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31C1" w:rsidRPr="00CC4963" w:rsidRDefault="006031C1" w:rsidP="00CC49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C4963">
        <w:rPr>
          <w:rFonts w:ascii="Times New Roman" w:hAnsi="Times New Roman" w:cs="Times New Roman"/>
          <w:b/>
          <w:bCs/>
          <w:sz w:val="26"/>
          <w:szCs w:val="26"/>
        </w:rPr>
        <w:t>Договор о государственных закупках товаров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Северо-Казахстанская область                                                                                 №5</w:t>
      </w:r>
      <w:r w:rsidR="00956A2F">
        <w:rPr>
          <w:rFonts w:ascii="Times New Roman" w:hAnsi="Times New Roman" w:cs="Times New Roman"/>
          <w:sz w:val="26"/>
          <w:szCs w:val="26"/>
        </w:rPr>
        <w:t>2</w:t>
      </w:r>
    </w:p>
    <w:p w:rsidR="00CC4963" w:rsidRPr="00CC4963" w:rsidRDefault="00CC4963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Коммунальное государственное учреждение "Управление пассажирского транспорта 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автомобильных дорог </w:t>
      </w:r>
      <w:proofErr w:type="spellStart"/>
      <w:r w:rsidRPr="00CC4963">
        <w:rPr>
          <w:rFonts w:ascii="Times New Roman" w:hAnsi="Times New Roman" w:cs="Times New Roman"/>
          <w:sz w:val="26"/>
          <w:szCs w:val="26"/>
        </w:rPr>
        <w:t>акимата</w:t>
      </w:r>
      <w:proofErr w:type="spellEnd"/>
      <w:r w:rsidRPr="00CC4963">
        <w:rPr>
          <w:rFonts w:ascii="Times New Roman" w:hAnsi="Times New Roman" w:cs="Times New Roman"/>
          <w:sz w:val="26"/>
          <w:szCs w:val="26"/>
        </w:rPr>
        <w:t xml:space="preserve"> Северо-Казахстанской области", именуемый (</w:t>
      </w:r>
      <w:proofErr w:type="spellStart"/>
      <w:r w:rsidRPr="00CC4963">
        <w:rPr>
          <w:rFonts w:ascii="Times New Roman" w:hAnsi="Times New Roman" w:cs="Times New Roman"/>
          <w:sz w:val="26"/>
          <w:szCs w:val="26"/>
        </w:rPr>
        <w:t>ое</w:t>
      </w:r>
      <w:proofErr w:type="spellEnd"/>
      <w:proofErr w:type="gramStart"/>
      <w:r w:rsidRPr="00CC4963">
        <w:rPr>
          <w:rFonts w:ascii="Times New Roman" w:hAnsi="Times New Roman" w:cs="Times New Roman"/>
          <w:sz w:val="26"/>
          <w:szCs w:val="26"/>
        </w:rPr>
        <w:t>)(</w:t>
      </w:r>
      <w:proofErr w:type="spellStart"/>
      <w:proofErr w:type="gramEnd"/>
      <w:r w:rsidRPr="00CC4963">
        <w:rPr>
          <w:rFonts w:ascii="Times New Roman" w:hAnsi="Times New Roman" w:cs="Times New Roman"/>
          <w:sz w:val="26"/>
          <w:szCs w:val="26"/>
        </w:rPr>
        <w:t>ая</w:t>
      </w:r>
      <w:proofErr w:type="spellEnd"/>
      <w:r w:rsidRPr="00CC4963">
        <w:rPr>
          <w:rFonts w:ascii="Times New Roman" w:hAnsi="Times New Roman" w:cs="Times New Roman"/>
          <w:sz w:val="26"/>
          <w:szCs w:val="26"/>
        </w:rPr>
        <w:t>) в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дальнейшем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«Заказчик», от лица которого выступает Руководитель </w:t>
      </w:r>
      <w:proofErr w:type="spellStart"/>
      <w:r w:rsidRPr="00CC4963">
        <w:rPr>
          <w:rFonts w:ascii="Times New Roman" w:hAnsi="Times New Roman" w:cs="Times New Roman"/>
          <w:sz w:val="26"/>
          <w:szCs w:val="26"/>
        </w:rPr>
        <w:t>Абильмажинов</w:t>
      </w:r>
      <w:proofErr w:type="spellEnd"/>
      <w:r w:rsidRPr="00CC49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4963">
        <w:rPr>
          <w:rFonts w:ascii="Times New Roman" w:hAnsi="Times New Roman" w:cs="Times New Roman"/>
          <w:sz w:val="26"/>
          <w:szCs w:val="26"/>
        </w:rPr>
        <w:t>Мирхат</w:t>
      </w:r>
      <w:proofErr w:type="spellEnd"/>
    </w:p>
    <w:p w:rsidR="00CC4963" w:rsidRPr="00CC4963" w:rsidRDefault="006031C1" w:rsidP="00CC4963">
      <w:pPr>
        <w:pStyle w:val="Default"/>
        <w:rPr>
          <w:sz w:val="26"/>
          <w:szCs w:val="26"/>
        </w:rPr>
      </w:pPr>
      <w:proofErr w:type="spellStart"/>
      <w:r w:rsidRPr="00CC4963">
        <w:rPr>
          <w:sz w:val="26"/>
          <w:szCs w:val="26"/>
        </w:rPr>
        <w:t>Байбитович</w:t>
      </w:r>
      <w:proofErr w:type="spellEnd"/>
      <w:r w:rsidRPr="00CC4963">
        <w:rPr>
          <w:sz w:val="26"/>
          <w:szCs w:val="26"/>
        </w:rPr>
        <w:t xml:space="preserve">, </w:t>
      </w:r>
      <w:proofErr w:type="gramStart"/>
      <w:r w:rsidRPr="00CC4963">
        <w:rPr>
          <w:sz w:val="26"/>
          <w:szCs w:val="26"/>
        </w:rPr>
        <w:t>действующий</w:t>
      </w:r>
      <w:proofErr w:type="gramEnd"/>
      <w:r w:rsidRPr="00CC4963">
        <w:rPr>
          <w:sz w:val="26"/>
          <w:szCs w:val="26"/>
        </w:rPr>
        <w:t xml:space="preserve"> на основании Положение, с одной стороны и </w:t>
      </w:r>
    </w:p>
    <w:p w:rsidR="006031C1" w:rsidRPr="00CC4963" w:rsidRDefault="00CC4963" w:rsidP="00CC49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 </w:t>
      </w:r>
      <w:r w:rsidRPr="00CC4963">
        <w:rPr>
          <w:rFonts w:ascii="Times New Roman" w:hAnsi="Times New Roman" w:cs="Times New Roman"/>
          <w:b/>
          <w:bCs/>
          <w:sz w:val="26"/>
          <w:szCs w:val="26"/>
        </w:rPr>
        <w:t>ТОО «Форвард Строй»</w:t>
      </w:r>
      <w:r w:rsidR="006031C1" w:rsidRPr="00CC4963">
        <w:rPr>
          <w:rFonts w:ascii="Times New Roman" w:hAnsi="Times New Roman" w:cs="Times New Roman"/>
          <w:sz w:val="26"/>
          <w:szCs w:val="26"/>
        </w:rPr>
        <w:t>, именуемы</w:t>
      </w:r>
      <w:proofErr w:type="gramStart"/>
      <w:r w:rsidR="006031C1" w:rsidRPr="00CC4963">
        <w:rPr>
          <w:rFonts w:ascii="Times New Roman" w:hAnsi="Times New Roman" w:cs="Times New Roman"/>
          <w:sz w:val="26"/>
          <w:szCs w:val="26"/>
        </w:rPr>
        <w:t>й(</w:t>
      </w:r>
      <w:proofErr w:type="spellStart"/>
      <w:proofErr w:type="gramEnd"/>
      <w:r w:rsidR="006031C1" w:rsidRPr="00CC4963">
        <w:rPr>
          <w:rFonts w:ascii="Times New Roman" w:hAnsi="Times New Roman" w:cs="Times New Roman"/>
          <w:sz w:val="26"/>
          <w:szCs w:val="26"/>
        </w:rPr>
        <w:t>ое</w:t>
      </w:r>
      <w:proofErr w:type="spellEnd"/>
      <w:r w:rsidR="006031C1" w:rsidRPr="00CC4963">
        <w:rPr>
          <w:rFonts w:ascii="Times New Roman" w:hAnsi="Times New Roman" w:cs="Times New Roman"/>
          <w:sz w:val="26"/>
          <w:szCs w:val="26"/>
        </w:rPr>
        <w:t>)(</w:t>
      </w:r>
      <w:proofErr w:type="spellStart"/>
      <w:r w:rsidR="006031C1" w:rsidRPr="00CC4963">
        <w:rPr>
          <w:rFonts w:ascii="Times New Roman" w:hAnsi="Times New Roman" w:cs="Times New Roman"/>
          <w:sz w:val="26"/>
          <w:szCs w:val="26"/>
        </w:rPr>
        <w:t>ая</w:t>
      </w:r>
      <w:proofErr w:type="spellEnd"/>
      <w:r w:rsidR="006031C1" w:rsidRPr="00CC4963">
        <w:rPr>
          <w:rFonts w:ascii="Times New Roman" w:hAnsi="Times New Roman" w:cs="Times New Roman"/>
          <w:sz w:val="26"/>
          <w:szCs w:val="26"/>
        </w:rPr>
        <w:t>) в дальнейшем</w:t>
      </w:r>
    </w:p>
    <w:p w:rsidR="00CC4963" w:rsidRPr="00CC4963" w:rsidRDefault="006031C1" w:rsidP="00CC4963">
      <w:pPr>
        <w:pStyle w:val="Default"/>
        <w:rPr>
          <w:sz w:val="26"/>
          <w:szCs w:val="26"/>
        </w:rPr>
      </w:pPr>
      <w:r w:rsidRPr="00CC4963">
        <w:rPr>
          <w:sz w:val="26"/>
          <w:szCs w:val="26"/>
        </w:rPr>
        <w:t xml:space="preserve">«Поставщик», от лица которого выступает Директор </w:t>
      </w:r>
    </w:p>
    <w:p w:rsidR="006031C1" w:rsidRPr="00CC4963" w:rsidRDefault="00CC4963" w:rsidP="00CC49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 Красноженов С.Г.</w:t>
      </w:r>
      <w:r w:rsidR="006031C1" w:rsidRPr="00CC4963">
        <w:rPr>
          <w:rFonts w:ascii="Times New Roman" w:hAnsi="Times New Roman" w:cs="Times New Roman"/>
          <w:sz w:val="26"/>
          <w:szCs w:val="26"/>
        </w:rPr>
        <w:t>,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действующий на основании Устав, с другой стороны, далее совместно именуемые «Стороны»,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на основании Закона Республики Казахстан от 4 декабря 2015 года «О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государственных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закупках» (далее - Закон) и итогов государственных закупок способом «Из одного источника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заключили настоящий договор 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государственных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закупках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товаров (далее - Договор) и пришли к соглашению 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нижеследующем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>:</w:t>
      </w:r>
    </w:p>
    <w:p w:rsidR="006031C1" w:rsidRPr="00CC4963" w:rsidRDefault="006031C1" w:rsidP="00CC49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C4963">
        <w:rPr>
          <w:rFonts w:ascii="Times New Roman" w:hAnsi="Times New Roman" w:cs="Times New Roman"/>
          <w:b/>
          <w:bCs/>
          <w:sz w:val="26"/>
          <w:szCs w:val="26"/>
        </w:rPr>
        <w:t>1 Предмет договора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1.1 Поставщик обязуется поставить Товар согласно условиям, требованиям и по ценам,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указанным в приложениях к настоящему Договору, являющихся неотъемлемой его частью, а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Заказчик обязуется принять Товар и оплатить за него на условиях настоящего Договора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при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условии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надлежащего исполнения Поставщиком своих обязательств по Договору: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по специфике 001-015-</w:t>
      </w:r>
      <w:r w:rsidR="00CC4963" w:rsidRPr="00CC4963">
        <w:rPr>
          <w:rFonts w:ascii="Times New Roman" w:hAnsi="Times New Roman" w:cs="Times New Roman"/>
          <w:sz w:val="26"/>
          <w:szCs w:val="26"/>
        </w:rPr>
        <w:t>414 Приобретение электрооборудования</w:t>
      </w:r>
      <w:r w:rsidRPr="00CC4963">
        <w:rPr>
          <w:rFonts w:ascii="Times New Roman" w:hAnsi="Times New Roman" w:cs="Times New Roman"/>
          <w:sz w:val="26"/>
          <w:szCs w:val="26"/>
        </w:rPr>
        <w:t>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1.2 Перечисленные ниже документы и условия, оговоренные в них, образуют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данный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Договор и считаются его неотъемлемой частью, а именно: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1) настоящий Договор;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2) перечень лотов и условия поставки товаров (приложение 1);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3) техническая спецификация (Приложение 2).</w:t>
      </w:r>
    </w:p>
    <w:p w:rsidR="006031C1" w:rsidRPr="00CC4963" w:rsidRDefault="006031C1" w:rsidP="00CC49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C4963">
        <w:rPr>
          <w:rFonts w:ascii="Times New Roman" w:hAnsi="Times New Roman" w:cs="Times New Roman"/>
          <w:b/>
          <w:bCs/>
          <w:sz w:val="26"/>
          <w:szCs w:val="26"/>
        </w:rPr>
        <w:t>2 Сумма Договора и условия оплаты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2.1 Общая сумма Договора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определяется приложением 1 к Договору и составляет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</w:t>
      </w:r>
      <w:r w:rsidR="00FD2B50">
        <w:rPr>
          <w:rFonts w:ascii="Times New Roman" w:hAnsi="Times New Roman" w:cs="Times New Roman"/>
          <w:sz w:val="26"/>
          <w:szCs w:val="26"/>
        </w:rPr>
        <w:t xml:space="preserve">689 000-00 </w:t>
      </w:r>
      <w:r w:rsidR="00CC4963" w:rsidRPr="00CC4963">
        <w:rPr>
          <w:rFonts w:ascii="Times New Roman" w:hAnsi="Times New Roman" w:cs="Times New Roman"/>
          <w:sz w:val="26"/>
          <w:szCs w:val="26"/>
        </w:rPr>
        <w:t xml:space="preserve"> </w:t>
      </w:r>
      <w:r w:rsidRPr="00CC4963">
        <w:rPr>
          <w:rFonts w:ascii="Times New Roman" w:hAnsi="Times New Roman" w:cs="Times New Roman"/>
          <w:sz w:val="26"/>
          <w:szCs w:val="26"/>
        </w:rPr>
        <w:t>(</w:t>
      </w:r>
      <w:r w:rsidR="00FD2B50">
        <w:rPr>
          <w:rFonts w:ascii="Times New Roman" w:hAnsi="Times New Roman" w:cs="Times New Roman"/>
          <w:sz w:val="26"/>
          <w:szCs w:val="26"/>
        </w:rPr>
        <w:t>Шестьсот восемьдесят девять тысяч</w:t>
      </w:r>
      <w:bookmarkStart w:id="0" w:name="_GoBack"/>
      <w:bookmarkEnd w:id="0"/>
      <w:r w:rsidR="00CC4963" w:rsidRPr="00CC4963">
        <w:rPr>
          <w:rFonts w:ascii="Times New Roman" w:hAnsi="Times New Roman" w:cs="Times New Roman"/>
          <w:sz w:val="26"/>
          <w:szCs w:val="26"/>
        </w:rPr>
        <w:t xml:space="preserve"> 00</w:t>
      </w:r>
      <w:r w:rsidRPr="00CC49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CC4963">
        <w:rPr>
          <w:rFonts w:ascii="Times New Roman" w:hAnsi="Times New Roman" w:cs="Times New Roman"/>
          <w:sz w:val="26"/>
          <w:szCs w:val="26"/>
        </w:rPr>
        <w:t>тиын</w:t>
      </w:r>
      <w:proofErr w:type="spellEnd"/>
      <w:r w:rsidRPr="00CC4963">
        <w:rPr>
          <w:rFonts w:ascii="Times New Roman" w:hAnsi="Times New Roman" w:cs="Times New Roman"/>
          <w:sz w:val="26"/>
          <w:szCs w:val="26"/>
        </w:rPr>
        <w:t>) тенге и включает все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расходы, связанные с поставкой Товаров, а т</w:t>
      </w:r>
      <w:r w:rsidR="00CC4963" w:rsidRPr="00CC4963">
        <w:rPr>
          <w:rFonts w:ascii="Times New Roman" w:hAnsi="Times New Roman" w:cs="Times New Roman"/>
          <w:sz w:val="26"/>
          <w:szCs w:val="26"/>
        </w:rPr>
        <w:t>акже все налоги и сборы</w:t>
      </w:r>
      <w:r w:rsidRPr="00CC4963">
        <w:rPr>
          <w:rFonts w:ascii="Times New Roman" w:hAnsi="Times New Roman" w:cs="Times New Roman"/>
          <w:sz w:val="26"/>
          <w:szCs w:val="26"/>
        </w:rPr>
        <w:t>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2.2 Договор финансируется за счет средств, предусмотренных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по бюджетной программе 001 Услуги по реализации государственной политики на местном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уровне в области транспорта и коммуникаций, по подпрограмме 015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 xml:space="preserve"> З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>а счет средств местного</w:t>
      </w:r>
    </w:p>
    <w:p w:rsidR="006031C1" w:rsidRPr="00CC4963" w:rsidRDefault="006031C1" w:rsidP="00CC496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бюджета, по специфике </w:t>
      </w:r>
      <w:r w:rsidR="00CC4963" w:rsidRPr="00CC4963">
        <w:rPr>
          <w:rFonts w:ascii="Times New Roman" w:hAnsi="Times New Roman" w:cs="Times New Roman"/>
          <w:sz w:val="26"/>
          <w:szCs w:val="26"/>
        </w:rPr>
        <w:t xml:space="preserve">414 </w:t>
      </w:r>
      <w:r w:rsidRPr="00CC4963">
        <w:rPr>
          <w:rFonts w:ascii="Times New Roman" w:hAnsi="Times New Roman" w:cs="Times New Roman"/>
          <w:sz w:val="26"/>
          <w:szCs w:val="26"/>
        </w:rPr>
        <w:t xml:space="preserve">- на 2024 год 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2.3 Оплата за поставленный Товар производится Заказчиком путем перечисления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денежных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lastRenderedPageBreak/>
        <w:t>средств на расчетный счет Поставщика не позднее 30 (тридцати) календарных дней с даты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подписания Сторонами акта приема-передачи Товара.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Данный документ согласно пункту 1 статьи 7 ЗРК от 7 января 2003 года «Об электронном документе 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электронной цифровой подписи»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равнозначен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документу на бумажном носителе.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2.4 Объем поставляемых товаров в количественном и стоимостном выражении оговорен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в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приложении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1 к Договору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2.5 Необходимые документы, предшествующие оплате: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1) подписанный Договор;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2) накладная;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3) ак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т(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>ы) приема-передачи товара(</w:t>
      </w:r>
      <w:proofErr w:type="spellStart"/>
      <w:r w:rsidRPr="00CC4963">
        <w:rPr>
          <w:rFonts w:ascii="Times New Roman" w:hAnsi="Times New Roman" w:cs="Times New Roman"/>
          <w:sz w:val="26"/>
          <w:szCs w:val="26"/>
        </w:rPr>
        <w:t>ов</w:t>
      </w:r>
      <w:proofErr w:type="spellEnd"/>
      <w:r w:rsidRPr="00CC4963">
        <w:rPr>
          <w:rFonts w:ascii="Times New Roman" w:hAnsi="Times New Roman" w:cs="Times New Roman"/>
          <w:sz w:val="26"/>
          <w:szCs w:val="26"/>
        </w:rPr>
        <w:t>);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4) отчет о местном содержании в товарах по форме согласно приложению 44 к Правилам;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5)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электронная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счет-фактура с описанием, указанием количества, цены единицы и общей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суммы поставленных товаров,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предоставленная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Поставщиком Заказчику.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CC4963">
        <w:rPr>
          <w:rFonts w:ascii="Times New Roman" w:hAnsi="Times New Roman" w:cs="Times New Roman"/>
          <w:b/>
          <w:bCs/>
          <w:sz w:val="26"/>
          <w:szCs w:val="26"/>
        </w:rPr>
        <w:t>3 Обязательства Сторон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3.1 Поставщик обязуется: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1) обеспечить полное и надлежащее исполнение взятых на себя обязательств по Договору;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2) в течение десяти рабочих дней со дня вступления в силу Договора, внести сумму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обеспечения исполнения Договора в размере 3 (трех) процентов от общей суммы Договора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равную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199.69 тенге и размеров аванса, предусмотренных по предметам Договора согласно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приложению 1 к Договору равную 0.00 тенге, тенге,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что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в общем составляет 199.69 (сто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девяносто девять тенге шестьдесят девять </w:t>
      </w:r>
      <w:proofErr w:type="spellStart"/>
      <w:r w:rsidRPr="00CC4963">
        <w:rPr>
          <w:rFonts w:ascii="Times New Roman" w:hAnsi="Times New Roman" w:cs="Times New Roman"/>
          <w:sz w:val="26"/>
          <w:szCs w:val="26"/>
        </w:rPr>
        <w:t>тиын</w:t>
      </w:r>
      <w:proofErr w:type="spellEnd"/>
      <w:r w:rsidRPr="00CC4963">
        <w:rPr>
          <w:rFonts w:ascii="Times New Roman" w:hAnsi="Times New Roman" w:cs="Times New Roman"/>
          <w:sz w:val="26"/>
          <w:szCs w:val="26"/>
        </w:rPr>
        <w:t>) тенге в виде: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денег, находящихся в электронном кошельке потенциального поставщика;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либо: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банковской гарантии, представляемой в форме электронного документа согласно приложению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38 к настоящим Правилам.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либо: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договора страхования гражданско-правовой ответственности поставщика, заключенного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в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соответствии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с типовым договором страхования гражданско-правовой ответственности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поставщика, утвержденным приказом Министра финансов Республики Казахстан от 23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февраля 2022 года № 206 «Об утверждении типового договора страхования гражданско-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правовой ответственности поставщика» (зарегистрирован в Реестре государственной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регистрации нормативных правовых актов № 26971), для целей обеспечения исполнения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lastRenderedPageBreak/>
        <w:t>договора (обеспечения аванса).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Договор страхования представляется в форме электронного документа либо на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бумажном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носителе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>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При представлении потенциальным поставщиком обеспечения исполнения договора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(обеспечения аванса) на бумажном носителе, с размещением на веб-портале его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электронной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копии, оригинал представляется заказчику до окончательного срока представления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обеспечения исполнения договора (обеспечения аванса).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Заказчик фиксирует факт получения договора страхования на бумажном носителе в журнале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регистрации договоров страхования гражданско-правовой ответственности поставщика.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При этом обеспечение исполнения Договора может не вноситься поставщиком в случае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полного и надлежащего им исполнения обязательств по Договору до истечения срока внесения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обеспечения исполнения Договора;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3) при исполнении своих обязательств по Договору обеспечить соответствие товаров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требованиям, указанным в приложении 2 к Договору (техническая спецификация),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Данный документ согласно пункту 1 статьи 7 ЗРК от 7 января 2003 года «Об электронном документе 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электронной цифровой подписи»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равнозначен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документу на бумажном носителе.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являющемся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неотъемлемой частью Договора;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4) обеспечить упаковку Товаров, способную предотвратить их от повреждения или порчи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во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время перевозки к конечному пункту назначения. Упаковка должна выдерживать, без каких-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либо ограничений, интенсивную подъемно-транспортную обработку и воздействие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экстремальных температур, соли и осадков во время перевозки, а также открытого хранения.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При определении габаритов упакованных ящиков и их веса необходимо учитывать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отдаленность конечного пункта доставки и наличие мощных грузоподъемных средств во всех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пунктах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следования Товаров;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5) не раскрывать без предварительного письменного согласия Заказчика содержание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технической документации, представленной Заказчиком или от его имени другими лицами,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за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исключением того персонала, который привлечен Поставщиком для исполнения условий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Договора. Указанная информация должна предоставляться этому персоналу конфиденциально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и в той мере, насколько это необходимо для исполнения обязательств;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6) без предварительного письменного согласия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Заказчика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не использовать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какие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либо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lastRenderedPageBreak/>
        <w:t>вышеперечисленные документы и информацию, кроме как в целях реализации Договора;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7) по первому требованию Заказчика предоставлять информацию о ходе исполнения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обязательств по Договору;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8) возмещать Заказчику в полном объеме причиненные ему убытки, вызванные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ненадлежащим выполнением Поставщиком условий Договора, и/или иными неправомерными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действиями;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9) оформить и направить Заказчику посредством веб-портала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утвержденный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электронно-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цифровой подписью акт приема-передачи товаров, а также отчет о местном содержании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в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товарах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по форме согласно приложению 44 к настоящим Правилам;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10) после утверждения Заказчиком акта приема передачи товар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а(</w:t>
      </w:r>
      <w:proofErr w:type="spellStart"/>
      <w:proofErr w:type="gramEnd"/>
      <w:r w:rsidRPr="00CC4963">
        <w:rPr>
          <w:rFonts w:ascii="Times New Roman" w:hAnsi="Times New Roman" w:cs="Times New Roman"/>
          <w:sz w:val="26"/>
          <w:szCs w:val="26"/>
        </w:rPr>
        <w:t>ов</w:t>
      </w:r>
      <w:proofErr w:type="spellEnd"/>
      <w:r w:rsidRPr="00CC4963">
        <w:rPr>
          <w:rFonts w:ascii="Times New Roman" w:hAnsi="Times New Roman" w:cs="Times New Roman"/>
          <w:sz w:val="26"/>
          <w:szCs w:val="26"/>
        </w:rPr>
        <w:t>) выписать счет-фактуру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в электронной форме посредством информационной системы электронных счетов-фактур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в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соответствии с Правилами выписки счет-фактуры в электронной форме в информационной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системе электронных счетов-фактур.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3.2 Поставщик вправе: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1) требовать от Заказчика оплату за поставленный Товар по Договору;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2) на досрочную поставку Товара, указанного в приложении 1 к Договору, заранее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согласовав с Заказчиком сроки поставок.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3.3 Заказчик обязуется: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1) обеспечить доступ специалистов Поставщика для поставки Товаров;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2) при выявлении несоответствий или недостатков Товара незамедлительно письменно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уведомить Поставщика;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3) при приемке Товара утвердить посредством веб-портала акт приема-передачи Товара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либо отказать в приемке Товара с указанием аргументированных обоснований его непринятия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в сроки установленные пунктом 546 Правил осуществления государственных закупок.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При этом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приемка товара осуществляется Заказчиком либо его представителем по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Данный документ согласно пункту 1 статьи 7 ЗРК от 7 января 2003 года «Об электронном документе 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электронной цифровой подписи»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равнозначен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документу на бумажном носителе.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доверенности;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4) после утверждения акта приема передачи товар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а(</w:t>
      </w:r>
      <w:proofErr w:type="spellStart"/>
      <w:proofErr w:type="gramEnd"/>
      <w:r w:rsidRPr="00CC4963">
        <w:rPr>
          <w:rFonts w:ascii="Times New Roman" w:hAnsi="Times New Roman" w:cs="Times New Roman"/>
          <w:sz w:val="26"/>
          <w:szCs w:val="26"/>
        </w:rPr>
        <w:t>ов</w:t>
      </w:r>
      <w:proofErr w:type="spellEnd"/>
      <w:r w:rsidRPr="00CC4963">
        <w:rPr>
          <w:rFonts w:ascii="Times New Roman" w:hAnsi="Times New Roman" w:cs="Times New Roman"/>
          <w:sz w:val="26"/>
          <w:szCs w:val="26"/>
        </w:rPr>
        <w:t>) принять счет-фактуру, выписанную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Поставщиком в электронной форме посредством информационной системы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электронных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счетов-фактур в соответствии с Правилами выписки счет-фактуры в электронной форме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в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информационной системе электронных счетов-фактур;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lastRenderedPageBreak/>
        <w:t>5) произвести оплату в порядке и сроки, установленные настоящим Договором.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3.4 Заказчик вправе: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1) проверять качество поставленного Товара;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2) в случае досрочной поставки Товара, Заказчик вправе досрочно принять Товар и оплатить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за него в соответствии с условиями Договора. Отказ в досрочной поставке Товара допускается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в случаях отсутствия возможности его принятия.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CC4963">
        <w:rPr>
          <w:rFonts w:ascii="Times New Roman" w:hAnsi="Times New Roman" w:cs="Times New Roman"/>
          <w:b/>
          <w:bCs/>
          <w:sz w:val="26"/>
          <w:szCs w:val="26"/>
        </w:rPr>
        <w:t>4 Проверка товаров на соответствие технической спецификации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4.1 Заказчик или его представители могут проводить контроль и проверку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поставленных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товаров на предмет соответствия требованиям, указанным в технической спецификации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(приложение 2 к Договору). При этом все расходы по этим проверкам несет Поставщик.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Заказчик должен в письменном виде своевременно уведомить Поставщика о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своих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представителях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>, определенных для этих целей.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4.2 Товары, поставляемые в рамках настоящего Договора, должны соответствовать или быть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выше стандартов, указанных в технической спецификации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4.3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 xml:space="preserve"> Е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>сли результаты поставленных товаров при проверке будут признаны не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соответствующими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требованиям технической спецификации (приложение 2 к Договору),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Поставщик принимает меры по устранению несоответствий требованиям технической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спецификации, без каких-либо дополнительных затрат со стороны Заказчика, в течение 10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дней с момента проверки.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4.4 Проверка товаров на соответствие технической спецификации может проводиться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на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территории Поставщика или его субподрядчика (</w:t>
      </w:r>
      <w:proofErr w:type="spellStart"/>
      <w:r w:rsidRPr="00CC4963">
        <w:rPr>
          <w:rFonts w:ascii="Times New Roman" w:hAnsi="Times New Roman" w:cs="Times New Roman"/>
          <w:sz w:val="26"/>
          <w:szCs w:val="26"/>
        </w:rPr>
        <w:t>ов</w:t>
      </w:r>
      <w:proofErr w:type="spellEnd"/>
      <w:r w:rsidRPr="00CC4963">
        <w:rPr>
          <w:rFonts w:ascii="Times New Roman" w:hAnsi="Times New Roman" w:cs="Times New Roman"/>
          <w:sz w:val="26"/>
          <w:szCs w:val="26"/>
        </w:rPr>
        <w:t xml:space="preserve">), в месте доставки и (или)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конечном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пункте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назначения товаров. Если они проводятся на территории Поставщика или его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субподрядчика (</w:t>
      </w:r>
      <w:proofErr w:type="spellStart"/>
      <w:r w:rsidRPr="00CC4963">
        <w:rPr>
          <w:rFonts w:ascii="Times New Roman" w:hAnsi="Times New Roman" w:cs="Times New Roman"/>
          <w:sz w:val="26"/>
          <w:szCs w:val="26"/>
        </w:rPr>
        <w:t>ов</w:t>
      </w:r>
      <w:proofErr w:type="spellEnd"/>
      <w:r w:rsidRPr="00CC4963">
        <w:rPr>
          <w:rFonts w:ascii="Times New Roman" w:hAnsi="Times New Roman" w:cs="Times New Roman"/>
          <w:sz w:val="26"/>
          <w:szCs w:val="26"/>
        </w:rPr>
        <w:t>), инспекторам Заказчика будут предоставлены все необходимые средства 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оказано содействие, включая доступ к чертежам и производственной информации, без каких-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либо дополнительных затрат со стороны Заказчика.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4.5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 xml:space="preserve"> Н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>и один вышеуказанный пункт не освобождает Поставщика от других обязательств по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Договору.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CC4963">
        <w:rPr>
          <w:rFonts w:ascii="Times New Roman" w:hAnsi="Times New Roman" w:cs="Times New Roman"/>
          <w:b/>
          <w:bCs/>
          <w:sz w:val="26"/>
          <w:szCs w:val="26"/>
        </w:rPr>
        <w:t>5 Поставка Товаров и документация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5.1 Поставщик предоставляет представителю Заказчика в пункте назначения Товара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следующие документы: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1) оригиналы или нотариально заверенные копии заводского сертификата качества и/или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lastRenderedPageBreak/>
        <w:t>технического паспорта Товара, выданного заводом-изготовителем (отправителем), или иной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документ, выданный заводом-изготовителем, содержащий сведения о комплектности Товара,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его технической характеристике, правилах эксплуатации, гарантии и другие сведения,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необходимые для определения качества Товара и его соответствия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нормативно-техническим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Данный документ согласно пункту 1 статьи 7 ЗРК от 7 января 2003 года «Об электронном документе 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электронной цифровой подписи»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равнозначен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документу на бумажном носителе.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документам, признанным в Республике Казахстан, за исключением случаев, когда информация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указана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на самом Товаре и/или его упаковке либо качество Товара подтверждается штампом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предприятия-изготовителя или другим обозначением на самом Товаре и/или его упаковке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с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расшифровкой указанных обозначений;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2) копия документа об оценке соответствия Товара (сертификата соответствия/декларации 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соответствии/свидетельства о государственной регистрации),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заверенная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поставщиком, за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исключением Товаров, не подлежащих обязательному подтверждению соответствия;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3) гарантийный (обязательство) сертификат Изготовителя или Поставщика (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при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необходимости);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4) если Товар казахстанского происхождения, то предоставляется оригинал или копия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установленного образца, либо заверенная уполномоченной организацией копия Сертификата 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происхождении товара «СТ-KZ», выданного в установленном порядке в соответствии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с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Правилами по определению страны происхождения товара, статуса товара Евразийского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экономического союза или иностранного товара, выдаче сертификата о происхождении товара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и отмене его действия, установлении форм сертификата по определению страны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происхождения товара,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утвержденными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приказом Министра торговли и интеграции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Республики Казахстан от 13 июля 2021 года № 454-НҚ (зарегистрирован в Реестре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государственной регистрации нормативных правовых актов под № 23514) (далее – Правила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по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определению страны происхождения товара, статуса товара Евразийского экономического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союза или иностранного товара, выдаче сертификата о происхождении товара и отмене его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действия).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lastRenderedPageBreak/>
        <w:t>В случае если объем поставляемых товаров казахстанского происхождения составляет две 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более единиц, то предоставляется оригинал или копия установленного образца, либо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заверенная уполномоченной организацией копия Сертификата о происхождении товара «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СТ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>-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KZ», выданного в соответствии с Правилами по определению страны происхождения товара,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статуса товара Евразийского экономического союза или иностранного товара, выдаче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сертификата о происхождении товара и отмене его действия, на поставляемый объем (за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исключением сертификата, выданного на образец) или на продукцию серийного производства.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Если Товар иностранного происхождения, то предоставляется оригинал или копия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соответствующего Сертификата о происхождении Товара, выданного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соответствующим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органом страны происхождения в порядке, установленном Правилами по определению страны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происхождения товара, статуса товара Евразийского экономического союза или иностранного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товара, выдаче сертификата о происхождении товара и отмене его действия.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Требования подпункта 4) настоящего пункта не распространяются на договоры 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государственных закупках, стоимость которых не превышает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тысячекратный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месячный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расчетный показатель, установленный на соответствующий финансовый год законом 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республиканском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бюджете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>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5.2 Право собственности на Товар и все связанные с этим риски, включая риск случайной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гибели, утраты или повреждения Товара, переходят к Заказчику с момента подписания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Сторонами акта приема-передачи товара. С этого момента в течение 14 (четырнадцати)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календарных дней Поставщик принимает от Заказчика претензии, связанные с дефектами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Товара,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которые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не могли быть обнаружены при приемке Товара.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5.3 Поставка считается поставленной при условии полной передачи Поставщиком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Заказчику Товара в точном соответствии требованиям, указанным в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технической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спецификации (приложение 2 к Договору).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5.4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 xml:space="preserve"> П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>ри соблюдении условии пункта 5.3. настоящего Договора датой поставки/передачи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Данный документ согласно пункту 1 статьи 7 ЗРК от 7 января 2003 года «Об электронном документе 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электронной цифровой подписи»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равнозначен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документу на бумажном носителе.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Товара считается дата направления поставщиком посредством веб-портала заказчику акта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приема-передачи товара.</w:t>
      </w:r>
    </w:p>
    <w:p w:rsidR="006031C1" w:rsidRPr="00CC4963" w:rsidRDefault="006031C1" w:rsidP="00CC49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C4963">
        <w:rPr>
          <w:rFonts w:ascii="Times New Roman" w:hAnsi="Times New Roman" w:cs="Times New Roman"/>
          <w:b/>
          <w:bCs/>
          <w:sz w:val="26"/>
          <w:szCs w:val="26"/>
        </w:rPr>
        <w:lastRenderedPageBreak/>
        <w:t>6 Гарантии. Качество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6.1 Поставщик гарантирует, что Товар, поставляемый в рамках настоящего Договора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является: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1) качественным и соответствующим требованиям национальных стандартов, а в случае их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отсутствия межгосударственных стандартов на закупаемые товары;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2) новым, неиспользованным, в заводской упаковке, свободным от каких-либо дефектов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в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материале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и исполнении;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3) свободным от любых прав и притязаний третьих лиц, которые основаны на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промышленной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и (или) другой интеллектуальной собственности.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6.2 Заказчик не позднее трех рабочих дней со дня получения на веб-портале уведомления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об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оформлении Поставщиком акта приема-передачи Товара, заполняет в акте информацию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по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настоящему Договору и подписывает его электронно-цифровой подписью либо отказывает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в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принятии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Товара с указанием аргументированных обоснований.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Заказчик при необходимости дополнительного изучения поставленного Товара выполняет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предусмотренные частью первой настоящего пункта действия не позднее десяти рабочих дней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со дня получения уведомления, о чем сообщает Поставщику посредством веб-портала не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позднее трех рабочих дней со дня получения уведомления.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6.3 Гарантийный период для поставляемого Товара определяется в 12 (двенадцать)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календарных месяцев со дня поступления Товара на склад Заказчика. Гарантийный срок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для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замененного или отремонтированного Товара начинается с момента замены на новый Товар.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Все расходы по устранению, замене дефектов Товара, в том числе связанные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таможенной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очисткой, также несет Поставщик. В том случае, если задержка в устранении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возникших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дефектов будет происходить по вине Поставщика, то гарантийный срок продлевается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на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соответствующий период времени.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CC4963">
        <w:rPr>
          <w:rFonts w:ascii="Times New Roman" w:hAnsi="Times New Roman" w:cs="Times New Roman"/>
          <w:b/>
          <w:bCs/>
          <w:sz w:val="26"/>
          <w:szCs w:val="26"/>
        </w:rPr>
        <w:t>7 Ответственность сторон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7.1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 xml:space="preserve"> В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случае невыполнения или ненадлежащего выполнения Сторонами своих обязательств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в рамках настоящего Договора все споры и разногласия разрешаются в соответствии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с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действующим законодательством Республики Казахстан.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7.2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 xml:space="preserve"> З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>а исключением случаев секвестра и/или недостаточности денег на контрольном счете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lastRenderedPageBreak/>
        <w:t>наличности соответствующих бюджетов/расчетном счете государственного предприятия,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юридического лица, пятьдесят и более процентов голосующих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акций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которых принадлежат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государству, если Заказчик не выплачивает Поставщику причитающиеся ему средства в сроки,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указанные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в Договоре, то Заказчик выплачивает Поставщику неустойку (пеню) по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задержанным платежам в размере 0,1% (ноль целых один) от причитающейся суммы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за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каждый день просрочки. При этом общая сумма неустойки (пени) не должна превышать 10 %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от общей суммы Договора.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7.3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 xml:space="preserve"> В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случае просрочки сроков поставки Товара Заказчик удерживает (взыскивает) с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Поставщика неустойку (штраф, пеню) в размере 0,1 % от общей суммы договора за каждый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день просрочки в случае полного неисполнения поставщиком обязательств либо удерживает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(взыскивает) неустойку (штраф, пеню) в размере 0,1 % от суммы неисполненных обязательств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за каждый день просрочки в случае ненадлежащего исполнения (частичного неисполнения)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Данный документ согласно пункту 1 статьи 7 ЗРК от 7 января 2003 года «Об электронном документе 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электронной цифровой подписи»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равнозначен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документу на бумажном носителе.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обязательств. При этом общая сумма неустойки (штрафа, пени) не должна превышать 10 %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от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общей суммы Договора.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7.4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 xml:space="preserve"> В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случае отказа Поставщика от поставки Товара, или просрочки поставки Товара на срок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более пятнадцати календарных дней со дня истечения срока поставки Товара по Договору, но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не позднее срока окончания действия Договора, Заказчик имеет право расторгнуть настоящий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Договор в одностороннем порядке с взысканием с Поставщика суммы неустойки (штрафа,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пени) в размере 0,1 % от общей суммы Договора за каждый день просрочки.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7.5 Уплата неустойки (штрафа, пени) не освобождает Стороны от выполнения обязательств,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предусмотренных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настоящим Договором.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7.6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 xml:space="preserve"> Е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>сли любое изменение ведет к уменьшению стоимости или сроков, необходимых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Поставщику для поставки товаров по Договору, то цена Договора или график поставок, или 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то и другое соответствующим образом корректируется, а в Договор вносятся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соответствующие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поправки. Все запросы Поставщика на проведение корректировки должны быть предъявлены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в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lastRenderedPageBreak/>
        <w:t xml:space="preserve">течение 30 (тридцати) календарных дней со дня получения Поставщиком распоряжения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об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изменениях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от Заказчика.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7.7 Поставщик ни полностью, ни частично не должен передавать кому-либо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свои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обязательства по настоящему Договору.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7.8 Заказчик не возвращает обеспечение исполнения Договора, обеспечение аванса (если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договором предусмотрен аванс) в случае его расторжения в связи с неисполнением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Поставщиком своих обязательств по данному Договору.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7.9 Заказчик возвращает внесенное обеспечение исполнения Договора Поставщику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в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течение пяти рабочих дней со дня полного и надлежащего исполнения Поставщиком своих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обязательств по Договору, а также в случае предоставления поставщиком замены способа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обеспечения исполнения Договора о государственных закупках в период действия Договора</w:t>
      </w:r>
    </w:p>
    <w:p w:rsidR="006031C1" w:rsidRPr="00CC4963" w:rsidRDefault="006031C1" w:rsidP="00CC49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C4963">
        <w:rPr>
          <w:rFonts w:ascii="Times New Roman" w:hAnsi="Times New Roman" w:cs="Times New Roman"/>
          <w:b/>
          <w:bCs/>
          <w:sz w:val="26"/>
          <w:szCs w:val="26"/>
        </w:rPr>
        <w:t>8 Срок действия и условия расторжения договора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8.1 Договор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вступает в силу со дня подписания и действует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по срок 2024-12-31 года.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8.2 Заказчик может в любое время в одностороннем порядке отказаться от исполнения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условий Договора, направив Поставщику соответствующее письменное уведомление, если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Поставщик становится банкротом или неплатежеспособным. В этом случае отказ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от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исполнения условий Договора осуществляется немедленно, и Заказчик не несет никакой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финансовой обязанности по отношению к Поставщику при условии, если отказ от исполнения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условий Договора не наносит ущерба или не затрагивает каких-либо прав на совершение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действий или применение санкций, которые были или будут впоследствии предъявлены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Заказчику.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8.3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 xml:space="preserve"> Б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>ез ущерба каким-либо другим санкциям за нарушение условий Договора Заказчик с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учетом требований пункта 7.4. настоящего Договора может расторгнуть настоящий Договор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полностью или частично, направив Поставщику письменное уведомление о невыполнении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обязательств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1) если Поставщик не может поставить Товары в сроки, предусмотренные Договором, или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в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течение периода продления настоящего Договора, предоставленного Заказчиком;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2) если Поставщик не может выполнить свои обязательства по Договору.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Данный документ согласно пункту 1 статьи 7 ЗРК от 7 января 2003 года «Об электронном документе 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lastRenderedPageBreak/>
        <w:t xml:space="preserve">электронной цифровой подписи»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равнозначен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документу на бумажном носителе.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8.4 Договор должен содержать условие о его расторжении на любом этапе в случае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выявления одного из следующих фактов: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1) выявления нарушения ограничений, предусмотренных статьей 6 Закона в отношении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закупки, на основании которой заключен данный Договор;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2) оказания организатором государственных закупок содействия Поставщику, не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предусмотренного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Законом;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3) уклонения от заключения Договора путем невнесения обеспечения исполнения договора,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за исключением случая поставки товаров до истечения срока внесения обеспечения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исполнения Договора.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8.5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Договор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может быть расторгнут по соглашению сторон, в случае нецелесообразности его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дальнейшего исполнения.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Когда Договор аннулируется в силу вышеуказанного обстоятельства, Поставщик имеет право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требовать оплату только за фактические затраты, связанные с расторжением по Договору,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на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день расторжения.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CC4963">
        <w:rPr>
          <w:rFonts w:ascii="Times New Roman" w:hAnsi="Times New Roman" w:cs="Times New Roman"/>
          <w:b/>
          <w:bCs/>
          <w:sz w:val="26"/>
          <w:szCs w:val="26"/>
        </w:rPr>
        <w:t>9 Уведомление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9.1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 xml:space="preserve"> Л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>юбое уведомление, которое одна сторона направляет другой стороне в соответствии с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Договором, высылается оплаченным заказным письмом или по телеграфу, телексу, факсу,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телефаксу либо посредством веб-портала.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9.2 Уведомление вступает в силу после доставки или в указанный день вступления в силу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(если указано в уведомлении) в зависимости от того, какая из этих дат наступит позднее.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CC4963">
        <w:rPr>
          <w:rFonts w:ascii="Times New Roman" w:hAnsi="Times New Roman" w:cs="Times New Roman"/>
          <w:b/>
          <w:bCs/>
          <w:sz w:val="26"/>
          <w:szCs w:val="26"/>
        </w:rPr>
        <w:t>10 Форс-мажор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10.1 Стороны не несут ответственность за неисполнение условий Договора, если оно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явилось результатом форс-мажорных обстоятельств.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10.2 Поставщик не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лишается своего обеспечения исполнения Договора и не несет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ответственность за выплату неустоек или расторжение Договора в силу неисполнения его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условий, если задержка с исполнением Договора является результатом форс-мажорных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обстоятельств.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10.3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 xml:space="preserve"> Д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>ля целей Договора «форс-мажор» означает событие, неподвластное контролю Сторон,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и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имеющее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непредвиденный характер. Такие события могут включать, но не исключительно: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военные действия, природные или стихийные бедствия и другие.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10.4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 xml:space="preserve"> П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>ри возникновении форс-мажорных обстоятельств Поставщик должен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незамедлительно направить Заказчику письменное уведомление о таких обстоятельствах и их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lastRenderedPageBreak/>
        <w:t>причинах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>. Если от Заказчика не поступает иных письменных инструкций, Поставщик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продолжает выполнять свои обязательства по Договору, насколько это целесообразно, и ведет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поиск альтернативных способов выполнения Договора, не зависящих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от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форс-мажорных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обстоятельств.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6"/>
          <w:szCs w:val="26"/>
        </w:rPr>
      </w:pPr>
      <w:r w:rsidRPr="00CC4963">
        <w:rPr>
          <w:rFonts w:ascii="Times New Roman" w:hAnsi="Times New Roman" w:cs="Times New Roman"/>
          <w:b/>
          <w:bCs/>
          <w:sz w:val="26"/>
          <w:szCs w:val="26"/>
        </w:rPr>
        <w:t>11 Решение спорных вопросов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11.1 Заказчик и Поставщик должны прилагать все усилия к тому, чтобы разрешать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в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процессе прямых переговоров все разногласия или споры, возникающие между ними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по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Договору или в связи с ним.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Данный документ согласно пункту 1 статьи 7 ЗРК от 7 января 2003 года «Об электронном документе 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электронной цифровой подписи»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равнозначен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документу на бумажном носителе.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11.2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 xml:space="preserve"> Е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>сли после таких переговоров Заказчик и Поставщик не могут разрешить спор по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Договору, любая из сторон может потребовать решения этого вопроса в соответствии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с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законодательством Республики Казахстан.</w:t>
      </w:r>
    </w:p>
    <w:p w:rsidR="006031C1" w:rsidRPr="00CC4963" w:rsidRDefault="006031C1" w:rsidP="00CC49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C4963">
        <w:rPr>
          <w:rFonts w:ascii="Times New Roman" w:hAnsi="Times New Roman" w:cs="Times New Roman"/>
          <w:b/>
          <w:bCs/>
          <w:sz w:val="26"/>
          <w:szCs w:val="26"/>
        </w:rPr>
        <w:t>12</w:t>
      </w:r>
      <w:proofErr w:type="gramStart"/>
      <w:r w:rsidRPr="00CC4963">
        <w:rPr>
          <w:rFonts w:ascii="Times New Roman" w:hAnsi="Times New Roman" w:cs="Times New Roman"/>
          <w:b/>
          <w:bCs/>
          <w:sz w:val="26"/>
          <w:szCs w:val="26"/>
        </w:rPr>
        <w:t xml:space="preserve"> П</w:t>
      </w:r>
      <w:proofErr w:type="gramEnd"/>
      <w:r w:rsidRPr="00CC4963">
        <w:rPr>
          <w:rFonts w:ascii="Times New Roman" w:hAnsi="Times New Roman" w:cs="Times New Roman"/>
          <w:b/>
          <w:bCs/>
          <w:sz w:val="26"/>
          <w:szCs w:val="26"/>
        </w:rPr>
        <w:t>рочие условия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12.1 Налоги и другие обязательные платежи в бюджет подлежат уплате в соответствии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с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налоговым законодательством Республики Казахстан.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12.2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 xml:space="preserve"> Л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>юбые изменения и дополнения к Договору совершаются в той же форме, что 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заключение Договора.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12.3 Внесение изменений в заключенный Договор при условии неизменности качества и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других условий, явившихся основой выбора поставщика, допускается в случаях,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gramStart"/>
      <w:r w:rsidRPr="00CC4963">
        <w:rPr>
          <w:rFonts w:ascii="Times New Roman" w:hAnsi="Times New Roman" w:cs="Times New Roman"/>
          <w:sz w:val="26"/>
          <w:szCs w:val="26"/>
        </w:rPr>
        <w:t>предусмотренных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в пункте 2 статьи 45 Закона.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12.4 Передача обязанностей одной из Сторон по Договору допускается только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с</w:t>
      </w:r>
      <w:proofErr w:type="gramEnd"/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письменного согласия другой Стороны.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 xml:space="preserve">12.5 Договор составлен на казахском и русском языке, 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>имеющих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одинаковую юридическую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силу, заключенный посредством веб-портала.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12.6</w:t>
      </w:r>
      <w:proofErr w:type="gramStart"/>
      <w:r w:rsidRPr="00CC4963">
        <w:rPr>
          <w:rFonts w:ascii="Times New Roman" w:hAnsi="Times New Roman" w:cs="Times New Roman"/>
          <w:sz w:val="26"/>
          <w:szCs w:val="26"/>
        </w:rPr>
        <w:t xml:space="preserve"> В</w:t>
      </w:r>
      <w:proofErr w:type="gramEnd"/>
      <w:r w:rsidRPr="00CC4963">
        <w:rPr>
          <w:rFonts w:ascii="Times New Roman" w:hAnsi="Times New Roman" w:cs="Times New Roman"/>
          <w:sz w:val="26"/>
          <w:szCs w:val="26"/>
        </w:rPr>
        <w:t xml:space="preserve"> части, неурегулированной Договором, Стороны руководствуются законодательством</w:t>
      </w:r>
    </w:p>
    <w:p w:rsidR="006031C1" w:rsidRPr="00CC4963" w:rsidRDefault="006031C1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CC4963">
        <w:rPr>
          <w:rFonts w:ascii="Times New Roman" w:hAnsi="Times New Roman" w:cs="Times New Roman"/>
          <w:sz w:val="26"/>
          <w:szCs w:val="26"/>
        </w:rPr>
        <w:t>Республики Казахстан.</w:t>
      </w:r>
    </w:p>
    <w:p w:rsidR="006031C1" w:rsidRPr="00CC4963" w:rsidRDefault="006031C1" w:rsidP="00CC496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CC4963">
        <w:rPr>
          <w:rFonts w:ascii="Times New Roman" w:hAnsi="Times New Roman" w:cs="Times New Roman"/>
          <w:b/>
          <w:bCs/>
          <w:sz w:val="26"/>
          <w:szCs w:val="26"/>
        </w:rPr>
        <w:t>13 Реквизиты Сторон</w:t>
      </w:r>
    </w:p>
    <w:tbl>
      <w:tblPr>
        <w:tblW w:w="9960" w:type="dxa"/>
        <w:tblInd w:w="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00"/>
        <w:gridCol w:w="5160"/>
      </w:tblGrid>
      <w:tr w:rsidR="00CC4963" w:rsidRPr="00956A2F" w:rsidTr="00CC4963">
        <w:trPr>
          <w:trHeight w:val="3930"/>
        </w:trPr>
        <w:tc>
          <w:tcPr>
            <w:tcW w:w="4800" w:type="dxa"/>
          </w:tcPr>
          <w:p w:rsidR="00CC4963" w:rsidRPr="00CC4963" w:rsidRDefault="00CC4963" w:rsidP="00CC4963">
            <w:pPr>
              <w:autoSpaceDE w:val="0"/>
              <w:autoSpaceDN w:val="0"/>
              <w:adjustRightInd w:val="0"/>
              <w:spacing w:after="0" w:line="240" w:lineRule="auto"/>
              <w:ind w:left="96"/>
              <w:rPr>
                <w:rFonts w:ascii="Times New Roman" w:hAnsi="Times New Roman" w:cs="Times New Roman"/>
                <w:sz w:val="26"/>
                <w:szCs w:val="26"/>
              </w:rPr>
            </w:pPr>
            <w:r w:rsidRPr="00CC4963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Заказчик:</w:t>
            </w:r>
          </w:p>
          <w:p w:rsidR="00CC4963" w:rsidRPr="00CC4963" w:rsidRDefault="00CC4963" w:rsidP="00CC4963">
            <w:pPr>
              <w:autoSpaceDE w:val="0"/>
              <w:autoSpaceDN w:val="0"/>
              <w:adjustRightInd w:val="0"/>
              <w:spacing w:after="0" w:line="240" w:lineRule="auto"/>
              <w:ind w:left="96"/>
              <w:rPr>
                <w:rFonts w:ascii="Times New Roman" w:hAnsi="Times New Roman" w:cs="Times New Roman"/>
                <w:sz w:val="26"/>
                <w:szCs w:val="26"/>
              </w:rPr>
            </w:pPr>
            <w:r w:rsidRPr="00CC4963">
              <w:rPr>
                <w:rFonts w:ascii="Times New Roman" w:hAnsi="Times New Roman" w:cs="Times New Roman"/>
                <w:sz w:val="26"/>
                <w:szCs w:val="26"/>
              </w:rPr>
              <w:t>Коммунальное государственное</w:t>
            </w:r>
          </w:p>
          <w:p w:rsidR="00CC4963" w:rsidRPr="00CC4963" w:rsidRDefault="00CC4963" w:rsidP="00CC4963">
            <w:pPr>
              <w:autoSpaceDE w:val="0"/>
              <w:autoSpaceDN w:val="0"/>
              <w:adjustRightInd w:val="0"/>
              <w:spacing w:after="0" w:line="240" w:lineRule="auto"/>
              <w:ind w:left="96"/>
              <w:rPr>
                <w:rFonts w:ascii="Times New Roman" w:hAnsi="Times New Roman" w:cs="Times New Roman"/>
                <w:sz w:val="26"/>
                <w:szCs w:val="26"/>
              </w:rPr>
            </w:pPr>
            <w:r w:rsidRPr="00CC4963">
              <w:rPr>
                <w:rFonts w:ascii="Times New Roman" w:hAnsi="Times New Roman" w:cs="Times New Roman"/>
                <w:sz w:val="26"/>
                <w:szCs w:val="26"/>
              </w:rPr>
              <w:t xml:space="preserve">учреждение "Управление </w:t>
            </w:r>
            <w:proofErr w:type="gramStart"/>
            <w:r w:rsidRPr="00CC4963">
              <w:rPr>
                <w:rFonts w:ascii="Times New Roman" w:hAnsi="Times New Roman" w:cs="Times New Roman"/>
                <w:sz w:val="26"/>
                <w:szCs w:val="26"/>
              </w:rPr>
              <w:t>пассажирского</w:t>
            </w:r>
            <w:proofErr w:type="gramEnd"/>
          </w:p>
          <w:p w:rsidR="00CC4963" w:rsidRPr="00CC4963" w:rsidRDefault="00CC4963" w:rsidP="00CC4963">
            <w:pPr>
              <w:autoSpaceDE w:val="0"/>
              <w:autoSpaceDN w:val="0"/>
              <w:adjustRightInd w:val="0"/>
              <w:spacing w:after="0" w:line="240" w:lineRule="auto"/>
              <w:ind w:left="96"/>
              <w:rPr>
                <w:rFonts w:ascii="Times New Roman" w:hAnsi="Times New Roman" w:cs="Times New Roman"/>
                <w:sz w:val="26"/>
                <w:szCs w:val="26"/>
              </w:rPr>
            </w:pPr>
            <w:r w:rsidRPr="00CC4963">
              <w:rPr>
                <w:rFonts w:ascii="Times New Roman" w:hAnsi="Times New Roman" w:cs="Times New Roman"/>
                <w:sz w:val="26"/>
                <w:szCs w:val="26"/>
              </w:rPr>
              <w:t>транспорта и автомобильных дорог</w:t>
            </w:r>
          </w:p>
          <w:p w:rsidR="00CC4963" w:rsidRPr="00CC4963" w:rsidRDefault="00CC4963" w:rsidP="00CC4963">
            <w:pPr>
              <w:autoSpaceDE w:val="0"/>
              <w:autoSpaceDN w:val="0"/>
              <w:adjustRightInd w:val="0"/>
              <w:spacing w:after="0" w:line="240" w:lineRule="auto"/>
              <w:ind w:left="9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C4963">
              <w:rPr>
                <w:rFonts w:ascii="Times New Roman" w:hAnsi="Times New Roman" w:cs="Times New Roman"/>
                <w:sz w:val="26"/>
                <w:szCs w:val="26"/>
              </w:rPr>
              <w:t>акимата</w:t>
            </w:r>
            <w:proofErr w:type="spellEnd"/>
            <w:r w:rsidRPr="00CC4963">
              <w:rPr>
                <w:rFonts w:ascii="Times New Roman" w:hAnsi="Times New Roman" w:cs="Times New Roman"/>
                <w:sz w:val="26"/>
                <w:szCs w:val="26"/>
              </w:rPr>
              <w:t xml:space="preserve"> Северо-Казахстанской области"</w:t>
            </w:r>
          </w:p>
          <w:p w:rsidR="00CC4963" w:rsidRPr="00CC4963" w:rsidRDefault="00CC4963" w:rsidP="00CC4963">
            <w:pPr>
              <w:autoSpaceDE w:val="0"/>
              <w:autoSpaceDN w:val="0"/>
              <w:adjustRightInd w:val="0"/>
              <w:spacing w:after="0" w:line="240" w:lineRule="auto"/>
              <w:ind w:left="96"/>
              <w:rPr>
                <w:rFonts w:ascii="Times New Roman" w:hAnsi="Times New Roman" w:cs="Times New Roman"/>
                <w:sz w:val="26"/>
                <w:szCs w:val="26"/>
              </w:rPr>
            </w:pPr>
            <w:r w:rsidRPr="00CC4963">
              <w:rPr>
                <w:rFonts w:ascii="Times New Roman" w:hAnsi="Times New Roman" w:cs="Times New Roman"/>
                <w:sz w:val="26"/>
                <w:szCs w:val="26"/>
              </w:rPr>
              <w:t>Северо-Казахстанская область,</w:t>
            </w:r>
          </w:p>
          <w:p w:rsidR="00CC4963" w:rsidRPr="00CC4963" w:rsidRDefault="00CC4963" w:rsidP="00CC4963">
            <w:pPr>
              <w:autoSpaceDE w:val="0"/>
              <w:autoSpaceDN w:val="0"/>
              <w:adjustRightInd w:val="0"/>
              <w:spacing w:after="0" w:line="240" w:lineRule="auto"/>
              <w:ind w:left="9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C4963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Start"/>
            <w:r w:rsidRPr="00CC4963">
              <w:rPr>
                <w:rFonts w:ascii="Times New Roman" w:hAnsi="Times New Roman" w:cs="Times New Roman"/>
                <w:sz w:val="26"/>
                <w:szCs w:val="26"/>
              </w:rPr>
              <w:t>.П</w:t>
            </w:r>
            <w:proofErr w:type="gramEnd"/>
            <w:r w:rsidRPr="00CC4963">
              <w:rPr>
                <w:rFonts w:ascii="Times New Roman" w:hAnsi="Times New Roman" w:cs="Times New Roman"/>
                <w:sz w:val="26"/>
                <w:szCs w:val="26"/>
              </w:rPr>
              <w:t>етропавловск</w:t>
            </w:r>
            <w:proofErr w:type="spellEnd"/>
            <w:r w:rsidRPr="00CC4963">
              <w:rPr>
                <w:rFonts w:ascii="Times New Roman" w:hAnsi="Times New Roman" w:cs="Times New Roman"/>
                <w:sz w:val="26"/>
                <w:szCs w:val="26"/>
              </w:rPr>
              <w:t>, Интернациональная, 61</w:t>
            </w:r>
          </w:p>
          <w:p w:rsidR="00CC4963" w:rsidRPr="00CC4963" w:rsidRDefault="00CC4963" w:rsidP="00CC4963">
            <w:pPr>
              <w:autoSpaceDE w:val="0"/>
              <w:autoSpaceDN w:val="0"/>
              <w:adjustRightInd w:val="0"/>
              <w:spacing w:after="0" w:line="240" w:lineRule="auto"/>
              <w:ind w:left="96"/>
              <w:rPr>
                <w:rFonts w:ascii="Times New Roman" w:hAnsi="Times New Roman" w:cs="Times New Roman"/>
                <w:sz w:val="26"/>
                <w:szCs w:val="26"/>
              </w:rPr>
            </w:pPr>
            <w:r w:rsidRPr="00CC4963">
              <w:rPr>
                <w:rFonts w:ascii="Times New Roman" w:hAnsi="Times New Roman" w:cs="Times New Roman"/>
                <w:sz w:val="26"/>
                <w:szCs w:val="26"/>
              </w:rPr>
              <w:t>БИН 010740001669</w:t>
            </w:r>
          </w:p>
          <w:p w:rsidR="00CC4963" w:rsidRPr="00CC4963" w:rsidRDefault="00CC4963" w:rsidP="00CC4963">
            <w:pPr>
              <w:autoSpaceDE w:val="0"/>
              <w:autoSpaceDN w:val="0"/>
              <w:adjustRightInd w:val="0"/>
              <w:spacing w:after="0" w:line="240" w:lineRule="auto"/>
              <w:ind w:left="96"/>
              <w:rPr>
                <w:rFonts w:ascii="Times New Roman" w:hAnsi="Times New Roman" w:cs="Times New Roman"/>
                <w:sz w:val="26"/>
                <w:szCs w:val="26"/>
              </w:rPr>
            </w:pPr>
            <w:r w:rsidRPr="00CC4963">
              <w:rPr>
                <w:rFonts w:ascii="Times New Roman" w:hAnsi="Times New Roman" w:cs="Times New Roman"/>
                <w:sz w:val="26"/>
                <w:szCs w:val="26"/>
              </w:rPr>
              <w:t>БИК KKMFKZ2A</w:t>
            </w:r>
          </w:p>
          <w:p w:rsidR="00CC4963" w:rsidRPr="00CC4963" w:rsidRDefault="00CC4963" w:rsidP="00CC4963">
            <w:pPr>
              <w:autoSpaceDE w:val="0"/>
              <w:autoSpaceDN w:val="0"/>
              <w:adjustRightInd w:val="0"/>
              <w:spacing w:after="0" w:line="240" w:lineRule="auto"/>
              <w:ind w:left="96"/>
              <w:rPr>
                <w:rFonts w:ascii="Times New Roman" w:hAnsi="Times New Roman" w:cs="Times New Roman"/>
                <w:sz w:val="26"/>
                <w:szCs w:val="26"/>
              </w:rPr>
            </w:pPr>
            <w:r w:rsidRPr="00CC4963">
              <w:rPr>
                <w:rFonts w:ascii="Times New Roman" w:hAnsi="Times New Roman" w:cs="Times New Roman"/>
                <w:sz w:val="26"/>
                <w:szCs w:val="26"/>
              </w:rPr>
              <w:t>ИИК KZ92070102KSN4801000</w:t>
            </w:r>
          </w:p>
          <w:p w:rsidR="00CC4963" w:rsidRPr="00CC4963" w:rsidRDefault="00CC4963" w:rsidP="00CC4963">
            <w:pPr>
              <w:autoSpaceDE w:val="0"/>
              <w:autoSpaceDN w:val="0"/>
              <w:adjustRightInd w:val="0"/>
              <w:spacing w:after="0" w:line="240" w:lineRule="auto"/>
              <w:ind w:left="96"/>
              <w:rPr>
                <w:rFonts w:ascii="Times New Roman" w:hAnsi="Times New Roman" w:cs="Times New Roman"/>
                <w:sz w:val="26"/>
                <w:szCs w:val="26"/>
              </w:rPr>
            </w:pPr>
            <w:r w:rsidRPr="00CC4963">
              <w:rPr>
                <w:rFonts w:ascii="Times New Roman" w:hAnsi="Times New Roman" w:cs="Times New Roman"/>
                <w:sz w:val="26"/>
                <w:szCs w:val="26"/>
              </w:rPr>
              <w:t>РГУ "КОМИТЕТ КАЗНАЧЕЙСТВА</w:t>
            </w:r>
          </w:p>
          <w:p w:rsidR="00CC4963" w:rsidRPr="00CC4963" w:rsidRDefault="00CC4963" w:rsidP="00CC4963">
            <w:pPr>
              <w:autoSpaceDE w:val="0"/>
              <w:autoSpaceDN w:val="0"/>
              <w:adjustRightInd w:val="0"/>
              <w:spacing w:after="0" w:line="240" w:lineRule="auto"/>
              <w:ind w:left="96"/>
              <w:rPr>
                <w:rFonts w:ascii="Times New Roman" w:hAnsi="Times New Roman" w:cs="Times New Roman"/>
                <w:sz w:val="26"/>
                <w:szCs w:val="26"/>
              </w:rPr>
            </w:pPr>
            <w:r w:rsidRPr="00CC4963">
              <w:rPr>
                <w:rFonts w:ascii="Times New Roman" w:hAnsi="Times New Roman" w:cs="Times New Roman"/>
                <w:sz w:val="26"/>
                <w:szCs w:val="26"/>
              </w:rPr>
              <w:t>МИНИСТЕРСТВА ФИНАНСОВ РК"</w:t>
            </w:r>
          </w:p>
          <w:p w:rsidR="00CC4963" w:rsidRPr="00CC4963" w:rsidRDefault="00CC4963" w:rsidP="00CC4963">
            <w:pPr>
              <w:autoSpaceDE w:val="0"/>
              <w:autoSpaceDN w:val="0"/>
              <w:adjustRightInd w:val="0"/>
              <w:spacing w:after="0" w:line="240" w:lineRule="auto"/>
              <w:ind w:left="96"/>
              <w:rPr>
                <w:rFonts w:ascii="Times New Roman" w:hAnsi="Times New Roman" w:cs="Times New Roman"/>
                <w:sz w:val="26"/>
                <w:szCs w:val="26"/>
              </w:rPr>
            </w:pPr>
            <w:r w:rsidRPr="00CC4963">
              <w:rPr>
                <w:rFonts w:ascii="Times New Roman" w:hAnsi="Times New Roman" w:cs="Times New Roman"/>
                <w:sz w:val="26"/>
                <w:szCs w:val="26"/>
              </w:rPr>
              <w:t>Тел.: 87152463262</w:t>
            </w:r>
          </w:p>
          <w:p w:rsidR="00CC4963" w:rsidRPr="00CC4963" w:rsidRDefault="00CC4963" w:rsidP="00CC4963">
            <w:pPr>
              <w:autoSpaceDE w:val="0"/>
              <w:autoSpaceDN w:val="0"/>
              <w:adjustRightInd w:val="0"/>
              <w:spacing w:after="0" w:line="240" w:lineRule="auto"/>
              <w:ind w:left="96"/>
              <w:rPr>
                <w:rFonts w:ascii="Times New Roman" w:hAnsi="Times New Roman" w:cs="Times New Roman"/>
                <w:sz w:val="26"/>
                <w:szCs w:val="26"/>
              </w:rPr>
            </w:pPr>
            <w:r w:rsidRPr="00CC4963">
              <w:rPr>
                <w:rFonts w:ascii="Times New Roman" w:hAnsi="Times New Roman" w:cs="Times New Roman"/>
                <w:sz w:val="26"/>
                <w:szCs w:val="26"/>
              </w:rPr>
              <w:t xml:space="preserve">Руководитель </w:t>
            </w:r>
            <w:proofErr w:type="spellStart"/>
            <w:r w:rsidRPr="00CC4963">
              <w:rPr>
                <w:rFonts w:ascii="Times New Roman" w:hAnsi="Times New Roman" w:cs="Times New Roman"/>
                <w:sz w:val="26"/>
                <w:szCs w:val="26"/>
              </w:rPr>
              <w:t>Абильмажинов</w:t>
            </w:r>
            <w:proofErr w:type="spellEnd"/>
            <w:r w:rsidRPr="00CC496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C4963">
              <w:rPr>
                <w:rFonts w:ascii="Times New Roman" w:hAnsi="Times New Roman" w:cs="Times New Roman"/>
                <w:sz w:val="26"/>
                <w:szCs w:val="26"/>
              </w:rPr>
              <w:t>Мирхат</w:t>
            </w:r>
            <w:proofErr w:type="spellEnd"/>
          </w:p>
          <w:p w:rsidR="00CC4963" w:rsidRPr="00CC4963" w:rsidRDefault="00CC4963" w:rsidP="00CC4963">
            <w:pPr>
              <w:autoSpaceDE w:val="0"/>
              <w:autoSpaceDN w:val="0"/>
              <w:adjustRightInd w:val="0"/>
              <w:spacing w:after="0" w:line="240" w:lineRule="auto"/>
              <w:ind w:left="96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CC4963">
              <w:rPr>
                <w:rFonts w:ascii="Times New Roman" w:hAnsi="Times New Roman" w:cs="Times New Roman"/>
                <w:sz w:val="26"/>
                <w:szCs w:val="26"/>
              </w:rPr>
              <w:t>Байбитович</w:t>
            </w:r>
            <w:proofErr w:type="spellEnd"/>
          </w:p>
        </w:tc>
        <w:tc>
          <w:tcPr>
            <w:tcW w:w="5160" w:type="dxa"/>
          </w:tcPr>
          <w:p w:rsidR="00CC4963" w:rsidRPr="00CC4963" w:rsidRDefault="00CC4963" w:rsidP="00CC49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C4963" w:rsidRPr="00CC4963" w:rsidRDefault="00CC4963" w:rsidP="00CC49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CC4963">
              <w:rPr>
                <w:rFonts w:ascii="Times New Roman" w:hAnsi="Times New Roman" w:cs="Times New Roman"/>
                <w:sz w:val="26"/>
                <w:szCs w:val="26"/>
              </w:rPr>
              <w:t>Поставщик (Получатель средств при</w:t>
            </w:r>
            <w:proofErr w:type="gramEnd"/>
          </w:p>
          <w:p w:rsidR="00CC4963" w:rsidRPr="00CC4963" w:rsidRDefault="00CC4963" w:rsidP="00CC49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CC4963">
              <w:rPr>
                <w:rFonts w:ascii="Times New Roman" w:hAnsi="Times New Roman" w:cs="Times New Roman"/>
                <w:sz w:val="26"/>
                <w:szCs w:val="26"/>
              </w:rPr>
              <w:t>заключении</w:t>
            </w:r>
            <w:proofErr w:type="gramEnd"/>
            <w:r w:rsidRPr="00CC4963">
              <w:rPr>
                <w:rFonts w:ascii="Times New Roman" w:hAnsi="Times New Roman" w:cs="Times New Roman"/>
                <w:sz w:val="26"/>
                <w:szCs w:val="26"/>
              </w:rPr>
              <w:t xml:space="preserve"> поставщиком договора</w:t>
            </w:r>
          </w:p>
          <w:p w:rsidR="00CC4963" w:rsidRPr="00CC4963" w:rsidRDefault="00CC4963" w:rsidP="00CC49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963">
              <w:rPr>
                <w:rFonts w:ascii="Times New Roman" w:hAnsi="Times New Roman" w:cs="Times New Roman"/>
                <w:sz w:val="26"/>
                <w:szCs w:val="26"/>
              </w:rPr>
              <w:t>финансирования под уступку денежного</w:t>
            </w:r>
          </w:p>
          <w:p w:rsidR="00CC4963" w:rsidRPr="00CC4963" w:rsidRDefault="00CC4963" w:rsidP="00CC496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CC4963">
              <w:rPr>
                <w:rFonts w:ascii="Times New Roman" w:hAnsi="Times New Roman" w:cs="Times New Roman"/>
                <w:sz w:val="26"/>
                <w:szCs w:val="26"/>
              </w:rPr>
              <w:t>требования (факторинга):</w:t>
            </w:r>
          </w:p>
          <w:p w:rsidR="00CC4963" w:rsidRPr="00CC4963" w:rsidRDefault="00CC4963" w:rsidP="00CC4963">
            <w:pPr>
              <w:pStyle w:val="Default"/>
              <w:rPr>
                <w:sz w:val="26"/>
                <w:szCs w:val="26"/>
              </w:rPr>
            </w:pPr>
          </w:p>
          <w:p w:rsidR="00CC4963" w:rsidRPr="00CC4963" w:rsidRDefault="00CC4963" w:rsidP="00CC4963">
            <w:pPr>
              <w:pStyle w:val="Default"/>
              <w:rPr>
                <w:sz w:val="26"/>
                <w:szCs w:val="26"/>
              </w:rPr>
            </w:pPr>
            <w:r w:rsidRPr="00CC4963">
              <w:rPr>
                <w:sz w:val="26"/>
                <w:szCs w:val="26"/>
              </w:rPr>
              <w:t xml:space="preserve"> </w:t>
            </w:r>
            <w:r w:rsidRPr="00CC4963">
              <w:rPr>
                <w:bCs/>
                <w:sz w:val="26"/>
                <w:szCs w:val="26"/>
              </w:rPr>
              <w:t>ТОО «Форва</w:t>
            </w:r>
            <w:proofErr w:type="gramStart"/>
            <w:r w:rsidRPr="00CC4963">
              <w:rPr>
                <w:bCs/>
                <w:sz w:val="26"/>
                <w:szCs w:val="26"/>
              </w:rPr>
              <w:t>рд Стр</w:t>
            </w:r>
            <w:proofErr w:type="gramEnd"/>
            <w:r w:rsidRPr="00CC4963">
              <w:rPr>
                <w:bCs/>
                <w:sz w:val="26"/>
                <w:szCs w:val="26"/>
              </w:rPr>
              <w:t xml:space="preserve">ой» </w:t>
            </w:r>
          </w:p>
          <w:p w:rsidR="00CC4963" w:rsidRPr="00CC4963" w:rsidRDefault="00CC4963" w:rsidP="00CC4963">
            <w:pPr>
              <w:pStyle w:val="Default"/>
              <w:rPr>
                <w:sz w:val="26"/>
                <w:szCs w:val="26"/>
              </w:rPr>
            </w:pPr>
            <w:r w:rsidRPr="00CC4963">
              <w:rPr>
                <w:bCs/>
                <w:sz w:val="26"/>
                <w:szCs w:val="26"/>
              </w:rPr>
              <w:t xml:space="preserve">РК, СКО, г. Петропавловск, ул. Гашека, 20 «Б» </w:t>
            </w:r>
          </w:p>
          <w:p w:rsidR="00CC4963" w:rsidRPr="00CC4963" w:rsidRDefault="00CC4963" w:rsidP="00CC4963">
            <w:pPr>
              <w:pStyle w:val="Default"/>
              <w:rPr>
                <w:sz w:val="26"/>
                <w:szCs w:val="26"/>
              </w:rPr>
            </w:pPr>
            <w:r w:rsidRPr="00CC4963">
              <w:rPr>
                <w:bCs/>
                <w:sz w:val="26"/>
                <w:szCs w:val="26"/>
              </w:rPr>
              <w:t xml:space="preserve">БИН 210440011419 </w:t>
            </w:r>
          </w:p>
          <w:p w:rsidR="00CC4963" w:rsidRPr="00CC4963" w:rsidRDefault="00CC4963" w:rsidP="00CC4963">
            <w:pPr>
              <w:pStyle w:val="Default"/>
              <w:rPr>
                <w:sz w:val="26"/>
                <w:szCs w:val="26"/>
              </w:rPr>
            </w:pPr>
            <w:r w:rsidRPr="00CC4963">
              <w:rPr>
                <w:bCs/>
                <w:sz w:val="26"/>
                <w:szCs w:val="26"/>
              </w:rPr>
              <w:t xml:space="preserve">ИИК KZ 978562203123711350 </w:t>
            </w:r>
          </w:p>
          <w:p w:rsidR="00CC4963" w:rsidRPr="00CC4963" w:rsidRDefault="00CC4963" w:rsidP="00CC4963">
            <w:pPr>
              <w:pStyle w:val="Default"/>
              <w:rPr>
                <w:sz w:val="26"/>
                <w:szCs w:val="26"/>
              </w:rPr>
            </w:pPr>
            <w:r w:rsidRPr="00CC4963">
              <w:rPr>
                <w:bCs/>
                <w:sz w:val="26"/>
                <w:szCs w:val="26"/>
              </w:rPr>
              <w:t xml:space="preserve">БИК KCJBKZKX </w:t>
            </w:r>
          </w:p>
          <w:p w:rsidR="00CC4963" w:rsidRPr="00CC4963" w:rsidRDefault="00CC4963" w:rsidP="00CC4963">
            <w:pPr>
              <w:pStyle w:val="Default"/>
              <w:rPr>
                <w:sz w:val="26"/>
                <w:szCs w:val="26"/>
              </w:rPr>
            </w:pPr>
            <w:r w:rsidRPr="00CC4963">
              <w:rPr>
                <w:bCs/>
                <w:sz w:val="26"/>
                <w:szCs w:val="26"/>
              </w:rPr>
              <w:t xml:space="preserve">АО «Банк Центр Кредит» в г. Петропавловск </w:t>
            </w:r>
          </w:p>
          <w:p w:rsidR="00CC4963" w:rsidRPr="00956A2F" w:rsidRDefault="00CC4963" w:rsidP="00CC4963">
            <w:pPr>
              <w:pStyle w:val="Default"/>
              <w:rPr>
                <w:sz w:val="26"/>
                <w:szCs w:val="26"/>
                <w:lang w:val="en-US"/>
              </w:rPr>
            </w:pPr>
            <w:r w:rsidRPr="00CC4963">
              <w:rPr>
                <w:bCs/>
                <w:sz w:val="26"/>
                <w:szCs w:val="26"/>
              </w:rPr>
              <w:t>тел</w:t>
            </w:r>
            <w:r w:rsidRPr="00956A2F">
              <w:rPr>
                <w:bCs/>
                <w:sz w:val="26"/>
                <w:szCs w:val="26"/>
                <w:lang w:val="en-US"/>
              </w:rPr>
              <w:t xml:space="preserve">. 8(7152) 50-18-15 </w:t>
            </w:r>
          </w:p>
          <w:p w:rsidR="00CC4963" w:rsidRPr="00CC4963" w:rsidRDefault="00CC4963" w:rsidP="00CC4963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CC4963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e-mail: forward_stroy@bk.ru</w:t>
            </w:r>
          </w:p>
        </w:tc>
      </w:tr>
    </w:tbl>
    <w:p w:rsidR="00CC4963" w:rsidRPr="00CC4963" w:rsidRDefault="00CC4963" w:rsidP="006031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  <w:lang w:val="en-US"/>
        </w:rPr>
      </w:pPr>
    </w:p>
    <w:sectPr w:rsidR="00CC4963" w:rsidRPr="00CC49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736"/>
    <w:rsid w:val="00502736"/>
    <w:rsid w:val="006031C1"/>
    <w:rsid w:val="008420B7"/>
    <w:rsid w:val="00956A2F"/>
    <w:rsid w:val="00CC4963"/>
    <w:rsid w:val="00FD2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C49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C49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3816</Words>
  <Characters>21756</Characters>
  <Application>Microsoft Office Word</Application>
  <DocSecurity>0</DocSecurity>
  <Lines>181</Lines>
  <Paragraphs>51</Paragraphs>
  <ScaleCrop>false</ScaleCrop>
  <Company/>
  <LinksUpToDate>false</LinksUpToDate>
  <CharactersWithSpaces>25521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2024-06-12T06:19:00Z</dcterms:created>
  <dcterms:modified xsi:type="dcterms:W3CDTF">2024-06-18T10:20:00Z</dcterms:modified>
</cp:coreProperties>
</file>