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B23" w:rsidRDefault="003E045C">
      <w:pPr>
        <w:pStyle w:val="1"/>
      </w:pPr>
      <w:r>
        <w:t>Договор о государственных закупках товаров</w:t>
      </w:r>
    </w:p>
    <w:p w:rsidR="00F97B23" w:rsidRDefault="003E045C">
      <w:pPr>
        <w:tabs>
          <w:tab w:val="center" w:pos="4506"/>
        </w:tabs>
        <w:spacing w:after="287"/>
        <w:ind w:left="-15" w:firstLine="0"/>
        <w:jc w:val="left"/>
      </w:pPr>
      <w:r>
        <w:t>г.</w:t>
      </w:r>
      <w:r w:rsidR="005D1C45">
        <w:t xml:space="preserve"> </w:t>
      </w:r>
      <w:r>
        <w:t>Алматы</w:t>
      </w:r>
      <w:r>
        <w:tab/>
      </w:r>
      <w:r w:rsidR="005D1C45">
        <w:t xml:space="preserve">                                                             </w:t>
      </w:r>
      <w:r>
        <w:t>№</w:t>
      </w:r>
      <w:r w:rsidR="000723D1" w:rsidRPr="00A63FDD">
        <w:t>_______________</w:t>
      </w:r>
      <w:r w:rsidR="005D1C45">
        <w:t xml:space="preserve">                            от </w:t>
      </w:r>
      <w:r w:rsidR="000723D1" w:rsidRPr="00A63FDD">
        <w:t>________________</w:t>
      </w:r>
      <w:r w:rsidR="005D1C45">
        <w:t>2020г.</w:t>
      </w:r>
    </w:p>
    <w:p w:rsidR="00F97B23" w:rsidRDefault="003E045C" w:rsidP="00A63FDD">
      <w:r>
        <w:t>Коммунальное государственное предприятие на праве хозяйственного ведения "Городская поликлиника № 13" Управления общественного здоровья города Алматы", именуемый (</w:t>
      </w:r>
      <w:proofErr w:type="spellStart"/>
      <w:r>
        <w:t>ое</w:t>
      </w:r>
      <w:proofErr w:type="spellEnd"/>
      <w:r>
        <w:t>)(</w:t>
      </w:r>
      <w:proofErr w:type="spellStart"/>
      <w:r>
        <w:t>ая</w:t>
      </w:r>
      <w:proofErr w:type="spellEnd"/>
      <w:r>
        <w:t xml:space="preserve">) в дальнейшем «Заказчик», от лица которого выступает И. о. главного врача </w:t>
      </w:r>
      <w:proofErr w:type="spellStart"/>
      <w:r>
        <w:t>Кабсалямова</w:t>
      </w:r>
      <w:proofErr w:type="spellEnd"/>
      <w:r>
        <w:t xml:space="preserve"> Айгуль </w:t>
      </w:r>
      <w:proofErr w:type="spellStart"/>
      <w:r>
        <w:t>Далабаевна</w:t>
      </w:r>
      <w:proofErr w:type="spellEnd"/>
      <w:r>
        <w:t xml:space="preserve">, действующий на основании Устав, с одной стороны и </w:t>
      </w:r>
      <w:r w:rsidR="005171F5">
        <w:rPr>
          <w:lang w:val="kk-KZ"/>
        </w:rPr>
        <w:t xml:space="preserve">ТОО </w:t>
      </w:r>
      <w:r w:rsidR="00A63FDD">
        <w:t>«</w:t>
      </w:r>
      <w:proofErr w:type="spellStart"/>
      <w:r w:rsidR="005675CE">
        <w:t>Самрук</w:t>
      </w:r>
      <w:proofErr w:type="spellEnd"/>
      <w:r w:rsidR="005675CE">
        <w:t xml:space="preserve"> Элит</w:t>
      </w:r>
      <w:r w:rsidR="00A63FDD">
        <w:t>»</w:t>
      </w:r>
      <w:r>
        <w:t>, именуемый(</w:t>
      </w:r>
      <w:proofErr w:type="spellStart"/>
      <w:r>
        <w:t>ое</w:t>
      </w:r>
      <w:proofErr w:type="spellEnd"/>
      <w:r>
        <w:t>)(</w:t>
      </w:r>
      <w:proofErr w:type="spellStart"/>
      <w:r>
        <w:t>ая</w:t>
      </w:r>
      <w:proofErr w:type="spellEnd"/>
      <w:r>
        <w:t>) в дальнейшем «Поставщик», от лица которого выступает</w:t>
      </w:r>
      <w:r w:rsidR="005675CE">
        <w:t xml:space="preserve"> </w:t>
      </w:r>
      <w:r>
        <w:t xml:space="preserve"> </w:t>
      </w:r>
      <w:r w:rsidR="005675CE">
        <w:t>Д</w:t>
      </w:r>
      <w:r w:rsidR="00A63FDD" w:rsidRPr="005675CE">
        <w:rPr>
          <w:highlight w:val="yellow"/>
        </w:rPr>
        <w:t>иректор</w:t>
      </w:r>
      <w:r w:rsidR="008D0343" w:rsidRPr="005675CE">
        <w:rPr>
          <w:highlight w:val="yellow"/>
          <w:lang w:val="kk-KZ"/>
        </w:rPr>
        <w:t xml:space="preserve"> </w:t>
      </w:r>
      <w:r w:rsidR="005675CE">
        <w:rPr>
          <w:highlight w:val="yellow"/>
          <w:lang w:val="kk-KZ"/>
        </w:rPr>
        <w:t>Жарылкасынова Г. С.</w:t>
      </w:r>
      <w:r>
        <w:t xml:space="preserve">, действующий на основании </w:t>
      </w:r>
      <w:r w:rsidR="005171F5">
        <w:t>Устава</w:t>
      </w:r>
      <w:r>
        <w:t xml:space="preserve">, с другой стороны, далее совместно именуемые «Стороны», на основании </w:t>
      </w:r>
      <w:r w:rsidR="005171F5" w:rsidRPr="005171F5">
        <w:t xml:space="preserve">пп.4 п.3 ст.39 приобретения товаров, работ, услуг вследствие возникновения обстоятельств непреодолимой силы, в том числе локализации и (или) ликвидации последствий чрезвычайных ситуаций, для ликвидации аварий на электроэнергетических объектах, коммуникационных системах жизнеобеспечения, объектах железнодорожного, воздушного, автомобильного, водного транспорта, очистных сооружениях, </w:t>
      </w:r>
      <w:proofErr w:type="spellStart"/>
      <w:r w:rsidR="005171F5" w:rsidRPr="005171F5">
        <w:t>нефтетрубопроводах</w:t>
      </w:r>
      <w:proofErr w:type="spellEnd"/>
      <w:r w:rsidR="005171F5" w:rsidRPr="005171F5">
        <w:t>, газопроводах, и необходимости срочного медицинского вмешательства, а также при возникновении поломок, выхода из строя коммуникаций, механизмов, агрегатов, запасных частей и материалов в пути следования, требующих незамедлительного восстановления</w:t>
      </w:r>
      <w:r w:rsidR="005171F5">
        <w:t>;</w:t>
      </w:r>
      <w:r>
        <w:t xml:space="preserve">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F97B23" w:rsidRDefault="003E045C">
      <w:pPr>
        <w:pStyle w:val="2"/>
      </w:pPr>
      <w:r>
        <w:t>1 Предмет договора</w:t>
      </w:r>
    </w:p>
    <w:p w:rsidR="00F97B23" w:rsidRDefault="003E045C">
      <w:pPr>
        <w:ind w:left="-15"/>
      </w:pPr>
      <w: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F97B23" w:rsidRDefault="003E045C" w:rsidP="005D1C45">
      <w:pPr>
        <w:spacing w:after="0" w:line="259" w:lineRule="auto"/>
        <w:ind w:left="-15"/>
      </w:pPr>
      <w:r>
        <w:t>1.2 Перечисленные ниже документы и условия, оговоренные в них, образуют данный Договор и считаются его неотъемлемой частью, а именно:</w:t>
      </w:r>
    </w:p>
    <w:p w:rsidR="00F97B23" w:rsidRDefault="003E045C" w:rsidP="005D1C45">
      <w:pPr>
        <w:numPr>
          <w:ilvl w:val="0"/>
          <w:numId w:val="14"/>
        </w:numPr>
        <w:spacing w:after="0" w:line="259" w:lineRule="auto"/>
        <w:ind w:hanging="266"/>
      </w:pPr>
      <w:r>
        <w:t>настоящий Договор;</w:t>
      </w:r>
    </w:p>
    <w:p w:rsidR="00F97B23" w:rsidRDefault="003E045C" w:rsidP="005D1C45">
      <w:pPr>
        <w:numPr>
          <w:ilvl w:val="0"/>
          <w:numId w:val="14"/>
        </w:numPr>
        <w:spacing w:after="0" w:line="259" w:lineRule="auto"/>
        <w:ind w:hanging="266"/>
      </w:pPr>
      <w:r>
        <w:t>условия поставки закупаемых товаров (приложение 1)</w:t>
      </w:r>
      <w:r w:rsidR="005171F5">
        <w:t>.</w:t>
      </w:r>
    </w:p>
    <w:p w:rsidR="00A63FDD" w:rsidRDefault="00A63FDD" w:rsidP="00A63FDD">
      <w:pPr>
        <w:spacing w:after="0" w:line="259" w:lineRule="auto"/>
        <w:ind w:left="566" w:firstLine="0"/>
      </w:pPr>
    </w:p>
    <w:p w:rsidR="00F97B23" w:rsidRDefault="003E045C">
      <w:pPr>
        <w:pStyle w:val="2"/>
      </w:pPr>
      <w:r>
        <w:t>2 Сумма Договора и условия оплаты</w:t>
      </w:r>
    </w:p>
    <w:p w:rsidR="00F97B23" w:rsidRDefault="003E045C" w:rsidP="00CC7E1A">
      <w:r>
        <w:t xml:space="preserve">2.1 Общая сумма Договора определяется Приложением № 1 к Договору и </w:t>
      </w:r>
      <w:proofErr w:type="gramStart"/>
      <w:r>
        <w:t xml:space="preserve">составляет </w:t>
      </w:r>
      <w:r w:rsidR="00CC7E1A">
        <w:rPr>
          <w:b/>
          <w:bCs/>
        </w:rPr>
        <w:t xml:space="preserve"> 1</w:t>
      </w:r>
      <w:proofErr w:type="gramEnd"/>
      <w:r w:rsidR="00CC7E1A">
        <w:rPr>
          <w:b/>
          <w:bCs/>
        </w:rPr>
        <w:t xml:space="preserve"> 458 105,00 </w:t>
      </w:r>
      <w:r>
        <w:t>(</w:t>
      </w:r>
      <w:r w:rsidR="00AE2C69">
        <w:t>один</w:t>
      </w:r>
      <w:r w:rsidR="008D0343">
        <w:t xml:space="preserve"> </w:t>
      </w:r>
      <w:r w:rsidR="005171F5">
        <w:t>миллион</w:t>
      </w:r>
      <w:r w:rsidR="008D0343">
        <w:t xml:space="preserve"> </w:t>
      </w:r>
      <w:r w:rsidR="00CC7E1A">
        <w:t>четыреста</w:t>
      </w:r>
      <w:r w:rsidR="00AE2C69">
        <w:t xml:space="preserve"> </w:t>
      </w:r>
      <w:r w:rsidR="00CC7E1A">
        <w:t>пятьдесят восемь</w:t>
      </w:r>
      <w:r w:rsidR="00AE2C69">
        <w:t xml:space="preserve"> тысяч сто пять </w:t>
      </w:r>
      <w:r>
        <w:t>тенге ноль тиын) тенге</w:t>
      </w:r>
      <w:r w:rsidR="005E7F8D">
        <w:t xml:space="preserve">, </w:t>
      </w:r>
      <w:r>
        <w:t>и включает все расходы, связанные с поставкой Товаров (далее – сумма Договора)</w:t>
      </w:r>
      <w:r w:rsidR="008D0343">
        <w:t>, без НДС</w:t>
      </w:r>
      <w:r>
        <w:t>.</w:t>
      </w:r>
    </w:p>
    <w:p w:rsidR="00F97B23" w:rsidRDefault="003E045C">
      <w:pPr>
        <w:ind w:left="-15"/>
      </w:pPr>
      <w:r>
        <w:t>2.2 Оплата за поставленный Товар производится Заказчиком путем перечисления денежных средств на расчетный счет Поставщика не позднее 30 (т</w:t>
      </w:r>
      <w:bookmarkStart w:id="0" w:name="_GoBack"/>
      <w:bookmarkEnd w:id="0"/>
      <w:r>
        <w:t>ридцати) календарных дней с даты подписания Сторонами акта приема-передачи Товара.</w:t>
      </w:r>
    </w:p>
    <w:p w:rsidR="00F97B23" w:rsidRDefault="003E045C">
      <w:pPr>
        <w:ind w:left="-15"/>
      </w:pPr>
      <w:r>
        <w:t>2.3 Объем поставляемых Товаров, в количественном и стоимостном выражении оговорен в Приложении 1 к Договору.</w:t>
      </w:r>
    </w:p>
    <w:p w:rsidR="00F97B23" w:rsidRDefault="003E045C" w:rsidP="005D1C45">
      <w:pPr>
        <w:spacing w:after="0" w:line="259" w:lineRule="auto"/>
        <w:ind w:left="301" w:firstLine="0"/>
      </w:pPr>
      <w:r>
        <w:t>2.4 Необходимые документы, предшествующие оплате:</w:t>
      </w:r>
    </w:p>
    <w:p w:rsidR="00F97B23" w:rsidRDefault="003E045C" w:rsidP="005D1C45">
      <w:pPr>
        <w:numPr>
          <w:ilvl w:val="0"/>
          <w:numId w:val="15"/>
        </w:numPr>
        <w:tabs>
          <w:tab w:val="left" w:pos="993"/>
        </w:tabs>
        <w:spacing w:after="0" w:line="259" w:lineRule="auto"/>
        <w:ind w:left="301"/>
      </w:pPr>
      <w:r>
        <w:t>подписанный Договор;</w:t>
      </w:r>
    </w:p>
    <w:p w:rsidR="00F97B23" w:rsidRDefault="003E045C" w:rsidP="005D1C45">
      <w:pPr>
        <w:numPr>
          <w:ilvl w:val="0"/>
          <w:numId w:val="15"/>
        </w:numPr>
        <w:tabs>
          <w:tab w:val="left" w:pos="993"/>
        </w:tabs>
        <w:spacing w:after="0" w:line="259" w:lineRule="auto"/>
        <w:ind w:left="301"/>
      </w:pPr>
      <w:r>
        <w:t>накладная;</w:t>
      </w:r>
    </w:p>
    <w:p w:rsidR="00F97B23" w:rsidRDefault="003E045C" w:rsidP="005D1C45">
      <w:pPr>
        <w:numPr>
          <w:ilvl w:val="0"/>
          <w:numId w:val="15"/>
        </w:numPr>
        <w:tabs>
          <w:tab w:val="left" w:pos="993"/>
        </w:tabs>
        <w:spacing w:after="0" w:line="259" w:lineRule="auto"/>
        <w:ind w:left="301"/>
      </w:pPr>
      <w:r>
        <w:t>акт(ы) приема-передачи товара(</w:t>
      </w:r>
      <w:proofErr w:type="spellStart"/>
      <w:r>
        <w:t>ов</w:t>
      </w:r>
      <w:proofErr w:type="spellEnd"/>
      <w:r>
        <w:t>);</w:t>
      </w:r>
    </w:p>
    <w:p w:rsidR="00F97B23" w:rsidRDefault="003E045C" w:rsidP="005D1C45">
      <w:pPr>
        <w:numPr>
          <w:ilvl w:val="0"/>
          <w:numId w:val="15"/>
        </w:numPr>
        <w:tabs>
          <w:tab w:val="left" w:pos="993"/>
        </w:tabs>
        <w:spacing w:after="0" w:line="259" w:lineRule="auto"/>
        <w:ind w:left="301"/>
      </w:pPr>
      <w:r>
        <w:lastRenderedPageBreak/>
        <w:t>отчет о местном содержании в товарах (представляется после полного исполнения</w:t>
      </w:r>
      <w:r w:rsidR="005E7F8D">
        <w:t xml:space="preserve"> </w:t>
      </w:r>
      <w:r>
        <w:t>договорных обязательств) по форме согласно приложению 22-4 к Правилам;</w:t>
      </w:r>
    </w:p>
    <w:p w:rsidR="00F97B23" w:rsidRDefault="003E045C" w:rsidP="005D1C45">
      <w:pPr>
        <w:numPr>
          <w:ilvl w:val="0"/>
          <w:numId w:val="15"/>
        </w:numPr>
        <w:tabs>
          <w:tab w:val="left" w:pos="993"/>
        </w:tabs>
        <w:spacing w:after="0" w:line="259" w:lineRule="auto"/>
        <w:ind w:left="301"/>
      </w:pPr>
      <w:r>
        <w:t>счет-фактура с описанием, указанием количества, цены единицы и общей суммы</w:t>
      </w:r>
      <w:r w:rsidR="005E7F8D">
        <w:t xml:space="preserve"> </w:t>
      </w:r>
      <w:r>
        <w:t>поставленных товаров, предоставленная Поставщиком Заказчику</w:t>
      </w:r>
    </w:p>
    <w:p w:rsidR="00F97B23" w:rsidRDefault="003E045C" w:rsidP="005D1C45">
      <w:pPr>
        <w:pStyle w:val="2"/>
        <w:tabs>
          <w:tab w:val="left" w:pos="993"/>
        </w:tabs>
      </w:pPr>
      <w:r>
        <w:t>3 Обязательства Сторон</w:t>
      </w:r>
    </w:p>
    <w:p w:rsidR="00F97B23" w:rsidRDefault="003E045C">
      <w:pPr>
        <w:ind w:left="300" w:firstLine="0"/>
      </w:pPr>
      <w:r>
        <w:t>3.1 Поставщик обязуется:</w:t>
      </w:r>
    </w:p>
    <w:p w:rsidR="00F97B23" w:rsidRDefault="003E045C">
      <w:pPr>
        <w:numPr>
          <w:ilvl w:val="0"/>
          <w:numId w:val="16"/>
        </w:numPr>
      </w:pPr>
      <w:r>
        <w:t>обеспечить полное и надлежащее исполнение взятых на себя обязательств по Договору;</w:t>
      </w:r>
    </w:p>
    <w:p w:rsidR="00F97B23" w:rsidRDefault="003E045C">
      <w:pPr>
        <w:numPr>
          <w:ilvl w:val="0"/>
          <w:numId w:val="16"/>
        </w:numPr>
      </w:pPr>
      <w:r>
        <w:t>при исполнении своих обязательств по Договору обеспечить соответствие товаров</w:t>
      </w:r>
      <w:r w:rsidR="005E7F8D">
        <w:t xml:space="preserve"> </w:t>
      </w:r>
      <w:r>
        <w:t>требованиям, указанным в Приложении 2 к Договору (техническая спецификация), являющемся неотъемлемой частью Договора;</w:t>
      </w:r>
    </w:p>
    <w:p w:rsidR="00F97B23" w:rsidRDefault="003E045C">
      <w:pPr>
        <w:numPr>
          <w:ilvl w:val="0"/>
          <w:numId w:val="16"/>
        </w:numPr>
      </w:pPr>
      <w:r>
        <w:t>обеспечить упаковку Товаров, способную предотвратить их от повреждения или порчи вовремя перевозки к конечному пункту назначения. Упаковка должна выдерживать, без как</w:t>
      </w:r>
      <w:r w:rsidR="005E7F8D">
        <w:t xml:space="preserve"> </w:t>
      </w:r>
      <w:r>
        <w:t>их</w:t>
      </w:r>
      <w:r w:rsidR="005E7F8D">
        <w:t xml:space="preserve"> </w:t>
      </w:r>
      <w:r>
        <w:t>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F97B23" w:rsidRDefault="003E045C">
      <w:pPr>
        <w:numPr>
          <w:ilvl w:val="0"/>
          <w:numId w:val="16"/>
        </w:numPr>
      </w:pPr>
      <w:r>
        <w:t>не раскрывать без предварительного письменного согласия Заказчика содержание</w:t>
      </w:r>
      <w:r w:rsidR="005E7F8D">
        <w:t xml:space="preserve"> </w:t>
      </w:r>
      <w:r>
        <w:t>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F97B23" w:rsidRDefault="003E045C">
      <w:pPr>
        <w:numPr>
          <w:ilvl w:val="0"/>
          <w:numId w:val="16"/>
        </w:numPr>
      </w:pPr>
      <w:r>
        <w:t>без предварительного письменного согласия Заказчика не использовать какие</w:t>
      </w:r>
      <w:r w:rsidR="005E7F8D">
        <w:t>-</w:t>
      </w:r>
      <w:r>
        <w:t>либо</w:t>
      </w:r>
      <w:r w:rsidR="005E7F8D">
        <w:t xml:space="preserve"> </w:t>
      </w:r>
      <w:r>
        <w:t>вышеперечисленные документы и информацию, кроме как в целях реализации Договора;</w:t>
      </w:r>
    </w:p>
    <w:p w:rsidR="00F97B23" w:rsidRDefault="003E045C">
      <w:pPr>
        <w:numPr>
          <w:ilvl w:val="0"/>
          <w:numId w:val="16"/>
        </w:numPr>
      </w:pPr>
      <w:r>
        <w:t>по первому требованию Заказчика предоставлять информацию о ходе исполнения</w:t>
      </w:r>
      <w:r w:rsidR="005E7F8D">
        <w:t xml:space="preserve"> </w:t>
      </w:r>
      <w:r>
        <w:t>обязательств по Договору;</w:t>
      </w:r>
    </w:p>
    <w:p w:rsidR="00F97B23" w:rsidRDefault="003E045C">
      <w:pPr>
        <w:numPr>
          <w:ilvl w:val="0"/>
          <w:numId w:val="16"/>
        </w:numPr>
      </w:pPr>
      <w:r>
        <w:t>возмещать Заказчику в полном объеме причиненные ему убытки, вызванные</w:t>
      </w:r>
      <w:r w:rsidR="005E7F8D">
        <w:t xml:space="preserve"> </w:t>
      </w:r>
      <w:r>
        <w:t>ненадлежащим выполнением Поставщиком условий Договора, и/или иными неправомерными действиями;</w:t>
      </w:r>
    </w:p>
    <w:p w:rsidR="00F97B23" w:rsidRDefault="003E045C">
      <w:pPr>
        <w:numPr>
          <w:ilvl w:val="0"/>
          <w:numId w:val="16"/>
        </w:numPr>
      </w:pPr>
      <w:r>
        <w:t>оформить и направить Заказчику посредством веб-портала утвержденный электронно</w:t>
      </w:r>
      <w:r w:rsidR="005E7F8D">
        <w:t>-</w:t>
      </w:r>
      <w:r>
        <w:t>цифровой подписью акт приема-передачи товаров</w:t>
      </w:r>
    </w:p>
    <w:p w:rsidR="00F97B23" w:rsidRDefault="003E045C">
      <w:pPr>
        <w:numPr>
          <w:ilvl w:val="0"/>
          <w:numId w:val="16"/>
        </w:numPr>
        <w:spacing w:after="322"/>
      </w:pPr>
      <w:r>
        <w:t>после утверждения Заказчиком акта приема передачи товара(</w:t>
      </w:r>
      <w:proofErr w:type="spellStart"/>
      <w:r>
        <w:t>ов</w:t>
      </w:r>
      <w:proofErr w:type="spellEnd"/>
      <w:r>
        <w:t>) выписать счет-фактуру в</w:t>
      </w:r>
      <w:r w:rsidR="005E7F8D">
        <w:t xml:space="preserve"> </w:t>
      </w:r>
      <w:r>
        <w:t>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F97B23" w:rsidRDefault="003E045C">
      <w:pPr>
        <w:ind w:left="300" w:firstLine="0"/>
      </w:pPr>
      <w:r>
        <w:t>3.2 Поставщик вправе:</w:t>
      </w:r>
    </w:p>
    <w:p w:rsidR="00F97B23" w:rsidRDefault="003E045C">
      <w:pPr>
        <w:numPr>
          <w:ilvl w:val="0"/>
          <w:numId w:val="17"/>
        </w:numPr>
      </w:pPr>
      <w:r>
        <w:t>требовать от Заказчика оплату за поставленный Товар по Договору;</w:t>
      </w:r>
    </w:p>
    <w:p w:rsidR="00F97B23" w:rsidRDefault="003E045C">
      <w:pPr>
        <w:numPr>
          <w:ilvl w:val="0"/>
          <w:numId w:val="17"/>
        </w:numPr>
      </w:pPr>
      <w:r>
        <w:t>на досрочную поставку Товара, указанного в Приложении №1 к Договору, заранее</w:t>
      </w:r>
      <w:r w:rsidR="005E7F8D">
        <w:t xml:space="preserve"> </w:t>
      </w:r>
      <w:r>
        <w:t>согласовав с Заказчиком сроки поставок.</w:t>
      </w:r>
    </w:p>
    <w:p w:rsidR="00F97B23" w:rsidRDefault="003E045C">
      <w:pPr>
        <w:ind w:left="300" w:firstLine="0"/>
      </w:pPr>
      <w:r>
        <w:t>3.3 Заказчик обязуется:</w:t>
      </w:r>
    </w:p>
    <w:p w:rsidR="00F97B23" w:rsidRDefault="003E045C">
      <w:pPr>
        <w:numPr>
          <w:ilvl w:val="0"/>
          <w:numId w:val="18"/>
        </w:numPr>
      </w:pPr>
      <w:r>
        <w:t>обеспечить доступ специалистов Поставщика для поставки Товаров;</w:t>
      </w:r>
    </w:p>
    <w:p w:rsidR="00F97B23" w:rsidRDefault="003E045C">
      <w:pPr>
        <w:numPr>
          <w:ilvl w:val="0"/>
          <w:numId w:val="18"/>
        </w:numPr>
      </w:pPr>
      <w:r>
        <w:lastRenderedPageBreak/>
        <w:t>при выявлении несоответствий или недостатков Товара незамедлительно письменно</w:t>
      </w:r>
      <w:r w:rsidR="005E7F8D">
        <w:t xml:space="preserve"> </w:t>
      </w:r>
      <w:r>
        <w:t>уведомить Поставщика;</w:t>
      </w:r>
    </w:p>
    <w:p w:rsidR="00F97B23" w:rsidRDefault="003E045C">
      <w:pPr>
        <w:numPr>
          <w:ilvl w:val="0"/>
          <w:numId w:val="18"/>
        </w:numPr>
        <w:spacing w:after="1"/>
      </w:pPr>
      <w:r>
        <w:t>при приемке Товара утвердить посредством веб-портала акт приема-передачи Товара</w:t>
      </w:r>
      <w:r w:rsidR="005E7F8D">
        <w:t xml:space="preserve"> </w:t>
      </w:r>
      <w:r>
        <w:t>либо отказать в приемке Товара с указанием аргументированных обоснований его непринятия в сроки</w:t>
      </w:r>
      <w:r w:rsidR="005E7F8D">
        <w:t>,</w:t>
      </w:r>
      <w:r>
        <w:t xml:space="preserve"> установленные пунктом 426-4 Правил осуществления государственных закупок.</w:t>
      </w:r>
    </w:p>
    <w:p w:rsidR="00F97B23" w:rsidRDefault="003E045C">
      <w:pPr>
        <w:ind w:left="-15" w:firstLine="0"/>
      </w:pPr>
      <w:r>
        <w:t>При этом, приемка товара осуществляется Заказчиком либо его представителем по доверенности;</w:t>
      </w:r>
    </w:p>
    <w:p w:rsidR="00F97B23" w:rsidRDefault="003E045C">
      <w:pPr>
        <w:ind w:left="-15"/>
      </w:pPr>
      <w:r>
        <w:t>3-1) после утверждения акта приема передачи товара(</w:t>
      </w:r>
      <w:proofErr w:type="spellStart"/>
      <w:r>
        <w:t>ов</w:t>
      </w:r>
      <w:proofErr w:type="spellEnd"/>
      <w: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F97B23" w:rsidRDefault="003E045C">
      <w:pPr>
        <w:numPr>
          <w:ilvl w:val="0"/>
          <w:numId w:val="18"/>
        </w:numPr>
        <w:spacing w:after="323"/>
      </w:pPr>
      <w:r>
        <w:t>произвести оплату в порядке и сроки, установленные настоящим Договором.</w:t>
      </w:r>
    </w:p>
    <w:p w:rsidR="00F97B23" w:rsidRDefault="003E045C">
      <w:pPr>
        <w:ind w:left="300" w:firstLine="0"/>
      </w:pPr>
      <w:r>
        <w:t>3.4 Заказчик вправе:</w:t>
      </w:r>
    </w:p>
    <w:p w:rsidR="00F97B23" w:rsidRDefault="003E045C">
      <w:pPr>
        <w:numPr>
          <w:ilvl w:val="0"/>
          <w:numId w:val="19"/>
        </w:numPr>
      </w:pPr>
      <w:r>
        <w:t>проверять качество поставленного Товара;</w:t>
      </w:r>
    </w:p>
    <w:p w:rsidR="00F97B23" w:rsidRDefault="003E045C">
      <w:pPr>
        <w:numPr>
          <w:ilvl w:val="0"/>
          <w:numId w:val="19"/>
        </w:numPr>
        <w:spacing w:after="78"/>
      </w:pPr>
      <w:r>
        <w:t>в случае досрочной поставки Товара, Заказчик вправе досрочно принять Товар и оплатить</w:t>
      </w:r>
      <w:r w:rsidR="005E7F8D">
        <w:t xml:space="preserve"> </w:t>
      </w:r>
      <w:r>
        <w:t>за него в соответствии с условиями Договора. Отказ в досрочной поставке Товара допускается в случаях отсутствия возможности его принятия.</w:t>
      </w:r>
    </w:p>
    <w:p w:rsidR="00F97B23" w:rsidRDefault="003E045C">
      <w:pPr>
        <w:pStyle w:val="2"/>
      </w:pPr>
      <w:r>
        <w:t>4 Проверка Товаров на соответствие технической спецификации</w:t>
      </w:r>
    </w:p>
    <w:p w:rsidR="00F97B23" w:rsidRDefault="003E045C">
      <w:pPr>
        <w:ind w:left="-15"/>
      </w:pPr>
      <w: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F97B23" w:rsidRDefault="003E045C">
      <w:pPr>
        <w:ind w:left="-15"/>
      </w:pPr>
      <w:r>
        <w:t>4.2 Товары, поставляемые в рамках настоящего Договора, должны соответствовать или быть выше стандартов, указанных в технической спецификации</w:t>
      </w:r>
    </w:p>
    <w:p w:rsidR="00F97B23" w:rsidRDefault="003E045C">
      <w:pPr>
        <w:ind w:left="-15"/>
      </w:pPr>
      <w: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
    <w:p w:rsidR="00F97B23" w:rsidRDefault="003E045C">
      <w:pPr>
        <w:ind w:left="-15"/>
      </w:pPr>
      <w:r>
        <w:t>4.4 Проверка товаров на соответствие технической спецификации может проводиться на территории Поставщика или его субподрядчика (</w:t>
      </w:r>
      <w:proofErr w:type="spellStart"/>
      <w:r>
        <w:t>ов</w:t>
      </w:r>
      <w:proofErr w:type="spellEnd"/>
      <w:r>
        <w:t>), в месте доставки и (или) в конечном пункте назначения товаров. Если они проводятся на территории Поставщика или его субподрядчика (</w:t>
      </w:r>
      <w:proofErr w:type="spellStart"/>
      <w:r>
        <w:t>ов</w:t>
      </w:r>
      <w:proofErr w:type="spellEnd"/>
      <w: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w:t>
      </w:r>
      <w:proofErr w:type="gramStart"/>
      <w:r>
        <w:t>каких</w:t>
      </w:r>
      <w:r w:rsidR="005E7F8D">
        <w:t xml:space="preserve"> </w:t>
      </w:r>
      <w:r>
        <w:t>либо</w:t>
      </w:r>
      <w:proofErr w:type="gramEnd"/>
      <w:r>
        <w:t xml:space="preserve"> дополнительных затрат со стороны Заказчика.</w:t>
      </w:r>
    </w:p>
    <w:p w:rsidR="00F97B23" w:rsidRDefault="003E045C">
      <w:pPr>
        <w:spacing w:after="78"/>
        <w:ind w:left="-15"/>
      </w:pPr>
      <w:r>
        <w:t>4.5 Ни один вышеуказанный пункт не освобождает Поставщика от других обязательств по Договору.</w:t>
      </w:r>
    </w:p>
    <w:p w:rsidR="00F97B23" w:rsidRDefault="003E045C">
      <w:pPr>
        <w:pStyle w:val="2"/>
      </w:pPr>
      <w:r>
        <w:t>5 Поставка Товаров и документация</w:t>
      </w:r>
    </w:p>
    <w:p w:rsidR="00F97B23" w:rsidRDefault="003E045C">
      <w:pPr>
        <w:ind w:left="-15"/>
      </w:pPr>
      <w:r>
        <w:t>5.1 Поставщик обязан предоставить представителю Заказчика в пункте назначения Товара, следующие документы:</w:t>
      </w:r>
    </w:p>
    <w:p w:rsidR="00F97B23" w:rsidRDefault="003E045C">
      <w:pPr>
        <w:numPr>
          <w:ilvl w:val="0"/>
          <w:numId w:val="20"/>
        </w:numPr>
      </w:pPr>
      <w:r>
        <w:t>оригинал накладной 2;</w:t>
      </w:r>
    </w:p>
    <w:p w:rsidR="00F97B23" w:rsidRDefault="003E045C">
      <w:pPr>
        <w:numPr>
          <w:ilvl w:val="0"/>
          <w:numId w:val="20"/>
        </w:numPr>
      </w:pPr>
      <w:r>
        <w:lastRenderedPageBreak/>
        <w:t>оригиналы или нотариально заверенные копии заводского сертификата качества и/или</w:t>
      </w:r>
      <w:r w:rsidR="005E7F8D">
        <w:t xml:space="preserve"> </w:t>
      </w:r>
      <w:r>
        <w:t>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F97B23" w:rsidRDefault="003E045C">
      <w:pPr>
        <w:numPr>
          <w:ilvl w:val="0"/>
          <w:numId w:val="20"/>
        </w:numPr>
      </w:pPr>
      <w:r>
        <w:t>копия документа об оценке соответствия Товара (сертификата соответствия/декларации о</w:t>
      </w:r>
      <w:r w:rsidR="005E7F8D">
        <w:t xml:space="preserve"> </w:t>
      </w:r>
      <w:r>
        <w:t>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F97B23" w:rsidRDefault="003E045C">
      <w:pPr>
        <w:numPr>
          <w:ilvl w:val="0"/>
          <w:numId w:val="20"/>
        </w:numPr>
      </w:pPr>
      <w:r>
        <w:t>гарантийный (обязательство) сертификат Изготовителя или Поставщика (при</w:t>
      </w:r>
      <w:r w:rsidR="005E7F8D">
        <w:t xml:space="preserve"> </w:t>
      </w:r>
      <w:r>
        <w:t>необходимости)</w:t>
      </w:r>
    </w:p>
    <w:p w:rsidR="00F97B23" w:rsidRDefault="003E045C">
      <w:pPr>
        <w:numPr>
          <w:ilvl w:val="0"/>
          <w:numId w:val="20"/>
        </w:numPr>
        <w:spacing w:after="1"/>
      </w:pPr>
      <w:r>
        <w:t>В случае, если Товар казахстанского происхождения, то предоставляется оригинал или</w:t>
      </w:r>
      <w:r w:rsidR="005E7F8D">
        <w:t xml:space="preserve"> </w:t>
      </w:r>
      <w:r>
        <w:t>копия установленного образца, либо заверенная уполномоченной организацией копия Сертификата о происхождении товара «СТ-KZ» выданного в установленном порядке.</w:t>
      </w:r>
    </w:p>
    <w:p w:rsidR="00F97B23" w:rsidRDefault="003E045C">
      <w:pPr>
        <w:ind w:left="-15" w:firstLine="0"/>
      </w:pPr>
      <w:r>
        <w:t>Если Товар иностранного происхождения, то предоставляется оригинал или нотариально заверенная копия соответствующего Сертификата о происхождении Товара, выданного соответствующим органом страны происхождения в установленном порядке.»</w:t>
      </w:r>
    </w:p>
    <w:p w:rsidR="00F97B23" w:rsidRDefault="003E045C">
      <w:pPr>
        <w:numPr>
          <w:ilvl w:val="1"/>
          <w:numId w:val="20"/>
        </w:numPr>
      </w:pPr>
      <w:r>
        <w:t>Право собственности на Товар и все связанные с этим риски, включая риск случайной</w:t>
      </w:r>
      <w:r w:rsidR="005E7F8D">
        <w:t xml:space="preserve"> </w:t>
      </w:r>
      <w:r>
        <w:t>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F97B23" w:rsidRDefault="003E045C">
      <w:pPr>
        <w:numPr>
          <w:ilvl w:val="1"/>
          <w:numId w:val="20"/>
        </w:numPr>
      </w:pPr>
      <w:r>
        <w:t>Поставка считается поставленной при условии полной передачи Поставщиком</w:t>
      </w:r>
      <w:r w:rsidR="005E7F8D">
        <w:t xml:space="preserve"> </w:t>
      </w:r>
      <w:r>
        <w:t>Заказчику Товара в точном соответствии требованиям, указанным в технической спецификации (приложение 2 к Договору).</w:t>
      </w:r>
    </w:p>
    <w:p w:rsidR="00F97B23" w:rsidRDefault="003E045C">
      <w:pPr>
        <w:numPr>
          <w:ilvl w:val="1"/>
          <w:numId w:val="20"/>
        </w:numPr>
        <w:spacing w:after="78"/>
      </w:pPr>
      <w:r>
        <w:t>При соблюдении условии пункта 5.3. настоящего Договора датой поставки/передачи</w:t>
      </w:r>
      <w:r w:rsidR="005E7F8D">
        <w:t xml:space="preserve"> </w:t>
      </w:r>
      <w:r>
        <w:t>Товара считается дата направления поставщиком посредством веб-портала заказчику акта приема-передачи товара.</w:t>
      </w:r>
    </w:p>
    <w:p w:rsidR="00F97B23" w:rsidRDefault="003E045C">
      <w:pPr>
        <w:pStyle w:val="2"/>
      </w:pPr>
      <w:r>
        <w:t>6 Гарантии. Качество</w:t>
      </w:r>
    </w:p>
    <w:p w:rsidR="00F97B23" w:rsidRDefault="003E045C">
      <w:pPr>
        <w:ind w:left="-15"/>
      </w:pPr>
      <w:r>
        <w:t xml:space="preserve">6.1 Поставщик гарантирует, что Товар, поставляемый </w:t>
      </w:r>
      <w:proofErr w:type="gramStart"/>
      <w:r>
        <w:t>в рамках настоящего Договора</w:t>
      </w:r>
      <w:proofErr w:type="gramEnd"/>
      <w:r>
        <w:t xml:space="preserve"> является:</w:t>
      </w:r>
    </w:p>
    <w:p w:rsidR="00F97B23" w:rsidRDefault="003E045C">
      <w:pPr>
        <w:numPr>
          <w:ilvl w:val="0"/>
          <w:numId w:val="21"/>
        </w:numPr>
      </w:pPr>
      <w:r>
        <w:t>качественным и соответствующим требованиям национальных стандартов, а в случае их</w:t>
      </w:r>
      <w:r w:rsidR="005E7F8D">
        <w:t xml:space="preserve"> </w:t>
      </w:r>
      <w:r>
        <w:t>отсутствия межгосударственных стандартов на закупаемые товары;</w:t>
      </w:r>
    </w:p>
    <w:p w:rsidR="00F97B23" w:rsidRDefault="003E045C">
      <w:pPr>
        <w:numPr>
          <w:ilvl w:val="0"/>
          <w:numId w:val="21"/>
        </w:numPr>
      </w:pPr>
      <w:r>
        <w:t>новым, неиспользованным, в заводской упаковке, свободным от каких-либо дефектов в</w:t>
      </w:r>
      <w:r w:rsidR="005E7F8D">
        <w:t xml:space="preserve"> </w:t>
      </w:r>
      <w:r>
        <w:t>материале и исполнении;</w:t>
      </w:r>
    </w:p>
    <w:p w:rsidR="00F97B23" w:rsidRDefault="003E045C">
      <w:pPr>
        <w:numPr>
          <w:ilvl w:val="0"/>
          <w:numId w:val="21"/>
        </w:numPr>
      </w:pPr>
      <w:r>
        <w:t>свободным от любых прав и притязаний третьих лиц, которые основаны на промышленной</w:t>
      </w:r>
      <w:r w:rsidR="005E7F8D">
        <w:t xml:space="preserve"> </w:t>
      </w:r>
      <w:r>
        <w:t>и (или) другой интеллектуальной собственности.</w:t>
      </w:r>
    </w:p>
    <w:p w:rsidR="00F97B23" w:rsidRDefault="003E045C" w:rsidP="005D1C45">
      <w:pPr>
        <w:numPr>
          <w:ilvl w:val="1"/>
          <w:numId w:val="22"/>
        </w:numPr>
        <w:ind w:left="0"/>
      </w:pPr>
      <w:r>
        <w:t>В случае обнаружения недопоставки Товара, согласно перечню закупаемых товаров и</w:t>
      </w:r>
      <w:r w:rsidR="005E7F8D">
        <w:t xml:space="preserve"> </w:t>
      </w:r>
      <w:r>
        <w:t xml:space="preserve">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w:t>
      </w:r>
      <w:r>
        <w:lastRenderedPageBreak/>
        <w:t>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F97B23" w:rsidRDefault="003E045C" w:rsidP="005D1C45">
      <w:pPr>
        <w:numPr>
          <w:ilvl w:val="1"/>
          <w:numId w:val="22"/>
        </w:numPr>
        <w:spacing w:after="78"/>
        <w:ind w:left="0"/>
      </w:pPr>
      <w:r>
        <w:t>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F97B23" w:rsidRDefault="003E045C">
      <w:pPr>
        <w:pStyle w:val="2"/>
      </w:pPr>
      <w:r>
        <w:t>7 Ответственность сторон</w:t>
      </w:r>
    </w:p>
    <w:p w:rsidR="00F97B23" w:rsidRDefault="003E045C">
      <w:pPr>
        <w:ind w:left="-15"/>
      </w:pPr>
      <w: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F97B23" w:rsidRDefault="003E045C">
      <w:pPr>
        <w:ind w:left="-15"/>
      </w:pPr>
      <w:r>
        <w:t>7.2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F97B23" w:rsidRDefault="003E045C">
      <w:pPr>
        <w:ind w:left="-15"/>
      </w:pPr>
      <w:r>
        <w:t>7.3 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F97B23" w:rsidRDefault="003E045C">
      <w:pPr>
        <w:ind w:left="-15"/>
      </w:pPr>
      <w:r>
        <w:t>7.4 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F97B23" w:rsidRDefault="003E045C">
      <w:pPr>
        <w:ind w:left="-15"/>
      </w:pPr>
      <w:r>
        <w:t>7.5 Уплата неустойки (штрафа, пени) не освобождает Стороны от выполнения обязательств, предусмотренных настоящим Договором.</w:t>
      </w:r>
    </w:p>
    <w:p w:rsidR="00F97B23" w:rsidRDefault="003E045C">
      <w:pPr>
        <w:ind w:left="-15"/>
      </w:pPr>
      <w:r>
        <w:t>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F97B23" w:rsidRDefault="003E045C">
      <w:pPr>
        <w:spacing w:after="78"/>
        <w:ind w:left="-15"/>
      </w:pPr>
      <w:r>
        <w:t>7.7 Поставщик ни полностью, ни частично не должен передавать кому-либо свои обязательства по настоящему Договору.</w:t>
      </w:r>
    </w:p>
    <w:p w:rsidR="00F97B23" w:rsidRDefault="003E045C">
      <w:pPr>
        <w:pStyle w:val="2"/>
      </w:pPr>
      <w:r>
        <w:t>8 Срок действия и условия расторжения договора</w:t>
      </w:r>
    </w:p>
    <w:p w:rsidR="00F97B23" w:rsidRDefault="003E045C">
      <w:pPr>
        <w:ind w:left="300" w:firstLine="0"/>
      </w:pPr>
      <w:r>
        <w:t>8.1 Договор вступает в силу со дня подписания и действует по 2020-12-31 года.</w:t>
      </w:r>
    </w:p>
    <w:p w:rsidR="00F97B23" w:rsidRDefault="003E045C">
      <w:pPr>
        <w:ind w:left="-15"/>
      </w:pPr>
      <w: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w:t>
      </w:r>
      <w:r>
        <w:lastRenderedPageBreak/>
        <w:t>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F97B23" w:rsidRDefault="003E045C">
      <w:pPr>
        <w:ind w:left="-15"/>
      </w:pPr>
      <w:r>
        <w:t>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F97B23" w:rsidRDefault="003E045C">
      <w:pPr>
        <w:numPr>
          <w:ilvl w:val="0"/>
          <w:numId w:val="23"/>
        </w:numPr>
      </w:pPr>
      <w:r>
        <w:t>если Поставщик не может поставить Товары в сроки, предусмотренные Договором, или в</w:t>
      </w:r>
      <w:r w:rsidR="005E7F8D">
        <w:t xml:space="preserve"> </w:t>
      </w:r>
      <w:r>
        <w:t>течение периода продления настоящего Договора, предоставленного Заказчиком;</w:t>
      </w:r>
    </w:p>
    <w:p w:rsidR="00F97B23" w:rsidRDefault="003E045C">
      <w:pPr>
        <w:numPr>
          <w:ilvl w:val="0"/>
          <w:numId w:val="23"/>
        </w:numPr>
      </w:pPr>
      <w:r>
        <w:t>если Поставщик не может выполнить свои обязательства по Договору.</w:t>
      </w:r>
    </w:p>
    <w:p w:rsidR="00F97B23" w:rsidRDefault="003E045C">
      <w:pPr>
        <w:ind w:left="-15"/>
      </w:pPr>
      <w:r>
        <w:t>8.4 Договор о государственных закупках должен содержать условие о его расторжении на любом этапе в случае выявления одного из следующих фактов:</w:t>
      </w:r>
    </w:p>
    <w:p w:rsidR="00F97B23" w:rsidRDefault="003E045C">
      <w:pPr>
        <w:numPr>
          <w:ilvl w:val="0"/>
          <w:numId w:val="24"/>
        </w:numPr>
        <w:ind w:right="-6" w:hanging="10"/>
      </w:pPr>
      <w:r>
        <w:t>выявления нарушения ограничений, предусмотренных статьей 6 Закона в отношении</w:t>
      </w:r>
      <w:r w:rsidR="005E7F8D">
        <w:t xml:space="preserve"> </w:t>
      </w:r>
      <w:r>
        <w:t>закупки, на основании которой заключен данный Договор;</w:t>
      </w:r>
    </w:p>
    <w:p w:rsidR="00F97B23" w:rsidRDefault="003E045C">
      <w:pPr>
        <w:numPr>
          <w:ilvl w:val="0"/>
          <w:numId w:val="24"/>
        </w:numPr>
        <w:spacing w:after="248" w:line="259" w:lineRule="auto"/>
        <w:ind w:right="-6" w:hanging="10"/>
      </w:pPr>
      <w:r>
        <w:t>оказания организатором государственных закупок содействия Поставщику, непредусмотренного Законом;</w:t>
      </w:r>
    </w:p>
    <w:p w:rsidR="00F97B23" w:rsidRDefault="003E045C">
      <w:pPr>
        <w:spacing w:after="1"/>
        <w:ind w:left="-15"/>
      </w:pPr>
      <w:r>
        <w:t>8.5 Договор может быть расторгнут по соглашению сторон, в случае нецелесообразности его дальнейшего исполнения.</w:t>
      </w:r>
    </w:p>
    <w:p w:rsidR="00F97B23" w:rsidRDefault="003E045C">
      <w:pPr>
        <w:spacing w:after="78"/>
        <w:ind w:left="-15" w:firstLine="0"/>
      </w:pPr>
      <w: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F97B23" w:rsidRDefault="003E045C">
      <w:pPr>
        <w:pStyle w:val="2"/>
      </w:pPr>
      <w:r>
        <w:t>9 Уведомление</w:t>
      </w:r>
    </w:p>
    <w:p w:rsidR="00F97B23" w:rsidRDefault="003E045C">
      <w:pPr>
        <w:ind w:left="-15"/>
      </w:pPr>
      <w: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F97B23" w:rsidRDefault="003E045C">
      <w:pPr>
        <w:spacing w:after="78"/>
        <w:ind w:left="-15"/>
      </w:pPr>
      <w: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F97B23" w:rsidRDefault="003E045C">
      <w:pPr>
        <w:pStyle w:val="2"/>
      </w:pPr>
      <w:r>
        <w:t>10 Форс-мажор</w:t>
      </w:r>
    </w:p>
    <w:p w:rsidR="00F97B23" w:rsidRDefault="003E045C">
      <w:pPr>
        <w:ind w:left="-15"/>
      </w:pPr>
      <w:r>
        <w:t>10.1 Стороны не несут ответственность за неисполнение условий Договора, если оно явилось результатом форс-мажорных обстоятельств.</w:t>
      </w:r>
    </w:p>
    <w:p w:rsidR="00F97B23" w:rsidRDefault="003E045C">
      <w:pPr>
        <w:ind w:left="-15"/>
      </w:pPr>
      <w: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F97B23" w:rsidRDefault="003E045C">
      <w:pPr>
        <w:ind w:left="-15"/>
      </w:pPr>
      <w: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F97B23" w:rsidRDefault="003E045C">
      <w:pPr>
        <w:spacing w:after="78"/>
        <w:ind w:left="-15"/>
      </w:pPr>
      <w:r>
        <w:t xml:space="preserve">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w:t>
      </w:r>
      <w:r>
        <w:lastRenderedPageBreak/>
        <w:t>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97B23" w:rsidRDefault="003E045C">
      <w:pPr>
        <w:pStyle w:val="2"/>
      </w:pPr>
      <w:r>
        <w:t>11 Решение спорных вопросов</w:t>
      </w:r>
    </w:p>
    <w:p w:rsidR="00F97B23" w:rsidRDefault="003E045C">
      <w:pPr>
        <w:ind w:left="-15"/>
      </w:pPr>
      <w: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F97B23" w:rsidRDefault="003E045C">
      <w:pPr>
        <w:spacing w:after="78"/>
        <w:ind w:left="-15"/>
      </w:pPr>
      <w: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F97B23" w:rsidRDefault="003E045C">
      <w:pPr>
        <w:pStyle w:val="2"/>
      </w:pPr>
      <w:r>
        <w:t>12 Прочие условия</w:t>
      </w:r>
    </w:p>
    <w:p w:rsidR="00F97B23" w:rsidRDefault="003E045C">
      <w:pPr>
        <w:ind w:left="-15"/>
      </w:pPr>
      <w:r>
        <w:t>12.1 Налоги и другие обязательные платежи в бюджет подлежат уплате в соответствии с налоговым законодательством Республики Казахстан.</w:t>
      </w:r>
    </w:p>
    <w:p w:rsidR="00F97B23" w:rsidRDefault="003E045C">
      <w:pPr>
        <w:ind w:left="-15"/>
      </w:pPr>
      <w:r>
        <w:t>12.2 Любые изменения и дополнения к Договору совершаются в той же форме, что и заключение Договора.</w:t>
      </w:r>
    </w:p>
    <w:p w:rsidR="00F97B23" w:rsidRDefault="003E045C">
      <w:pPr>
        <w:ind w:left="-15"/>
      </w:pPr>
      <w: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F97B23" w:rsidRDefault="003E045C">
      <w:pPr>
        <w:numPr>
          <w:ilvl w:val="0"/>
          <w:numId w:val="25"/>
        </w:numPr>
      </w:pPr>
      <w:r>
        <w:t>в части уменьшения либо увеличения суммы Договора, связанной с уменьшением либо</w:t>
      </w:r>
      <w:r w:rsidR="005E7F8D">
        <w:t xml:space="preserve"> </w:t>
      </w:r>
      <w:r>
        <w:t>увеличением потребности в объеме поставляемых Товаров, при условии неизменности цены за единицу товаров, указанных в Договоре. Такое изменение заключенного Договора допускается в пределах сложившейся экономии по данной государственной закупке;</w:t>
      </w:r>
    </w:p>
    <w:p w:rsidR="00F97B23" w:rsidRDefault="003E045C">
      <w:pPr>
        <w:numPr>
          <w:ilvl w:val="0"/>
          <w:numId w:val="25"/>
        </w:numPr>
      </w:pPr>
      <w:r>
        <w:t>в случае, если Поставщик в процессе исполнения заключенного с ним Договора</w:t>
      </w:r>
      <w:r w:rsidR="005E7F8D">
        <w:t xml:space="preserve"> </w:t>
      </w:r>
      <w:r>
        <w:t>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w:t>
      </w:r>
    </w:p>
    <w:p w:rsidR="00F97B23" w:rsidRDefault="003E045C">
      <w:pPr>
        <w:numPr>
          <w:ilvl w:val="0"/>
          <w:numId w:val="25"/>
        </w:numPr>
      </w:pPr>
      <w:r>
        <w:t>по взаимному согласию Сторон в части уменьшения цены на товары и соответственно</w:t>
      </w:r>
      <w:r w:rsidR="005E7F8D">
        <w:t xml:space="preserve"> </w:t>
      </w:r>
      <w:r>
        <w:t>суммы Договора;</w:t>
      </w:r>
    </w:p>
    <w:p w:rsidR="00F97B23" w:rsidRDefault="003E045C">
      <w:pPr>
        <w:numPr>
          <w:ilvl w:val="0"/>
          <w:numId w:val="25"/>
        </w:numPr>
      </w:pPr>
      <w:r>
        <w:t>в части изменения срока исполнения Договора о поставке товара в случае, если</w:t>
      </w:r>
      <w:r w:rsidR="005E7F8D">
        <w:t xml:space="preserve"> </w:t>
      </w:r>
      <w:r>
        <w:t>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F97B23" w:rsidRDefault="003E045C" w:rsidP="005D1C45">
      <w:pPr>
        <w:numPr>
          <w:ilvl w:val="1"/>
          <w:numId w:val="26"/>
        </w:numPr>
        <w:ind w:left="0"/>
      </w:pPr>
      <w:r>
        <w:t>Передача обязанностей одной из Сторон по Договору допускается только с</w:t>
      </w:r>
      <w:r w:rsidR="005E7F8D">
        <w:t xml:space="preserve"> </w:t>
      </w:r>
      <w:r>
        <w:t>письменного согласия другой Стороны.</w:t>
      </w:r>
    </w:p>
    <w:p w:rsidR="00F97B23" w:rsidRDefault="003E045C" w:rsidP="005D1C45">
      <w:pPr>
        <w:numPr>
          <w:ilvl w:val="1"/>
          <w:numId w:val="26"/>
        </w:numPr>
        <w:ind w:left="0"/>
      </w:pPr>
      <w:r>
        <w:t>Договор составлен на казахском и русском языке, имеющих одинаковую юридическую</w:t>
      </w:r>
      <w:r w:rsidR="005E7F8D">
        <w:t xml:space="preserve"> </w:t>
      </w:r>
      <w:r>
        <w:t>силу, заключенный посредством веб-портала.</w:t>
      </w:r>
    </w:p>
    <w:p w:rsidR="00F97B23" w:rsidRDefault="003E045C" w:rsidP="005D1C45">
      <w:pPr>
        <w:numPr>
          <w:ilvl w:val="1"/>
          <w:numId w:val="26"/>
        </w:numPr>
        <w:spacing w:after="78"/>
        <w:ind w:left="0"/>
      </w:pPr>
      <w:r>
        <w:t>В части, неурегулированной Договором, Стороны руководствуются законодательством</w:t>
      </w:r>
      <w:r w:rsidR="005E7F8D">
        <w:t xml:space="preserve"> </w:t>
      </w:r>
      <w:r>
        <w:t>Республики Казахстан.</w:t>
      </w:r>
    </w:p>
    <w:p w:rsidR="008D0343" w:rsidRDefault="008D0343">
      <w:pPr>
        <w:pStyle w:val="2"/>
        <w:spacing w:after="356"/>
      </w:pPr>
    </w:p>
    <w:p w:rsidR="008D0343" w:rsidRDefault="008D0343">
      <w:pPr>
        <w:pStyle w:val="2"/>
        <w:spacing w:after="356"/>
      </w:pPr>
    </w:p>
    <w:p w:rsidR="00F97B23" w:rsidRDefault="003E045C" w:rsidP="00A63FDD">
      <w:pPr>
        <w:pStyle w:val="2"/>
        <w:numPr>
          <w:ilvl w:val="0"/>
          <w:numId w:val="26"/>
        </w:numPr>
        <w:spacing w:after="356"/>
      </w:pPr>
      <w:r>
        <w:t>Реквизиты Сторон</w:t>
      </w:r>
    </w:p>
    <w:tbl>
      <w:tblPr>
        <w:tblStyle w:val="a9"/>
        <w:tblW w:w="10152" w:type="dxa"/>
        <w:tblInd w:w="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5106"/>
      </w:tblGrid>
      <w:tr w:rsidR="00A63FDD" w:rsidTr="009704A3">
        <w:tc>
          <w:tcPr>
            <w:tcW w:w="5046" w:type="dxa"/>
          </w:tcPr>
          <w:p w:rsidR="00A63FDD" w:rsidRDefault="00A63FDD" w:rsidP="00A63FDD">
            <w:pPr>
              <w:spacing w:after="0"/>
            </w:pPr>
            <w:r>
              <w:t>Заказчик:</w:t>
            </w:r>
          </w:p>
          <w:p w:rsidR="00A63FDD" w:rsidRDefault="00A63FDD" w:rsidP="00A63FDD">
            <w:pPr>
              <w:spacing w:after="0"/>
              <w:ind w:left="-15" w:firstLine="0"/>
            </w:pPr>
            <w:r>
              <w:t>Коммунальное государственное</w:t>
            </w:r>
          </w:p>
          <w:p w:rsidR="00A63FDD" w:rsidRDefault="00A63FDD" w:rsidP="00A63FDD">
            <w:pPr>
              <w:spacing w:after="0"/>
              <w:ind w:left="-15" w:firstLine="0"/>
            </w:pPr>
            <w:r>
              <w:t>предприятие на праве хозяйственного ведения "Городская поликлиника № 13»</w:t>
            </w:r>
          </w:p>
          <w:p w:rsidR="00A63FDD" w:rsidRDefault="00A63FDD" w:rsidP="00A63FDD">
            <w:pPr>
              <w:spacing w:after="0"/>
              <w:ind w:left="-15" w:firstLine="0"/>
            </w:pPr>
            <w:r>
              <w:t>Управления общественного здоровья</w:t>
            </w:r>
          </w:p>
          <w:p w:rsidR="00A63FDD" w:rsidRDefault="00A63FDD" w:rsidP="00A63FDD">
            <w:pPr>
              <w:spacing w:after="0"/>
              <w:ind w:left="-15" w:firstLine="0"/>
            </w:pPr>
            <w:r>
              <w:t>города Алматы</w:t>
            </w:r>
          </w:p>
          <w:p w:rsidR="00A63FDD" w:rsidRDefault="00A63FDD" w:rsidP="00A63FDD">
            <w:pPr>
              <w:spacing w:after="0"/>
              <w:ind w:left="-15" w:firstLine="0"/>
            </w:pPr>
            <w:proofErr w:type="spellStart"/>
            <w:r>
              <w:t>г.Алматы</w:t>
            </w:r>
            <w:proofErr w:type="spellEnd"/>
            <w:r>
              <w:t xml:space="preserve">, </w:t>
            </w:r>
            <w:r w:rsidR="00940BDD">
              <w:t>п</w:t>
            </w:r>
            <w:r>
              <w:t>роспект СЕЙФУЛЛИНА, 97/32</w:t>
            </w:r>
          </w:p>
          <w:p w:rsidR="00A63FDD" w:rsidRDefault="00A63FDD" w:rsidP="00A63FDD">
            <w:pPr>
              <w:spacing w:after="0"/>
              <w:ind w:left="-15" w:firstLine="0"/>
            </w:pPr>
            <w:r>
              <w:t>БИН 011</w:t>
            </w:r>
            <w:r w:rsidR="00067FE1">
              <w:t> </w:t>
            </w:r>
            <w:r>
              <w:t>240</w:t>
            </w:r>
            <w:r w:rsidR="00067FE1">
              <w:t> </w:t>
            </w:r>
            <w:r>
              <w:t>001</w:t>
            </w:r>
            <w:r w:rsidR="00067FE1">
              <w:t xml:space="preserve"> </w:t>
            </w:r>
            <w:r>
              <w:t>891</w:t>
            </w:r>
          </w:p>
          <w:p w:rsidR="00A63FDD" w:rsidRDefault="00A63FDD" w:rsidP="00A63FDD">
            <w:pPr>
              <w:spacing w:after="0"/>
              <w:ind w:left="-15" w:firstLine="0"/>
            </w:pPr>
            <w:r>
              <w:t>БИК KCJBKZKX</w:t>
            </w:r>
          </w:p>
          <w:p w:rsidR="00A63FDD" w:rsidRDefault="00A63FDD" w:rsidP="00A63FDD">
            <w:pPr>
              <w:spacing w:after="0"/>
              <w:ind w:left="-15" w:firstLine="0"/>
            </w:pPr>
            <w:r>
              <w:t>ИИК KZ648</w:t>
            </w:r>
            <w:r w:rsidR="00067FE1">
              <w:t> </w:t>
            </w:r>
            <w:r>
              <w:t>560</w:t>
            </w:r>
            <w:r w:rsidR="00067FE1">
              <w:t> </w:t>
            </w:r>
            <w:r>
              <w:t>000</w:t>
            </w:r>
            <w:r w:rsidR="00067FE1">
              <w:t> </w:t>
            </w:r>
            <w:r>
              <w:t>000</w:t>
            </w:r>
            <w:r w:rsidR="00067FE1">
              <w:t> </w:t>
            </w:r>
            <w:r>
              <w:t>016</w:t>
            </w:r>
            <w:r w:rsidR="00067FE1">
              <w:t xml:space="preserve"> </w:t>
            </w:r>
            <w:r>
              <w:t>689</w:t>
            </w:r>
          </w:p>
          <w:p w:rsidR="00067FE1" w:rsidRDefault="00067FE1" w:rsidP="00067FE1">
            <w:pPr>
              <w:spacing w:after="0"/>
              <w:ind w:left="-15" w:firstLine="0"/>
            </w:pPr>
            <w:r>
              <w:t>АО "Банк Центр Кредит"</w:t>
            </w:r>
          </w:p>
          <w:p w:rsidR="00067FE1" w:rsidRDefault="00067FE1" w:rsidP="00067FE1">
            <w:pPr>
              <w:spacing w:after="120" w:line="259" w:lineRule="auto"/>
              <w:ind w:left="0" w:firstLine="0"/>
            </w:pPr>
            <w:r>
              <w:t>Тел.: 8 (727) 390 52 63</w:t>
            </w:r>
          </w:p>
          <w:p w:rsidR="00A63FDD" w:rsidRDefault="00A63FDD" w:rsidP="00A63FDD">
            <w:pPr>
              <w:spacing w:after="0"/>
              <w:ind w:left="-15" w:firstLine="0"/>
            </w:pPr>
          </w:p>
          <w:p w:rsidR="00A63FDD" w:rsidRDefault="00A63FDD" w:rsidP="00A63FDD">
            <w:pPr>
              <w:spacing w:after="0"/>
              <w:ind w:left="-15" w:firstLine="0"/>
            </w:pPr>
          </w:p>
          <w:p w:rsidR="00A63FDD" w:rsidRDefault="00A63FDD" w:rsidP="00A63FDD">
            <w:pPr>
              <w:ind w:left="0" w:firstLine="0"/>
            </w:pPr>
          </w:p>
        </w:tc>
        <w:tc>
          <w:tcPr>
            <w:tcW w:w="5106" w:type="dxa"/>
          </w:tcPr>
          <w:p w:rsidR="00A63FDD" w:rsidRDefault="00A63FDD" w:rsidP="009704A3">
            <w:pPr>
              <w:spacing w:after="0" w:line="240" w:lineRule="auto"/>
              <w:ind w:right="732"/>
            </w:pPr>
            <w:r>
              <w:t>Поставщик:</w:t>
            </w:r>
          </w:p>
          <w:p w:rsidR="00A63FDD" w:rsidRDefault="00A63FDD" w:rsidP="00A63FDD">
            <w:pPr>
              <w:spacing w:after="0" w:line="240" w:lineRule="auto"/>
              <w:ind w:left="0" w:firstLine="0"/>
            </w:pPr>
            <w:r>
              <w:t>ТОО «</w:t>
            </w:r>
            <w:proofErr w:type="spellStart"/>
            <w:r w:rsidR="005675CE">
              <w:t>Самрук</w:t>
            </w:r>
            <w:proofErr w:type="spellEnd"/>
            <w:r w:rsidR="005675CE">
              <w:t xml:space="preserve"> Элит</w:t>
            </w:r>
            <w:r>
              <w:t>»</w:t>
            </w:r>
          </w:p>
          <w:p w:rsidR="00A63FDD" w:rsidRPr="005675CE" w:rsidRDefault="00A63FDD" w:rsidP="00A63FDD">
            <w:pPr>
              <w:spacing w:after="0" w:line="240" w:lineRule="auto"/>
              <w:ind w:left="-15" w:firstLine="0"/>
              <w:rPr>
                <w:highlight w:val="yellow"/>
              </w:rPr>
            </w:pPr>
            <w:r>
              <w:t xml:space="preserve"> </w:t>
            </w:r>
            <w:proofErr w:type="spellStart"/>
            <w:r w:rsidRPr="005675CE">
              <w:rPr>
                <w:highlight w:val="yellow"/>
              </w:rPr>
              <w:t>г.Алматы</w:t>
            </w:r>
            <w:proofErr w:type="spellEnd"/>
            <w:r w:rsidRPr="005675CE">
              <w:rPr>
                <w:highlight w:val="yellow"/>
              </w:rPr>
              <w:t xml:space="preserve">, </w:t>
            </w:r>
            <w:r w:rsidR="00940BDD" w:rsidRPr="005675CE">
              <w:rPr>
                <w:highlight w:val="yellow"/>
              </w:rPr>
              <w:t xml:space="preserve">улица </w:t>
            </w:r>
            <w:r w:rsidRPr="005675CE">
              <w:rPr>
                <w:highlight w:val="yellow"/>
              </w:rPr>
              <w:t>Спасская, 68 "а"</w:t>
            </w:r>
          </w:p>
          <w:p w:rsidR="00A63FDD" w:rsidRPr="005675CE" w:rsidRDefault="00A63FDD" w:rsidP="00A63FDD">
            <w:pPr>
              <w:spacing w:after="0" w:line="240" w:lineRule="auto"/>
              <w:ind w:left="0" w:firstLine="0"/>
              <w:rPr>
                <w:highlight w:val="yellow"/>
              </w:rPr>
            </w:pPr>
            <w:r w:rsidRPr="005675CE">
              <w:rPr>
                <w:highlight w:val="yellow"/>
              </w:rPr>
              <w:t>БИН 100 940 013 094</w:t>
            </w:r>
          </w:p>
          <w:p w:rsidR="00A63FDD" w:rsidRPr="005675CE" w:rsidRDefault="00A63FDD" w:rsidP="00A63FDD">
            <w:pPr>
              <w:spacing w:after="0" w:line="240" w:lineRule="auto"/>
              <w:ind w:left="0" w:firstLine="0"/>
              <w:rPr>
                <w:highlight w:val="yellow"/>
              </w:rPr>
            </w:pPr>
            <w:r w:rsidRPr="005675CE">
              <w:rPr>
                <w:highlight w:val="yellow"/>
              </w:rPr>
              <w:t>БИК KCJBKZKX</w:t>
            </w:r>
          </w:p>
          <w:p w:rsidR="00A63FDD" w:rsidRPr="005675CE" w:rsidRDefault="00A63FDD" w:rsidP="00A63FDD">
            <w:pPr>
              <w:spacing w:after="0" w:line="240" w:lineRule="auto"/>
              <w:ind w:left="0" w:firstLine="0"/>
              <w:rPr>
                <w:highlight w:val="yellow"/>
              </w:rPr>
            </w:pPr>
            <w:r w:rsidRPr="005675CE">
              <w:rPr>
                <w:highlight w:val="yellow"/>
              </w:rPr>
              <w:t>ИИК KZ058 560 000 004 343 660</w:t>
            </w:r>
          </w:p>
          <w:p w:rsidR="00A63FDD" w:rsidRPr="005675CE" w:rsidRDefault="00A63FDD" w:rsidP="00A63FDD">
            <w:pPr>
              <w:spacing w:after="0" w:line="240" w:lineRule="auto"/>
              <w:ind w:left="0" w:firstLine="0"/>
              <w:rPr>
                <w:highlight w:val="yellow"/>
              </w:rPr>
            </w:pPr>
            <w:r w:rsidRPr="005675CE">
              <w:rPr>
                <w:highlight w:val="yellow"/>
              </w:rPr>
              <w:t xml:space="preserve">АО "Банк </w:t>
            </w:r>
            <w:proofErr w:type="spellStart"/>
            <w:r w:rsidRPr="005675CE">
              <w:rPr>
                <w:highlight w:val="yellow"/>
              </w:rPr>
              <w:t>ЦентрКредит</w:t>
            </w:r>
            <w:proofErr w:type="spellEnd"/>
            <w:r w:rsidRPr="005675CE">
              <w:rPr>
                <w:highlight w:val="yellow"/>
              </w:rPr>
              <w:t>"</w:t>
            </w:r>
          </w:p>
          <w:p w:rsidR="00A63FDD" w:rsidRDefault="00A63FDD" w:rsidP="00A63FDD">
            <w:pPr>
              <w:spacing w:after="0" w:line="240" w:lineRule="auto"/>
              <w:ind w:left="0" w:firstLine="0"/>
            </w:pPr>
            <w:r w:rsidRPr="005675CE">
              <w:rPr>
                <w:highlight w:val="yellow"/>
              </w:rPr>
              <w:t>Тел.: +7 (771) 228 90 82</w:t>
            </w:r>
          </w:p>
          <w:p w:rsidR="00A63FDD" w:rsidRDefault="00A63FDD" w:rsidP="00A63FDD">
            <w:pPr>
              <w:ind w:left="0" w:firstLine="0"/>
            </w:pPr>
          </w:p>
        </w:tc>
      </w:tr>
      <w:tr w:rsidR="00A63FDD" w:rsidTr="009704A3">
        <w:tc>
          <w:tcPr>
            <w:tcW w:w="5046" w:type="dxa"/>
          </w:tcPr>
          <w:p w:rsidR="00067FE1" w:rsidRDefault="00067FE1" w:rsidP="00067FE1">
            <w:pPr>
              <w:spacing w:after="120" w:line="259" w:lineRule="auto"/>
              <w:ind w:left="-15" w:right="-55" w:firstLine="0"/>
            </w:pPr>
            <w:r>
              <w:t xml:space="preserve">И. о. главного врача </w:t>
            </w:r>
            <w:proofErr w:type="spellStart"/>
            <w:r>
              <w:t>Кабсалямова</w:t>
            </w:r>
            <w:proofErr w:type="spellEnd"/>
            <w:r>
              <w:t xml:space="preserve"> Айгуль </w:t>
            </w:r>
            <w:proofErr w:type="spellStart"/>
            <w:r>
              <w:t>Далабаевна</w:t>
            </w:r>
            <w:proofErr w:type="spellEnd"/>
            <w:r>
              <w:t xml:space="preserve">            _______________________________</w:t>
            </w:r>
          </w:p>
        </w:tc>
        <w:tc>
          <w:tcPr>
            <w:tcW w:w="5106" w:type="dxa"/>
          </w:tcPr>
          <w:p w:rsidR="00067FE1" w:rsidRDefault="00067FE1" w:rsidP="00067FE1">
            <w:pPr>
              <w:spacing w:after="0"/>
              <w:ind w:left="41" w:firstLine="0"/>
            </w:pPr>
            <w:r w:rsidRPr="005675CE">
              <w:rPr>
                <w:highlight w:val="yellow"/>
              </w:rPr>
              <w:t xml:space="preserve">Генеральный директор </w:t>
            </w:r>
            <w:proofErr w:type="spellStart"/>
            <w:r w:rsidRPr="005675CE">
              <w:rPr>
                <w:highlight w:val="yellow"/>
              </w:rPr>
              <w:t>Алшанбаев</w:t>
            </w:r>
            <w:proofErr w:type="spellEnd"/>
            <w:r w:rsidRPr="005675CE">
              <w:rPr>
                <w:highlight w:val="yellow"/>
              </w:rPr>
              <w:t xml:space="preserve"> Данияр </w:t>
            </w:r>
            <w:proofErr w:type="spellStart"/>
            <w:r w:rsidRPr="005675CE">
              <w:rPr>
                <w:highlight w:val="yellow"/>
              </w:rPr>
              <w:t>Канатбекович</w:t>
            </w:r>
            <w:proofErr w:type="spellEnd"/>
          </w:p>
          <w:p w:rsidR="00067FE1" w:rsidRDefault="00067FE1" w:rsidP="00067FE1">
            <w:pPr>
              <w:spacing w:after="0"/>
              <w:ind w:left="41" w:firstLine="0"/>
            </w:pPr>
            <w:r>
              <w:t>________________________________________</w:t>
            </w:r>
          </w:p>
          <w:p w:rsidR="00A63FDD" w:rsidRDefault="00A63FDD" w:rsidP="00A63FDD">
            <w:pPr>
              <w:ind w:left="0" w:firstLine="0"/>
            </w:pPr>
          </w:p>
        </w:tc>
      </w:tr>
    </w:tbl>
    <w:p w:rsidR="00A63FDD" w:rsidRPr="00A63FDD" w:rsidRDefault="00A63FDD" w:rsidP="00A63FDD"/>
    <w:p w:rsidR="00F97B23" w:rsidRDefault="003E045C">
      <w:pPr>
        <w:spacing w:after="1"/>
        <w:ind w:left="-15" w:firstLine="0"/>
      </w:pPr>
      <w:r>
        <w:t>Расшифровка аббревиатур:</w:t>
      </w:r>
    </w:p>
    <w:p w:rsidR="00F97B23" w:rsidRDefault="003E045C">
      <w:pPr>
        <w:spacing w:after="1"/>
        <w:ind w:left="-15" w:firstLine="0"/>
      </w:pPr>
      <w:r>
        <w:t>БИН – бизнес-идентификационный номер;</w:t>
      </w:r>
    </w:p>
    <w:p w:rsidR="00F97B23" w:rsidRDefault="003E045C">
      <w:pPr>
        <w:spacing w:after="1"/>
        <w:ind w:left="-15" w:firstLine="0"/>
      </w:pPr>
      <w:r>
        <w:t>БИК – банковский идентификационный код;</w:t>
      </w:r>
    </w:p>
    <w:p w:rsidR="00F97B23" w:rsidRDefault="003E045C">
      <w:pPr>
        <w:spacing w:after="1"/>
        <w:ind w:left="-15" w:firstLine="0"/>
      </w:pPr>
      <w:r>
        <w:t>ИИК – индивидуальный идентификационный код;</w:t>
      </w:r>
    </w:p>
    <w:p w:rsidR="00F97B23" w:rsidRDefault="003E045C">
      <w:pPr>
        <w:spacing w:after="1"/>
        <w:ind w:left="-15" w:firstLine="0"/>
      </w:pPr>
      <w:r>
        <w:t>ИИН – индивидуальный идентификационный номер;</w:t>
      </w:r>
    </w:p>
    <w:p w:rsidR="00F97B23" w:rsidRDefault="003E045C">
      <w:pPr>
        <w:spacing w:after="1"/>
        <w:ind w:left="-15" w:firstLine="0"/>
      </w:pPr>
      <w:r>
        <w:t>ИНН – идентификационный номер налогоплательщика;</w:t>
      </w:r>
    </w:p>
    <w:p w:rsidR="00F97B23" w:rsidRDefault="003E045C">
      <w:pPr>
        <w:ind w:left="-15" w:firstLine="0"/>
      </w:pPr>
      <w:r>
        <w:t>УНП – учетный номер плательщика;</w:t>
      </w:r>
    </w:p>
    <w:p w:rsidR="00F97B23" w:rsidRDefault="003E045C">
      <w:pPr>
        <w:spacing w:after="1"/>
        <w:ind w:left="-15" w:right="5246" w:firstLine="0"/>
      </w:pPr>
      <w:r>
        <w:t>НДС – налог на добавленную стоимость; Ф.И.О. – фамилия имя отчество.</w:t>
      </w:r>
    </w:p>
    <w:p w:rsidR="00F97B23" w:rsidRDefault="00F97B23"/>
    <w:p w:rsidR="005D1C45" w:rsidRDefault="005D1C45"/>
    <w:p w:rsidR="005F1014" w:rsidRDefault="005F1014"/>
    <w:p w:rsidR="005F1014" w:rsidRDefault="005F1014"/>
    <w:p w:rsidR="00067FE1" w:rsidRDefault="00067FE1"/>
    <w:p w:rsidR="00067FE1" w:rsidRDefault="00067FE1"/>
    <w:p w:rsidR="00067FE1" w:rsidRDefault="00067FE1"/>
    <w:p w:rsidR="00067FE1" w:rsidRDefault="00067FE1"/>
    <w:p w:rsidR="005F1014" w:rsidRPr="00634A93" w:rsidRDefault="00634A93" w:rsidP="00634A93">
      <w:pPr>
        <w:jc w:val="right"/>
        <w:rPr>
          <w:i/>
          <w:iCs/>
        </w:rPr>
      </w:pPr>
      <w:r w:rsidRPr="00634A93">
        <w:rPr>
          <w:i/>
          <w:iCs/>
        </w:rPr>
        <w:t xml:space="preserve">Приложение 1 к договору </w:t>
      </w:r>
    </w:p>
    <w:p w:rsidR="00634A93" w:rsidRPr="00634A93" w:rsidRDefault="00634A93" w:rsidP="00634A93">
      <w:pPr>
        <w:jc w:val="center"/>
        <w:rPr>
          <w:b/>
          <w:bCs/>
        </w:rPr>
      </w:pPr>
      <w:r w:rsidRPr="00634A93">
        <w:rPr>
          <w:b/>
          <w:bCs/>
        </w:rPr>
        <w:t>Перечень закупаемых товаров</w:t>
      </w:r>
    </w:p>
    <w:tbl>
      <w:tblPr>
        <w:tblW w:w="15609" w:type="dxa"/>
        <w:tblLook w:val="04A0" w:firstRow="1" w:lastRow="0" w:firstColumn="1" w:lastColumn="0" w:noHBand="0" w:noVBand="1"/>
      </w:tblPr>
      <w:tblGrid>
        <w:gridCol w:w="780"/>
        <w:gridCol w:w="9826"/>
        <w:gridCol w:w="222"/>
        <w:gridCol w:w="879"/>
        <w:gridCol w:w="1281"/>
        <w:gridCol w:w="1048"/>
        <w:gridCol w:w="1573"/>
      </w:tblGrid>
      <w:tr w:rsidR="00634A93" w:rsidRPr="005F1014" w:rsidTr="00CC7E1A">
        <w:trPr>
          <w:gridAfter w:val="1"/>
          <w:wAfter w:w="1573" w:type="dxa"/>
          <w:trHeight w:val="6192"/>
        </w:trPr>
        <w:tc>
          <w:tcPr>
            <w:tcW w:w="780"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4"/>
                <w:szCs w:val="24"/>
              </w:rPr>
            </w:pPr>
          </w:p>
        </w:tc>
        <w:tc>
          <w:tcPr>
            <w:tcW w:w="9826" w:type="dxa"/>
            <w:tcBorders>
              <w:top w:val="nil"/>
              <w:left w:val="nil"/>
              <w:bottom w:val="nil"/>
              <w:right w:val="nil"/>
            </w:tcBorders>
            <w:shd w:val="clear" w:color="auto" w:fill="auto"/>
            <w:noWrap/>
            <w:vAlign w:val="bottom"/>
            <w:hideMark/>
          </w:tcPr>
          <w:tbl>
            <w:tblPr>
              <w:tblW w:w="9402" w:type="dxa"/>
              <w:tblLook w:val="04A0" w:firstRow="1" w:lastRow="0" w:firstColumn="1" w:lastColumn="0" w:noHBand="0" w:noVBand="1"/>
            </w:tblPr>
            <w:tblGrid>
              <w:gridCol w:w="944"/>
              <w:gridCol w:w="1427"/>
              <w:gridCol w:w="1806"/>
              <w:gridCol w:w="1281"/>
              <w:gridCol w:w="929"/>
              <w:gridCol w:w="1370"/>
              <w:gridCol w:w="1645"/>
            </w:tblGrid>
            <w:tr w:rsidR="00AE2C69" w:rsidRPr="00AE2C69" w:rsidTr="00AE2C69">
              <w:trPr>
                <w:trHeight w:val="600"/>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center"/>
                    <w:rPr>
                      <w:rFonts w:eastAsia="Times New Roman"/>
                      <w:b/>
                      <w:bCs/>
                    </w:rPr>
                  </w:pPr>
                  <w:r w:rsidRPr="00AE2C69">
                    <w:rPr>
                      <w:rFonts w:eastAsia="Times New Roman"/>
                      <w:b/>
                      <w:bCs/>
                    </w:rPr>
                    <w:t>№</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left"/>
                    <w:rPr>
                      <w:rFonts w:eastAsia="Times New Roman"/>
                      <w:b/>
                      <w:bCs/>
                    </w:rPr>
                  </w:pPr>
                  <w:proofErr w:type="spellStart"/>
                  <w:proofErr w:type="gramStart"/>
                  <w:r w:rsidRPr="00AE2C69">
                    <w:rPr>
                      <w:rFonts w:eastAsia="Times New Roman"/>
                      <w:b/>
                      <w:bCs/>
                    </w:rPr>
                    <w:t>Наимено</w:t>
                  </w:r>
                  <w:r>
                    <w:rPr>
                      <w:rFonts w:eastAsia="Times New Roman"/>
                      <w:b/>
                      <w:bCs/>
                    </w:rPr>
                    <w:t>-</w:t>
                  </w:r>
                  <w:r w:rsidRPr="00AE2C69">
                    <w:rPr>
                      <w:rFonts w:eastAsia="Times New Roman"/>
                      <w:b/>
                      <w:bCs/>
                    </w:rPr>
                    <w:t>вание</w:t>
                  </w:r>
                  <w:proofErr w:type="spellEnd"/>
                  <w:proofErr w:type="gramEnd"/>
                </w:p>
              </w:tc>
              <w:tc>
                <w:tcPr>
                  <w:tcW w:w="1806" w:type="dxa"/>
                  <w:tcBorders>
                    <w:top w:val="single" w:sz="4" w:space="0" w:color="auto"/>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center"/>
                    <w:rPr>
                      <w:rFonts w:eastAsia="Times New Roman"/>
                      <w:b/>
                      <w:bCs/>
                    </w:rPr>
                  </w:pPr>
                  <w:r w:rsidRPr="00AE2C69">
                    <w:rPr>
                      <w:rFonts w:eastAsia="Times New Roman"/>
                      <w:b/>
                      <w:bCs/>
                    </w:rPr>
                    <w:t>Характеристика</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center"/>
                    <w:rPr>
                      <w:rFonts w:eastAsia="Times New Roman"/>
                      <w:b/>
                      <w:bCs/>
                    </w:rPr>
                  </w:pPr>
                  <w:r w:rsidRPr="00AE2C69">
                    <w:rPr>
                      <w:rFonts w:eastAsia="Times New Roman"/>
                      <w:b/>
                      <w:bCs/>
                    </w:rPr>
                    <w:t>Единица измерения</w:t>
                  </w:r>
                </w:p>
              </w:tc>
              <w:tc>
                <w:tcPr>
                  <w:tcW w:w="929" w:type="dxa"/>
                  <w:tcBorders>
                    <w:top w:val="single" w:sz="4" w:space="0" w:color="auto"/>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center"/>
                    <w:rPr>
                      <w:rFonts w:eastAsia="Times New Roman"/>
                      <w:b/>
                      <w:bCs/>
                    </w:rPr>
                  </w:pPr>
                  <w:proofErr w:type="gramStart"/>
                  <w:r w:rsidRPr="00AE2C69">
                    <w:rPr>
                      <w:rFonts w:eastAsia="Times New Roman"/>
                      <w:b/>
                      <w:bCs/>
                    </w:rPr>
                    <w:t>Коли</w:t>
                  </w:r>
                  <w:r>
                    <w:rPr>
                      <w:rFonts w:eastAsia="Times New Roman"/>
                      <w:b/>
                      <w:bCs/>
                    </w:rPr>
                    <w:t>-</w:t>
                  </w:r>
                  <w:proofErr w:type="spellStart"/>
                  <w:r w:rsidRPr="00AE2C69">
                    <w:rPr>
                      <w:rFonts w:eastAsia="Times New Roman"/>
                      <w:b/>
                      <w:bCs/>
                    </w:rPr>
                    <w:t>чество</w:t>
                  </w:r>
                  <w:proofErr w:type="spellEnd"/>
                  <w:proofErr w:type="gramEnd"/>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center"/>
                    <w:rPr>
                      <w:rFonts w:eastAsia="Times New Roman"/>
                      <w:b/>
                      <w:bCs/>
                    </w:rPr>
                  </w:pPr>
                  <w:r w:rsidRPr="00AE2C69">
                    <w:rPr>
                      <w:rFonts w:eastAsia="Times New Roman"/>
                      <w:b/>
                      <w:bCs/>
                    </w:rPr>
                    <w:t>Цена за единицу</w:t>
                  </w:r>
                </w:p>
              </w:tc>
              <w:tc>
                <w:tcPr>
                  <w:tcW w:w="1645" w:type="dxa"/>
                  <w:tcBorders>
                    <w:top w:val="single" w:sz="4" w:space="0" w:color="auto"/>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center"/>
                    <w:rPr>
                      <w:rFonts w:eastAsia="Times New Roman"/>
                      <w:b/>
                      <w:bCs/>
                    </w:rPr>
                  </w:pPr>
                  <w:r w:rsidRPr="00AE2C69">
                    <w:rPr>
                      <w:rFonts w:eastAsia="Times New Roman"/>
                      <w:b/>
                      <w:bCs/>
                    </w:rPr>
                    <w:t>Сумма с НДС</w:t>
                  </w:r>
                </w:p>
              </w:tc>
            </w:tr>
            <w:tr w:rsidR="00AE2C69" w:rsidRPr="00AE2C69" w:rsidTr="00AE2C69">
              <w:trPr>
                <w:trHeight w:val="600"/>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1</w:t>
                  </w:r>
                </w:p>
              </w:tc>
              <w:tc>
                <w:tcPr>
                  <w:tcW w:w="1427"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left"/>
                    <w:rPr>
                      <w:rFonts w:eastAsia="Times New Roman"/>
                    </w:rPr>
                  </w:pPr>
                  <w:r w:rsidRPr="00AE2C69">
                    <w:rPr>
                      <w:rFonts w:eastAsia="Times New Roman"/>
                    </w:rPr>
                    <w:t>Костюм</w:t>
                  </w:r>
                </w:p>
              </w:tc>
              <w:tc>
                <w:tcPr>
                  <w:tcW w:w="1806" w:type="dxa"/>
                  <w:tcBorders>
                    <w:top w:val="nil"/>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left"/>
                    <w:rPr>
                      <w:rFonts w:eastAsia="Times New Roman"/>
                    </w:rPr>
                  </w:pPr>
                  <w:r w:rsidRPr="00AE2C69">
                    <w:rPr>
                      <w:rFonts w:eastAsia="Times New Roman"/>
                    </w:rPr>
                    <w:t>Комбинезон противочумный многоразовый из х/б (Казахстан)</w:t>
                  </w:r>
                </w:p>
              </w:tc>
              <w:tc>
                <w:tcPr>
                  <w:tcW w:w="1281"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Штука</w:t>
                  </w:r>
                </w:p>
              </w:tc>
              <w:tc>
                <w:tcPr>
                  <w:tcW w:w="929"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15</w:t>
                  </w:r>
                </w:p>
              </w:tc>
              <w:tc>
                <w:tcPr>
                  <w:tcW w:w="1370"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 xml:space="preserve">                     14 000,00 </w:t>
                  </w:r>
                </w:p>
              </w:tc>
              <w:tc>
                <w:tcPr>
                  <w:tcW w:w="1645"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 xml:space="preserve">                          210 000,00 </w:t>
                  </w:r>
                </w:p>
              </w:tc>
            </w:tr>
            <w:tr w:rsidR="00AE2C69" w:rsidRPr="00AE2C69" w:rsidTr="00AE2C69">
              <w:trPr>
                <w:trHeight w:val="600"/>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2</w:t>
                  </w:r>
                </w:p>
              </w:tc>
              <w:tc>
                <w:tcPr>
                  <w:tcW w:w="1427"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left"/>
                    <w:rPr>
                      <w:rFonts w:eastAsia="Times New Roman"/>
                    </w:rPr>
                  </w:pPr>
                  <w:r w:rsidRPr="00AE2C69">
                    <w:rPr>
                      <w:rFonts w:eastAsia="Times New Roman"/>
                    </w:rPr>
                    <w:t>Костюм</w:t>
                  </w:r>
                </w:p>
              </w:tc>
              <w:tc>
                <w:tcPr>
                  <w:tcW w:w="1806" w:type="dxa"/>
                  <w:tcBorders>
                    <w:top w:val="nil"/>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left"/>
                    <w:rPr>
                      <w:rFonts w:eastAsia="Times New Roman"/>
                    </w:rPr>
                  </w:pPr>
                  <w:r w:rsidRPr="00AE2C69">
                    <w:rPr>
                      <w:rFonts w:eastAsia="Times New Roman"/>
                    </w:rPr>
                    <w:t>Комбинезон противочумный одноразовый нетканый полиэтиленовый материал (Китай)</w:t>
                  </w:r>
                </w:p>
              </w:tc>
              <w:tc>
                <w:tcPr>
                  <w:tcW w:w="1281"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Штука</w:t>
                  </w:r>
                </w:p>
              </w:tc>
              <w:tc>
                <w:tcPr>
                  <w:tcW w:w="929"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50</w:t>
                  </w:r>
                </w:p>
              </w:tc>
              <w:tc>
                <w:tcPr>
                  <w:tcW w:w="1370"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 xml:space="preserve">                     11 500,00 </w:t>
                  </w:r>
                </w:p>
              </w:tc>
              <w:tc>
                <w:tcPr>
                  <w:tcW w:w="1645"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 xml:space="preserve">                          575 000,00 </w:t>
                  </w:r>
                </w:p>
              </w:tc>
            </w:tr>
            <w:tr w:rsidR="00AE2C69" w:rsidRPr="00AE2C69" w:rsidTr="00AE2C69">
              <w:trPr>
                <w:trHeight w:val="300"/>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3</w:t>
                  </w:r>
                </w:p>
              </w:tc>
              <w:tc>
                <w:tcPr>
                  <w:tcW w:w="1427"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left"/>
                    <w:rPr>
                      <w:rFonts w:eastAsia="Times New Roman"/>
                    </w:rPr>
                  </w:pPr>
                  <w:r w:rsidRPr="00AE2C69">
                    <w:rPr>
                      <w:rFonts w:eastAsia="Times New Roman"/>
                    </w:rPr>
                    <w:t>Очки</w:t>
                  </w:r>
                </w:p>
              </w:tc>
              <w:tc>
                <w:tcPr>
                  <w:tcW w:w="1806" w:type="dxa"/>
                  <w:tcBorders>
                    <w:top w:val="nil"/>
                    <w:left w:val="nil"/>
                    <w:bottom w:val="single" w:sz="4" w:space="0" w:color="auto"/>
                    <w:right w:val="single" w:sz="4" w:space="0" w:color="auto"/>
                  </w:tcBorders>
                  <w:shd w:val="clear" w:color="auto" w:fill="auto"/>
                  <w:vAlign w:val="center"/>
                  <w:hideMark/>
                </w:tcPr>
                <w:p w:rsidR="00AE2C69" w:rsidRPr="00AE2C69" w:rsidRDefault="00AE2C69" w:rsidP="00AE2C69">
                  <w:pPr>
                    <w:spacing w:after="0" w:line="240" w:lineRule="auto"/>
                    <w:ind w:left="0" w:firstLine="0"/>
                    <w:jc w:val="left"/>
                    <w:rPr>
                      <w:rFonts w:eastAsia="Times New Roman"/>
                    </w:rPr>
                  </w:pPr>
                  <w:r w:rsidRPr="00AE2C69">
                    <w:rPr>
                      <w:rFonts w:eastAsia="Times New Roman"/>
                    </w:rPr>
                    <w:t>Защитный очки из поликарбоната</w:t>
                  </w:r>
                </w:p>
              </w:tc>
              <w:tc>
                <w:tcPr>
                  <w:tcW w:w="1281"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Штука</w:t>
                  </w:r>
                </w:p>
              </w:tc>
              <w:tc>
                <w:tcPr>
                  <w:tcW w:w="929"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65</w:t>
                  </w:r>
                </w:p>
              </w:tc>
              <w:tc>
                <w:tcPr>
                  <w:tcW w:w="1370"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 xml:space="preserve">                           817,00 </w:t>
                  </w:r>
                </w:p>
              </w:tc>
              <w:tc>
                <w:tcPr>
                  <w:tcW w:w="1645" w:type="dxa"/>
                  <w:tcBorders>
                    <w:top w:val="nil"/>
                    <w:left w:val="nil"/>
                    <w:bottom w:val="single" w:sz="4" w:space="0" w:color="auto"/>
                    <w:right w:val="single" w:sz="4" w:space="0" w:color="auto"/>
                  </w:tcBorders>
                  <w:shd w:val="clear" w:color="auto" w:fill="auto"/>
                  <w:noWrap/>
                  <w:vAlign w:val="center"/>
                  <w:hideMark/>
                </w:tcPr>
                <w:p w:rsidR="00AE2C69" w:rsidRPr="00AE2C69" w:rsidRDefault="00AE2C69" w:rsidP="00AE2C69">
                  <w:pPr>
                    <w:spacing w:after="0" w:line="240" w:lineRule="auto"/>
                    <w:ind w:left="0" w:firstLine="0"/>
                    <w:jc w:val="center"/>
                    <w:rPr>
                      <w:rFonts w:eastAsia="Times New Roman"/>
                    </w:rPr>
                  </w:pPr>
                  <w:r w:rsidRPr="00AE2C69">
                    <w:rPr>
                      <w:rFonts w:eastAsia="Times New Roman"/>
                    </w:rPr>
                    <w:t xml:space="preserve">                             53 105,00 </w:t>
                  </w:r>
                </w:p>
              </w:tc>
            </w:tr>
            <w:tr w:rsidR="00CC7E1A" w:rsidRPr="00AE2C69" w:rsidTr="00AE2C69">
              <w:trPr>
                <w:trHeight w:val="300"/>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CC7E1A" w:rsidRPr="00AE2C69" w:rsidRDefault="00CC7E1A" w:rsidP="00CC7E1A">
                  <w:pPr>
                    <w:spacing w:after="0" w:line="240" w:lineRule="auto"/>
                    <w:ind w:left="0" w:firstLine="0"/>
                    <w:jc w:val="center"/>
                    <w:rPr>
                      <w:rFonts w:eastAsia="Times New Roman"/>
                    </w:rPr>
                  </w:pPr>
                  <w:r w:rsidRPr="00AE2C69">
                    <w:rPr>
                      <w:rFonts w:eastAsia="Times New Roman"/>
                    </w:rPr>
                    <w:t>4</w:t>
                  </w:r>
                </w:p>
              </w:tc>
              <w:tc>
                <w:tcPr>
                  <w:tcW w:w="1427"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spacing w:after="0" w:line="240" w:lineRule="auto"/>
                    <w:ind w:left="0" w:firstLine="0"/>
                    <w:jc w:val="left"/>
                    <w:rPr>
                      <w:rFonts w:eastAsia="Times New Roman"/>
                    </w:rPr>
                  </w:pPr>
                  <w:r>
                    <w:t>Респиратор</w:t>
                  </w:r>
                </w:p>
              </w:tc>
              <w:tc>
                <w:tcPr>
                  <w:tcW w:w="1806" w:type="dxa"/>
                  <w:tcBorders>
                    <w:top w:val="nil"/>
                    <w:left w:val="nil"/>
                    <w:bottom w:val="single" w:sz="4" w:space="0" w:color="auto"/>
                    <w:right w:val="single" w:sz="4" w:space="0" w:color="auto"/>
                  </w:tcBorders>
                  <w:shd w:val="clear" w:color="auto" w:fill="auto"/>
                  <w:vAlign w:val="center"/>
                  <w:hideMark/>
                </w:tcPr>
                <w:p w:rsidR="00CC7E1A" w:rsidRDefault="00CC7E1A" w:rsidP="00CC7E1A">
                  <w:pPr>
                    <w:ind w:left="0" w:firstLine="0"/>
                  </w:pPr>
                  <w:r>
                    <w:t>Респиратор класса FFP2 с клапаном 3М</w:t>
                  </w:r>
                </w:p>
              </w:tc>
              <w:tc>
                <w:tcPr>
                  <w:tcW w:w="1281"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center"/>
                  </w:pPr>
                  <w:r>
                    <w:t>Штука</w:t>
                  </w:r>
                </w:p>
              </w:tc>
              <w:tc>
                <w:tcPr>
                  <w:tcW w:w="929"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center"/>
                  </w:pPr>
                  <w:r>
                    <w:t>200</w:t>
                  </w:r>
                </w:p>
              </w:tc>
              <w:tc>
                <w:tcPr>
                  <w:tcW w:w="1370"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center"/>
                  </w:pPr>
                  <w:r>
                    <w:t xml:space="preserve">                       3 100,00 </w:t>
                  </w:r>
                </w:p>
              </w:tc>
              <w:tc>
                <w:tcPr>
                  <w:tcW w:w="1645"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center"/>
                  </w:pPr>
                  <w:r>
                    <w:t xml:space="preserve">                          620 000,00 </w:t>
                  </w:r>
                </w:p>
              </w:tc>
            </w:tr>
            <w:tr w:rsidR="00CC7E1A" w:rsidRPr="00AE2C69" w:rsidTr="00AE2C69">
              <w:trPr>
                <w:trHeight w:val="300"/>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CC7E1A" w:rsidRPr="00AE2C69" w:rsidRDefault="00CC7E1A" w:rsidP="00CC7E1A">
                  <w:pPr>
                    <w:spacing w:after="0" w:line="240" w:lineRule="auto"/>
                    <w:ind w:left="0" w:firstLine="0"/>
                    <w:jc w:val="left"/>
                    <w:rPr>
                      <w:rFonts w:eastAsia="Times New Roman"/>
                      <w:b/>
                      <w:bCs/>
                    </w:rPr>
                  </w:pPr>
                  <w:r w:rsidRPr="00AE2C69">
                    <w:rPr>
                      <w:rFonts w:eastAsia="Times New Roman"/>
                      <w:b/>
                      <w:bCs/>
                    </w:rPr>
                    <w:t> </w:t>
                  </w:r>
                </w:p>
              </w:tc>
              <w:tc>
                <w:tcPr>
                  <w:tcW w:w="1427"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left"/>
                    <w:rPr>
                      <w:b/>
                      <w:bCs/>
                    </w:rPr>
                  </w:pPr>
                  <w:r>
                    <w:rPr>
                      <w:b/>
                      <w:bCs/>
                    </w:rPr>
                    <w:t>Итого</w:t>
                  </w:r>
                </w:p>
              </w:tc>
              <w:tc>
                <w:tcPr>
                  <w:tcW w:w="1806" w:type="dxa"/>
                  <w:tcBorders>
                    <w:top w:val="nil"/>
                    <w:left w:val="nil"/>
                    <w:bottom w:val="single" w:sz="4" w:space="0" w:color="auto"/>
                    <w:right w:val="single" w:sz="4" w:space="0" w:color="auto"/>
                  </w:tcBorders>
                  <w:shd w:val="clear" w:color="auto" w:fill="auto"/>
                  <w:vAlign w:val="center"/>
                  <w:hideMark/>
                </w:tcPr>
                <w:p w:rsidR="00CC7E1A" w:rsidRDefault="00CC7E1A" w:rsidP="00CC7E1A">
                  <w:pPr>
                    <w:rPr>
                      <w:b/>
                      <w:bCs/>
                    </w:rPr>
                  </w:pPr>
                  <w:r>
                    <w:rPr>
                      <w:b/>
                      <w:bCs/>
                    </w:rPr>
                    <w:t> </w:t>
                  </w:r>
                </w:p>
              </w:tc>
              <w:tc>
                <w:tcPr>
                  <w:tcW w:w="1281" w:type="dxa"/>
                  <w:tcBorders>
                    <w:top w:val="nil"/>
                    <w:left w:val="nil"/>
                    <w:bottom w:val="single" w:sz="4" w:space="0" w:color="auto"/>
                    <w:right w:val="single" w:sz="4" w:space="0" w:color="auto"/>
                  </w:tcBorders>
                  <w:shd w:val="clear" w:color="auto" w:fill="auto"/>
                  <w:vAlign w:val="center"/>
                  <w:hideMark/>
                </w:tcPr>
                <w:p w:rsidR="00CC7E1A" w:rsidRDefault="00CC7E1A" w:rsidP="00CC7E1A">
                  <w:pPr>
                    <w:rPr>
                      <w:b/>
                      <w:bCs/>
                    </w:rPr>
                  </w:pPr>
                  <w:r>
                    <w:rPr>
                      <w:b/>
                      <w:bCs/>
                    </w:rPr>
                    <w:t> </w:t>
                  </w:r>
                </w:p>
              </w:tc>
              <w:tc>
                <w:tcPr>
                  <w:tcW w:w="929"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center"/>
                    <w:rPr>
                      <w:b/>
                      <w:bCs/>
                    </w:rPr>
                  </w:pPr>
                  <w:r>
                    <w:rPr>
                      <w:b/>
                      <w:bCs/>
                    </w:rPr>
                    <w:t> </w:t>
                  </w:r>
                </w:p>
              </w:tc>
              <w:tc>
                <w:tcPr>
                  <w:tcW w:w="1370"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center"/>
                    <w:rPr>
                      <w:b/>
                      <w:bCs/>
                    </w:rPr>
                  </w:pPr>
                  <w:r>
                    <w:rPr>
                      <w:b/>
                      <w:bCs/>
                    </w:rPr>
                    <w:t> </w:t>
                  </w:r>
                </w:p>
              </w:tc>
              <w:tc>
                <w:tcPr>
                  <w:tcW w:w="1645" w:type="dxa"/>
                  <w:tcBorders>
                    <w:top w:val="nil"/>
                    <w:left w:val="nil"/>
                    <w:bottom w:val="single" w:sz="4" w:space="0" w:color="auto"/>
                    <w:right w:val="single" w:sz="4" w:space="0" w:color="auto"/>
                  </w:tcBorders>
                  <w:shd w:val="clear" w:color="auto" w:fill="auto"/>
                  <w:noWrap/>
                  <w:vAlign w:val="center"/>
                  <w:hideMark/>
                </w:tcPr>
                <w:p w:rsidR="00CC7E1A" w:rsidRDefault="00CC7E1A" w:rsidP="00CC7E1A">
                  <w:pPr>
                    <w:jc w:val="center"/>
                    <w:rPr>
                      <w:b/>
                      <w:bCs/>
                    </w:rPr>
                  </w:pPr>
                  <w:r>
                    <w:rPr>
                      <w:b/>
                      <w:bCs/>
                    </w:rPr>
                    <w:t xml:space="preserve">                       1 458 105,00 </w:t>
                  </w:r>
                </w:p>
              </w:tc>
            </w:tr>
          </w:tbl>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222" w:type="dxa"/>
            <w:tcBorders>
              <w:top w:val="nil"/>
              <w:left w:val="nil"/>
              <w:bottom w:val="nil"/>
              <w:right w:val="nil"/>
            </w:tcBorders>
            <w:shd w:val="clear" w:color="auto" w:fill="auto"/>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879"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1281"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c>
          <w:tcPr>
            <w:tcW w:w="1048"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r>
      <w:tr w:rsidR="00973F8D" w:rsidRPr="005F1014" w:rsidTr="00AE2C69">
        <w:trPr>
          <w:trHeight w:val="300"/>
        </w:trPr>
        <w:tc>
          <w:tcPr>
            <w:tcW w:w="780"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9826" w:type="dxa"/>
            <w:tcBorders>
              <w:top w:val="nil"/>
              <w:left w:val="nil"/>
              <w:bottom w:val="nil"/>
              <w:right w:val="nil"/>
            </w:tcBorders>
            <w:shd w:val="clear" w:color="auto" w:fill="auto"/>
            <w:noWrap/>
            <w:vAlign w:val="bottom"/>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222" w:type="dxa"/>
            <w:tcBorders>
              <w:top w:val="nil"/>
              <w:left w:val="nil"/>
              <w:bottom w:val="nil"/>
              <w:right w:val="nil"/>
            </w:tcBorders>
            <w:shd w:val="clear" w:color="auto" w:fill="auto"/>
            <w:vAlign w:val="bottom"/>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879"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1281"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c>
          <w:tcPr>
            <w:tcW w:w="1048"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c>
          <w:tcPr>
            <w:tcW w:w="1573"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r>
      <w:tr w:rsidR="00973F8D" w:rsidRPr="005F1014" w:rsidTr="00AE2C69">
        <w:trPr>
          <w:trHeight w:val="300"/>
        </w:trPr>
        <w:tc>
          <w:tcPr>
            <w:tcW w:w="780"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left"/>
              <w:rPr>
                <w:rFonts w:eastAsia="Times New Roman"/>
                <w:b/>
                <w:bCs/>
              </w:rPr>
            </w:pPr>
          </w:p>
        </w:tc>
        <w:tc>
          <w:tcPr>
            <w:tcW w:w="9826"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222" w:type="dxa"/>
            <w:tcBorders>
              <w:top w:val="nil"/>
              <w:left w:val="nil"/>
              <w:bottom w:val="nil"/>
              <w:right w:val="nil"/>
            </w:tcBorders>
            <w:shd w:val="clear" w:color="auto" w:fill="auto"/>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879"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left"/>
              <w:rPr>
                <w:rFonts w:ascii="Times New Roman" w:eastAsia="Times New Roman" w:hAnsi="Times New Roman" w:cs="Times New Roman"/>
                <w:color w:val="auto"/>
                <w:sz w:val="20"/>
                <w:szCs w:val="20"/>
              </w:rPr>
            </w:pPr>
          </w:p>
        </w:tc>
        <w:tc>
          <w:tcPr>
            <w:tcW w:w="1281"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c>
          <w:tcPr>
            <w:tcW w:w="1048"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c>
          <w:tcPr>
            <w:tcW w:w="1573" w:type="dxa"/>
            <w:tcBorders>
              <w:top w:val="nil"/>
              <w:left w:val="nil"/>
              <w:bottom w:val="nil"/>
              <w:right w:val="nil"/>
            </w:tcBorders>
            <w:shd w:val="clear" w:color="auto" w:fill="auto"/>
            <w:noWrap/>
            <w:vAlign w:val="bottom"/>
            <w:hideMark/>
          </w:tcPr>
          <w:p w:rsidR="00634A93" w:rsidRPr="005F1014" w:rsidRDefault="00634A93" w:rsidP="005F1014">
            <w:pPr>
              <w:spacing w:after="0" w:line="240" w:lineRule="auto"/>
              <w:ind w:left="0" w:firstLine="0"/>
              <w:jc w:val="center"/>
              <w:rPr>
                <w:rFonts w:ascii="Times New Roman" w:eastAsia="Times New Roman" w:hAnsi="Times New Roman" w:cs="Times New Roman"/>
                <w:color w:val="auto"/>
                <w:sz w:val="20"/>
                <w:szCs w:val="20"/>
              </w:rPr>
            </w:pPr>
          </w:p>
        </w:tc>
      </w:tr>
    </w:tbl>
    <w:p w:rsidR="005F1014" w:rsidRDefault="00634A93">
      <w:r>
        <w:t xml:space="preserve">Срок поставки </w:t>
      </w:r>
      <w:r w:rsidR="006E2257">
        <w:t xml:space="preserve">в течение пяти </w:t>
      </w:r>
      <w:r>
        <w:t xml:space="preserve">календарных дней со дня </w:t>
      </w:r>
      <w:r w:rsidR="006E2257">
        <w:t>получения заявки Заказчика.</w:t>
      </w:r>
    </w:p>
    <w:p w:rsidR="003E045C" w:rsidRDefault="003E045C" w:rsidP="005D1C45">
      <w:pPr>
        <w:spacing w:after="0" w:line="464" w:lineRule="auto"/>
        <w:ind w:left="4406" w:right="-15" w:firstLine="9175"/>
        <w:jc w:val="left"/>
      </w:pPr>
    </w:p>
    <w:sectPr w:rsidR="003E045C" w:rsidSect="005F1014">
      <w:footerReference w:type="even" r:id="rId7"/>
      <w:footerReference w:type="default" r:id="rId8"/>
      <w:footerReference w:type="first" r:id="rId9"/>
      <w:pgSz w:w="11906" w:h="16838"/>
      <w:pgMar w:top="850" w:right="1212" w:bottom="850" w:left="913" w:header="720" w:footer="56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ACE" w:rsidRDefault="00A04ACE">
      <w:pPr>
        <w:spacing w:after="0" w:line="240" w:lineRule="auto"/>
      </w:pPr>
      <w:r>
        <w:separator/>
      </w:r>
    </w:p>
  </w:endnote>
  <w:endnote w:type="continuationSeparator" w:id="0">
    <w:p w:rsidR="00A04ACE" w:rsidRDefault="00A04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45C" w:rsidRDefault="003E045C">
    <w:pPr>
      <w:spacing w:after="0" w:line="236" w:lineRule="auto"/>
      <w:ind w:left="576" w:firstLine="0"/>
      <w:jc w:val="left"/>
    </w:pPr>
    <w:r>
      <w:rPr>
        <w:noProof/>
      </w:rPr>
      <mc:AlternateContent>
        <mc:Choice Requires="wpg">
          <w:drawing>
            <wp:anchor distT="0" distB="0" distL="114300" distR="114300" simplePos="0" relativeHeight="251670528" behindDoc="1" locked="0" layoutInCell="1" allowOverlap="1">
              <wp:simplePos x="0" y="0"/>
              <wp:positionH relativeFrom="page">
                <wp:posOffset>540004</wp:posOffset>
              </wp:positionH>
              <wp:positionV relativeFrom="page">
                <wp:posOffset>6888182</wp:posOffset>
              </wp:positionV>
              <wp:extent cx="9611995" cy="314858"/>
              <wp:effectExtent l="0" t="0" r="0" b="0"/>
              <wp:wrapNone/>
              <wp:docPr id="100657" name="Group 100657"/>
              <wp:cNvGraphicFramePr/>
              <a:graphic xmlns:a="http://schemas.openxmlformats.org/drawingml/2006/main">
                <a:graphicData uri="http://schemas.microsoft.com/office/word/2010/wordprocessingGroup">
                  <wpg:wgp>
                    <wpg:cNvGrpSpPr/>
                    <wpg:grpSpPr>
                      <a:xfrm>
                        <a:off x="0" y="0"/>
                        <a:ext cx="9611995" cy="314858"/>
                        <a:chOff x="0" y="0"/>
                        <a:chExt cx="9611995" cy="314858"/>
                      </a:xfrm>
                    </wpg:grpSpPr>
                    <pic:pic xmlns:pic="http://schemas.openxmlformats.org/drawingml/2006/picture">
                      <pic:nvPicPr>
                        <pic:cNvPr id="100658" name="Picture 100658"/>
                        <pic:cNvPicPr/>
                      </pic:nvPicPr>
                      <pic:blipFill>
                        <a:blip r:embed="rId1"/>
                        <a:stretch>
                          <a:fillRect/>
                        </a:stretch>
                      </pic:blipFill>
                      <pic:spPr>
                        <a:xfrm>
                          <a:off x="33020" y="34823"/>
                          <a:ext cx="285750" cy="280035"/>
                        </a:xfrm>
                        <a:prstGeom prst="rect">
                          <a:avLst/>
                        </a:prstGeom>
                      </pic:spPr>
                    </pic:pic>
                    <wps:wsp>
                      <wps:cNvPr id="100659" name="Shape 100659"/>
                      <wps:cNvSpPr/>
                      <wps:spPr>
                        <a:xfrm>
                          <a:off x="0" y="0"/>
                          <a:ext cx="9611995" cy="0"/>
                        </a:xfrm>
                        <a:custGeom>
                          <a:avLst/>
                          <a:gdLst/>
                          <a:ahLst/>
                          <a:cxnLst/>
                          <a:rect l="0" t="0" r="0" b="0"/>
                          <a:pathLst>
                            <a:path w="9611995">
                              <a:moveTo>
                                <a:pt x="9611995"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0657" style="width:756.85pt;height:24.792pt;position:absolute;z-index:-2147483647;mso-position-horizontal-relative:page;mso-position-horizontal:absolute;margin-left:42.52pt;mso-position-vertical-relative:page;margin-top:542.377pt;" coordsize="96119,3148">
              <v:shape id="Picture 100658" style="position:absolute;width:2857;height:2800;left:330;top:348;" filled="f">
                <v:imagedata r:id="rId16"/>
              </v:shape>
              <v:shape id="Shape 100659" style="position:absolute;width:96119;height:0;left:0;top:0;" coordsize="9611995,0" path="m9611995,0l0,0">
                <v:stroke weight="0.283pt" endcap="flat" joinstyle="miter" miterlimit="10" on="true" color="#000000"/>
                <v:fill on="false" color="#000000" opacity="0"/>
              </v:shape>
            </v:group>
          </w:pict>
        </mc:Fallback>
      </mc:AlternateContent>
    </w:r>
    <w:r>
      <w:rPr>
        <w:sz w:val="18"/>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45C" w:rsidRDefault="003E045C">
    <w:pPr>
      <w:spacing w:after="0" w:line="236" w:lineRule="auto"/>
      <w:ind w:left="576"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045C" w:rsidRDefault="003E045C">
    <w:pPr>
      <w:spacing w:after="0" w:line="236" w:lineRule="auto"/>
      <w:ind w:left="576" w:firstLine="0"/>
      <w:jc w:val="left"/>
    </w:pPr>
    <w:r>
      <w:rPr>
        <w:noProof/>
      </w:rPr>
      <mc:AlternateContent>
        <mc:Choice Requires="wpg">
          <w:drawing>
            <wp:anchor distT="0" distB="0" distL="114300" distR="114300" simplePos="0" relativeHeight="251672576" behindDoc="1" locked="0" layoutInCell="1" allowOverlap="1">
              <wp:simplePos x="0" y="0"/>
              <wp:positionH relativeFrom="page">
                <wp:posOffset>540004</wp:posOffset>
              </wp:positionH>
              <wp:positionV relativeFrom="page">
                <wp:posOffset>6888182</wp:posOffset>
              </wp:positionV>
              <wp:extent cx="9611995" cy="314858"/>
              <wp:effectExtent l="0" t="0" r="0" b="0"/>
              <wp:wrapNone/>
              <wp:docPr id="100635" name="Group 100635"/>
              <wp:cNvGraphicFramePr/>
              <a:graphic xmlns:a="http://schemas.openxmlformats.org/drawingml/2006/main">
                <a:graphicData uri="http://schemas.microsoft.com/office/word/2010/wordprocessingGroup">
                  <wpg:wgp>
                    <wpg:cNvGrpSpPr/>
                    <wpg:grpSpPr>
                      <a:xfrm>
                        <a:off x="0" y="0"/>
                        <a:ext cx="9611995" cy="314858"/>
                        <a:chOff x="0" y="0"/>
                        <a:chExt cx="9611995" cy="314858"/>
                      </a:xfrm>
                    </wpg:grpSpPr>
                    <pic:pic xmlns:pic="http://schemas.openxmlformats.org/drawingml/2006/picture">
                      <pic:nvPicPr>
                        <pic:cNvPr id="100636" name="Picture 100636"/>
                        <pic:cNvPicPr/>
                      </pic:nvPicPr>
                      <pic:blipFill>
                        <a:blip r:embed="rId1"/>
                        <a:stretch>
                          <a:fillRect/>
                        </a:stretch>
                      </pic:blipFill>
                      <pic:spPr>
                        <a:xfrm>
                          <a:off x="33020" y="34823"/>
                          <a:ext cx="285750" cy="280035"/>
                        </a:xfrm>
                        <a:prstGeom prst="rect">
                          <a:avLst/>
                        </a:prstGeom>
                      </pic:spPr>
                    </pic:pic>
                    <wps:wsp>
                      <wps:cNvPr id="100637" name="Shape 100637"/>
                      <wps:cNvSpPr/>
                      <wps:spPr>
                        <a:xfrm>
                          <a:off x="0" y="0"/>
                          <a:ext cx="9611995" cy="0"/>
                        </a:xfrm>
                        <a:custGeom>
                          <a:avLst/>
                          <a:gdLst/>
                          <a:ahLst/>
                          <a:cxnLst/>
                          <a:rect l="0" t="0" r="0" b="0"/>
                          <a:pathLst>
                            <a:path w="9611995">
                              <a:moveTo>
                                <a:pt x="9611995" y="0"/>
                              </a:moveTo>
                              <a:lnTo>
                                <a:pt x="0" y="0"/>
                              </a:lnTo>
                            </a:path>
                          </a:pathLst>
                        </a:custGeom>
                        <a:ln w="359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00635" style="width:756.85pt;height:24.792pt;position:absolute;z-index:-2147483647;mso-position-horizontal-relative:page;mso-position-horizontal:absolute;margin-left:42.52pt;mso-position-vertical-relative:page;margin-top:542.377pt;" coordsize="96119,3148">
              <v:shape id="Picture 100636" style="position:absolute;width:2857;height:2800;left:330;top:348;" filled="f">
                <v:imagedata r:id="rId16"/>
              </v:shape>
              <v:shape id="Shape 100637" style="position:absolute;width:96119;height:0;left:0;top:0;" coordsize="9611995,0" path="m9611995,0l0,0">
                <v:stroke weight="0.283pt" endcap="flat" joinstyle="miter" miterlimit="10" on="true" color="#000000"/>
                <v:fill on="false" color="#000000" opacity="0"/>
              </v:shape>
            </v:group>
          </w:pict>
        </mc:Fallback>
      </mc:AlternateContent>
    </w:r>
    <w:r>
      <w:rPr>
        <w:sz w:val="18"/>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ACE" w:rsidRDefault="00A04ACE">
      <w:pPr>
        <w:spacing w:after="0" w:line="240" w:lineRule="auto"/>
      </w:pPr>
      <w:r>
        <w:separator/>
      </w:r>
    </w:p>
  </w:footnote>
  <w:footnote w:type="continuationSeparator" w:id="0">
    <w:p w:rsidR="00A04ACE" w:rsidRDefault="00A04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60664"/>
    <w:multiLevelType w:val="hybridMultilevel"/>
    <w:tmpl w:val="069C1252"/>
    <w:lvl w:ilvl="0" w:tplc="A1387FC4">
      <w:start w:val="876"/>
      <w:numFmt w:val="bullet"/>
      <w:lvlText w:val=""/>
      <w:lvlJc w:val="left"/>
      <w:pPr>
        <w:ind w:left="702" w:hanging="360"/>
      </w:pPr>
      <w:rPr>
        <w:rFonts w:ascii="Symbol" w:eastAsia="Calibri" w:hAnsi="Symbol" w:cs="Calibri" w:hint="default"/>
      </w:rPr>
    </w:lvl>
    <w:lvl w:ilvl="1" w:tplc="04190003" w:tentative="1">
      <w:start w:val="1"/>
      <w:numFmt w:val="bullet"/>
      <w:lvlText w:val="o"/>
      <w:lvlJc w:val="left"/>
      <w:pPr>
        <w:ind w:left="1422" w:hanging="360"/>
      </w:pPr>
      <w:rPr>
        <w:rFonts w:ascii="Courier New" w:hAnsi="Courier New" w:cs="Courier New" w:hint="default"/>
      </w:rPr>
    </w:lvl>
    <w:lvl w:ilvl="2" w:tplc="04190005" w:tentative="1">
      <w:start w:val="1"/>
      <w:numFmt w:val="bullet"/>
      <w:lvlText w:val=""/>
      <w:lvlJc w:val="left"/>
      <w:pPr>
        <w:ind w:left="2142" w:hanging="360"/>
      </w:pPr>
      <w:rPr>
        <w:rFonts w:ascii="Wingdings" w:hAnsi="Wingdings" w:hint="default"/>
      </w:rPr>
    </w:lvl>
    <w:lvl w:ilvl="3" w:tplc="04190001" w:tentative="1">
      <w:start w:val="1"/>
      <w:numFmt w:val="bullet"/>
      <w:lvlText w:val=""/>
      <w:lvlJc w:val="left"/>
      <w:pPr>
        <w:ind w:left="2862" w:hanging="360"/>
      </w:pPr>
      <w:rPr>
        <w:rFonts w:ascii="Symbol" w:hAnsi="Symbol" w:hint="default"/>
      </w:rPr>
    </w:lvl>
    <w:lvl w:ilvl="4" w:tplc="04190003" w:tentative="1">
      <w:start w:val="1"/>
      <w:numFmt w:val="bullet"/>
      <w:lvlText w:val="o"/>
      <w:lvlJc w:val="left"/>
      <w:pPr>
        <w:ind w:left="3582" w:hanging="360"/>
      </w:pPr>
      <w:rPr>
        <w:rFonts w:ascii="Courier New" w:hAnsi="Courier New" w:cs="Courier New" w:hint="default"/>
      </w:rPr>
    </w:lvl>
    <w:lvl w:ilvl="5" w:tplc="04190005" w:tentative="1">
      <w:start w:val="1"/>
      <w:numFmt w:val="bullet"/>
      <w:lvlText w:val=""/>
      <w:lvlJc w:val="left"/>
      <w:pPr>
        <w:ind w:left="4302" w:hanging="360"/>
      </w:pPr>
      <w:rPr>
        <w:rFonts w:ascii="Wingdings" w:hAnsi="Wingdings" w:hint="default"/>
      </w:rPr>
    </w:lvl>
    <w:lvl w:ilvl="6" w:tplc="04190001" w:tentative="1">
      <w:start w:val="1"/>
      <w:numFmt w:val="bullet"/>
      <w:lvlText w:val=""/>
      <w:lvlJc w:val="left"/>
      <w:pPr>
        <w:ind w:left="5022" w:hanging="360"/>
      </w:pPr>
      <w:rPr>
        <w:rFonts w:ascii="Symbol" w:hAnsi="Symbol" w:hint="default"/>
      </w:rPr>
    </w:lvl>
    <w:lvl w:ilvl="7" w:tplc="04190003" w:tentative="1">
      <w:start w:val="1"/>
      <w:numFmt w:val="bullet"/>
      <w:lvlText w:val="o"/>
      <w:lvlJc w:val="left"/>
      <w:pPr>
        <w:ind w:left="5742" w:hanging="360"/>
      </w:pPr>
      <w:rPr>
        <w:rFonts w:ascii="Courier New" w:hAnsi="Courier New" w:cs="Courier New" w:hint="default"/>
      </w:rPr>
    </w:lvl>
    <w:lvl w:ilvl="8" w:tplc="04190005" w:tentative="1">
      <w:start w:val="1"/>
      <w:numFmt w:val="bullet"/>
      <w:lvlText w:val=""/>
      <w:lvlJc w:val="left"/>
      <w:pPr>
        <w:ind w:left="6462" w:hanging="360"/>
      </w:pPr>
      <w:rPr>
        <w:rFonts w:ascii="Wingdings" w:hAnsi="Wingdings" w:hint="default"/>
      </w:rPr>
    </w:lvl>
  </w:abstractNum>
  <w:abstractNum w:abstractNumId="1" w15:restartNumberingAfterBreak="0">
    <w:nsid w:val="0F637F55"/>
    <w:multiLevelType w:val="hybridMultilevel"/>
    <w:tmpl w:val="63344FAA"/>
    <w:lvl w:ilvl="0" w:tplc="91B08B24">
      <w:start w:val="1"/>
      <w:numFmt w:val="decimal"/>
      <w:lvlText w:val="%1)"/>
      <w:lvlJc w:val="left"/>
      <w:pPr>
        <w:ind w:left="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3E0B3A">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4FCFE30">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6ACF204">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643F0A">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164A2C0">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8442784">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784EC1E">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0DAFBBA">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17416F"/>
    <w:multiLevelType w:val="hybridMultilevel"/>
    <w:tmpl w:val="EC8AF02E"/>
    <w:lvl w:ilvl="0" w:tplc="D9402C58">
      <w:start w:val="1"/>
      <w:numFmt w:val="decimal"/>
      <w:lvlText w:val="%1)"/>
      <w:lvlJc w:val="left"/>
      <w:pPr>
        <w:ind w:left="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3C6442">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640E8C0">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1043290">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DEACCC">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1BAC7CE">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326B742">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58E13C">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01A0E8C">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3B12643"/>
    <w:multiLevelType w:val="multilevel"/>
    <w:tmpl w:val="48AAF1EC"/>
    <w:lvl w:ilvl="0">
      <w:start w:val="12"/>
      <w:numFmt w:val="decimal"/>
      <w:lvlText w:val="%1"/>
      <w:lvlJc w:val="left"/>
      <w:pPr>
        <w:ind w:left="4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8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9A21FA0"/>
    <w:multiLevelType w:val="hybridMultilevel"/>
    <w:tmpl w:val="E5687344"/>
    <w:lvl w:ilvl="0" w:tplc="5184C560">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16054E2">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9ED0C4">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FEE3DAC">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FCE2C14">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84ECAE">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7E8F38">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C03DA0">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383580">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501D8B"/>
    <w:multiLevelType w:val="hybridMultilevel"/>
    <w:tmpl w:val="265E58AC"/>
    <w:lvl w:ilvl="0" w:tplc="2FC6349C">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206242">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D4E2C2">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CEEA2FC">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56087A6">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7C6EAA">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8FAABEE">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FC1BC2">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9E8C636">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0894DDB"/>
    <w:multiLevelType w:val="hybridMultilevel"/>
    <w:tmpl w:val="238293AA"/>
    <w:lvl w:ilvl="0" w:tplc="7038A140">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8EB24A">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1C9402">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5CB818">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A5015D2">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ADAB286">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48E171C">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8908200">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36286E">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2A2581A"/>
    <w:multiLevelType w:val="hybridMultilevel"/>
    <w:tmpl w:val="34DEA1EE"/>
    <w:lvl w:ilvl="0" w:tplc="AC84ED5A">
      <w:start w:val="1"/>
      <w:numFmt w:val="decimal"/>
      <w:lvlText w:val="%1)"/>
      <w:lvlJc w:val="left"/>
      <w:pPr>
        <w:ind w:left="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A94CB98">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98A652">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8B62C40">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416BF48">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9453F4">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5B86074">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60FA4E">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16FFDC">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48114F8"/>
    <w:multiLevelType w:val="hybridMultilevel"/>
    <w:tmpl w:val="45ECF1FC"/>
    <w:lvl w:ilvl="0" w:tplc="052CCA42">
      <w:start w:val="1"/>
      <w:numFmt w:val="decimal"/>
      <w:lvlText w:val="%1)"/>
      <w:lvlJc w:val="left"/>
      <w:pPr>
        <w:ind w:left="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A9F1A">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8E22E4">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4C56F6">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561D0A">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0F84BC8">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09C3532">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010DE1A">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347086">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BDB1D4D"/>
    <w:multiLevelType w:val="hybridMultilevel"/>
    <w:tmpl w:val="71C61C64"/>
    <w:lvl w:ilvl="0" w:tplc="960025F0">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50A5D24">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DDEC862">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625530">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8E75AA">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54A02E">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DB03B30">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C0B86C">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4A7520">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1792117"/>
    <w:multiLevelType w:val="hybridMultilevel"/>
    <w:tmpl w:val="6BBEC7BC"/>
    <w:lvl w:ilvl="0" w:tplc="EA265D7E">
      <w:start w:val="1"/>
      <w:numFmt w:val="decimal"/>
      <w:lvlText w:val="%1)"/>
      <w:lvlJc w:val="left"/>
      <w:pPr>
        <w:ind w:left="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8DCE0">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90B80C">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C83F9A">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0ED644">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596AA1C">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EE4E78">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47AEF9A">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C5837FC">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48A59C3"/>
    <w:multiLevelType w:val="hybridMultilevel"/>
    <w:tmpl w:val="94AAA79E"/>
    <w:lvl w:ilvl="0" w:tplc="D792AECE">
      <w:start w:val="1"/>
      <w:numFmt w:val="decimal"/>
      <w:lvlText w:val="%1)"/>
      <w:lvlJc w:val="left"/>
      <w:pPr>
        <w:ind w:left="3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D58C962">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374918A">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D58C9A8">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74C7D6E">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456D3AC">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40A1AC">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55095B0">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6CC829E">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BE16D76"/>
    <w:multiLevelType w:val="multilevel"/>
    <w:tmpl w:val="4C0242A6"/>
    <w:lvl w:ilvl="0">
      <w:start w:val="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C413C63"/>
    <w:multiLevelType w:val="hybridMultilevel"/>
    <w:tmpl w:val="E76CDAFE"/>
    <w:lvl w:ilvl="0" w:tplc="BA2256E0">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C0B696">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6C316C">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EA4490E">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8AC362">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06CBCC">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90A2304">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C343FCA">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366DEA">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17C70BC"/>
    <w:multiLevelType w:val="hybridMultilevel"/>
    <w:tmpl w:val="5036AD6A"/>
    <w:lvl w:ilvl="0" w:tplc="3A3EC0B4">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5A08E50">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B70811C">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0C9BB4">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7AF268">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24B66E">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608F10">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D0CE96">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9EA6BA">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7ED0A44"/>
    <w:multiLevelType w:val="multilevel"/>
    <w:tmpl w:val="EF2E76E2"/>
    <w:lvl w:ilvl="0">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F912678"/>
    <w:multiLevelType w:val="multilevel"/>
    <w:tmpl w:val="12F0C8C2"/>
    <w:lvl w:ilvl="0">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3C86B7F"/>
    <w:multiLevelType w:val="hybridMultilevel"/>
    <w:tmpl w:val="4FD0303A"/>
    <w:lvl w:ilvl="0" w:tplc="A65CAEF2">
      <w:start w:val="1"/>
      <w:numFmt w:val="decimal"/>
      <w:lvlText w:val="%1)"/>
      <w:lvlJc w:val="left"/>
      <w:pPr>
        <w:ind w:left="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5000A22">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E60F30">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2CD63C">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E64B25C">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A435A8">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7F0BC82">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D84F60">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DF25D32">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7AE6C7F"/>
    <w:multiLevelType w:val="multilevel"/>
    <w:tmpl w:val="37F65D18"/>
    <w:lvl w:ilvl="0">
      <w:start w:val="1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14C6B25"/>
    <w:multiLevelType w:val="hybridMultilevel"/>
    <w:tmpl w:val="5BD8D132"/>
    <w:lvl w:ilvl="0" w:tplc="FA4A8286">
      <w:start w:val="1"/>
      <w:numFmt w:val="decimal"/>
      <w:lvlText w:val="%1)"/>
      <w:lvlJc w:val="left"/>
      <w:pPr>
        <w:ind w:left="1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0C4D09C">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F035D0">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DC8716">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6A896EE">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96BD12">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D3E6B72">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FECEB0">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E77C2">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4D16862"/>
    <w:multiLevelType w:val="hybridMultilevel"/>
    <w:tmpl w:val="81DAFCD4"/>
    <w:lvl w:ilvl="0" w:tplc="EC0AD960">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082CFA">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1401F2">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1F672A8">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B185A40">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485800">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0650AC">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CAE4FA0">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26E449A">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635395E"/>
    <w:multiLevelType w:val="hybridMultilevel"/>
    <w:tmpl w:val="1F1855EC"/>
    <w:lvl w:ilvl="0" w:tplc="D83608F0">
      <w:start w:val="1"/>
      <w:numFmt w:val="decimal"/>
      <w:lvlText w:val="%1)"/>
      <w:lvlJc w:val="left"/>
      <w:pPr>
        <w:ind w:left="3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A4C4810">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B8AC2CA">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2D4E4">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6007C96">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3CE412">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1E18D6">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1441F02">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ECC88A">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65461BE"/>
    <w:multiLevelType w:val="hybridMultilevel"/>
    <w:tmpl w:val="1696F284"/>
    <w:lvl w:ilvl="0" w:tplc="62DA9BAE">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39E8EDC">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5ACBCA6">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0E8674">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AC3C24">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36C066">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B300200">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84049DE">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B2EE4C">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F8D55F1"/>
    <w:multiLevelType w:val="hybridMultilevel"/>
    <w:tmpl w:val="99027EC0"/>
    <w:lvl w:ilvl="0" w:tplc="299CD356">
      <w:start w:val="1"/>
      <w:numFmt w:val="decimal"/>
      <w:lvlText w:val="%1)"/>
      <w:lvlJc w:val="left"/>
      <w:pPr>
        <w:ind w:left="5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2A0AF6">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AA01AFC">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BB40C0E">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08AFCC">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36D312">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266D4E">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A3C19A6">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F748428">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33577E4"/>
    <w:multiLevelType w:val="hybridMultilevel"/>
    <w:tmpl w:val="82AC7CD4"/>
    <w:lvl w:ilvl="0" w:tplc="714E572E">
      <w:start w:val="1"/>
      <w:numFmt w:val="decimal"/>
      <w:lvlText w:val="%1)"/>
      <w:lvlJc w:val="left"/>
      <w:pPr>
        <w:ind w:left="5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08CE7EC">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BB06F6C">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A3840A0">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5850BC">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6E0DECA">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A88D162">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A66D60">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DF24A88">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48010A4"/>
    <w:multiLevelType w:val="multilevel"/>
    <w:tmpl w:val="535EBAF6"/>
    <w:lvl w:ilvl="0">
      <w:start w:val="6"/>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C215135"/>
    <w:multiLevelType w:val="hybridMultilevel"/>
    <w:tmpl w:val="62DE7E4C"/>
    <w:lvl w:ilvl="0" w:tplc="A5A89E5C">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D9ECCDC">
      <w:start w:val="1"/>
      <w:numFmt w:val="lowerLetter"/>
      <w:lvlText w:val="%2"/>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0E0814A">
      <w:start w:val="1"/>
      <w:numFmt w:val="lowerRoman"/>
      <w:lvlText w:val="%3"/>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168FF48">
      <w:start w:val="1"/>
      <w:numFmt w:val="decimal"/>
      <w:lvlText w:val="%4"/>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4CA822">
      <w:start w:val="1"/>
      <w:numFmt w:val="lowerLetter"/>
      <w:lvlText w:val="%5"/>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932208C">
      <w:start w:val="1"/>
      <w:numFmt w:val="lowerRoman"/>
      <w:lvlText w:val="%6"/>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E25D88">
      <w:start w:val="1"/>
      <w:numFmt w:val="decimal"/>
      <w:lvlText w:val="%7"/>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9BAD17C">
      <w:start w:val="1"/>
      <w:numFmt w:val="lowerLetter"/>
      <w:lvlText w:val="%8"/>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228A8F4">
      <w:start w:val="1"/>
      <w:numFmt w:val="lowerRoman"/>
      <w:lvlText w:val="%9"/>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4"/>
  </w:num>
  <w:num w:numId="2">
    <w:abstractNumId w:val="21"/>
  </w:num>
  <w:num w:numId="3">
    <w:abstractNumId w:val="22"/>
  </w:num>
  <w:num w:numId="4">
    <w:abstractNumId w:val="10"/>
  </w:num>
  <w:num w:numId="5">
    <w:abstractNumId w:val="8"/>
  </w:num>
  <w:num w:numId="6">
    <w:abstractNumId w:val="2"/>
  </w:num>
  <w:num w:numId="7">
    <w:abstractNumId w:val="15"/>
  </w:num>
  <w:num w:numId="8">
    <w:abstractNumId w:val="4"/>
  </w:num>
  <w:num w:numId="9">
    <w:abstractNumId w:val="25"/>
  </w:num>
  <w:num w:numId="10">
    <w:abstractNumId w:val="26"/>
  </w:num>
  <w:num w:numId="11">
    <w:abstractNumId w:val="6"/>
  </w:num>
  <w:num w:numId="12">
    <w:abstractNumId w:val="14"/>
  </w:num>
  <w:num w:numId="13">
    <w:abstractNumId w:val="18"/>
  </w:num>
  <w:num w:numId="14">
    <w:abstractNumId w:val="23"/>
  </w:num>
  <w:num w:numId="15">
    <w:abstractNumId w:val="11"/>
  </w:num>
  <w:num w:numId="16">
    <w:abstractNumId w:val="13"/>
  </w:num>
  <w:num w:numId="17">
    <w:abstractNumId w:val="1"/>
  </w:num>
  <w:num w:numId="18">
    <w:abstractNumId w:val="19"/>
  </w:num>
  <w:num w:numId="19">
    <w:abstractNumId w:val="17"/>
  </w:num>
  <w:num w:numId="20">
    <w:abstractNumId w:val="16"/>
  </w:num>
  <w:num w:numId="21">
    <w:abstractNumId w:val="5"/>
  </w:num>
  <w:num w:numId="22">
    <w:abstractNumId w:val="12"/>
  </w:num>
  <w:num w:numId="23">
    <w:abstractNumId w:val="7"/>
  </w:num>
  <w:num w:numId="24">
    <w:abstractNumId w:val="9"/>
  </w:num>
  <w:num w:numId="25">
    <w:abstractNumId w:val="20"/>
  </w:num>
  <w:num w:numId="26">
    <w:abstractNumId w:val="3"/>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B23"/>
    <w:rsid w:val="00060FEA"/>
    <w:rsid w:val="00067FE1"/>
    <w:rsid w:val="000723D1"/>
    <w:rsid w:val="003E045C"/>
    <w:rsid w:val="00461738"/>
    <w:rsid w:val="005171F5"/>
    <w:rsid w:val="005675CE"/>
    <w:rsid w:val="005D1C45"/>
    <w:rsid w:val="005E7F8D"/>
    <w:rsid w:val="005F1014"/>
    <w:rsid w:val="00620CE6"/>
    <w:rsid w:val="00634A93"/>
    <w:rsid w:val="006E2257"/>
    <w:rsid w:val="00754DA6"/>
    <w:rsid w:val="008D0343"/>
    <w:rsid w:val="00906F3D"/>
    <w:rsid w:val="00940BDD"/>
    <w:rsid w:val="009704A3"/>
    <w:rsid w:val="00973F8D"/>
    <w:rsid w:val="009B7956"/>
    <w:rsid w:val="009C2A93"/>
    <w:rsid w:val="00A04ACE"/>
    <w:rsid w:val="00A63FDD"/>
    <w:rsid w:val="00AE2C69"/>
    <w:rsid w:val="00B34166"/>
    <w:rsid w:val="00B5545F"/>
    <w:rsid w:val="00B56CAD"/>
    <w:rsid w:val="00CC7E1A"/>
    <w:rsid w:val="00D53E9B"/>
    <w:rsid w:val="00DC0582"/>
    <w:rsid w:val="00ED5994"/>
    <w:rsid w:val="00F97B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2E80"/>
  <w15:docId w15:val="{68D93E92-3EE4-4576-A87B-73E21D5E9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47" w:line="260" w:lineRule="auto"/>
      <w:ind w:left="52" w:firstLine="290"/>
      <w:jc w:val="both"/>
    </w:pPr>
    <w:rPr>
      <w:rFonts w:ascii="Calibri" w:eastAsia="Calibri" w:hAnsi="Calibri" w:cs="Calibri"/>
      <w:color w:val="000000"/>
    </w:rPr>
  </w:style>
  <w:style w:type="paragraph" w:styleId="1">
    <w:name w:val="heading 1"/>
    <w:next w:val="a"/>
    <w:link w:val="10"/>
    <w:uiPriority w:val="9"/>
    <w:qFormat/>
    <w:pPr>
      <w:keepNext/>
      <w:keepLines/>
      <w:spacing w:after="324"/>
      <w:ind w:left="10" w:right="1" w:hanging="10"/>
      <w:jc w:val="center"/>
      <w:outlineLvl w:val="0"/>
    </w:pPr>
    <w:rPr>
      <w:rFonts w:ascii="Calibri" w:eastAsia="Calibri" w:hAnsi="Calibri" w:cs="Calibri"/>
      <w:b/>
      <w:color w:val="000000"/>
      <w:sz w:val="27"/>
    </w:rPr>
  </w:style>
  <w:style w:type="paragraph" w:styleId="2">
    <w:name w:val="heading 2"/>
    <w:next w:val="a"/>
    <w:link w:val="20"/>
    <w:uiPriority w:val="9"/>
    <w:unhideWhenUsed/>
    <w:qFormat/>
    <w:pPr>
      <w:keepNext/>
      <w:keepLines/>
      <w:spacing w:after="243" w:line="265" w:lineRule="auto"/>
      <w:ind w:left="10" w:right="1" w:hanging="10"/>
      <w:jc w:val="center"/>
      <w:outlineLvl w:val="1"/>
    </w:pPr>
    <w:rPr>
      <w:rFonts w:ascii="Calibri" w:eastAsia="Calibri" w:hAnsi="Calibri" w:cs="Calibri"/>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Calibri" w:eastAsia="Calibri" w:hAnsi="Calibri" w:cs="Calibri"/>
      <w:b/>
      <w:color w:val="000000"/>
      <w:sz w:val="22"/>
    </w:rPr>
  </w:style>
  <w:style w:type="character" w:customStyle="1" w:styleId="10">
    <w:name w:val="Заголовок 1 Знак"/>
    <w:link w:val="1"/>
    <w:rPr>
      <w:rFonts w:ascii="Calibri" w:eastAsia="Calibri" w:hAnsi="Calibri" w:cs="Calibri"/>
      <w:b/>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5171F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171F5"/>
    <w:rPr>
      <w:rFonts w:ascii="Calibri" w:eastAsia="Calibri" w:hAnsi="Calibri" w:cs="Calibri"/>
      <w:color w:val="000000"/>
    </w:rPr>
  </w:style>
  <w:style w:type="paragraph" w:styleId="a5">
    <w:name w:val="footer"/>
    <w:basedOn w:val="a"/>
    <w:link w:val="a6"/>
    <w:uiPriority w:val="99"/>
    <w:semiHidden/>
    <w:unhideWhenUsed/>
    <w:rsid w:val="009B7956"/>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B7956"/>
    <w:rPr>
      <w:rFonts w:ascii="Calibri" w:eastAsia="Calibri" w:hAnsi="Calibri" w:cs="Calibri"/>
      <w:color w:val="000000"/>
    </w:rPr>
  </w:style>
  <w:style w:type="character" w:styleId="a7">
    <w:name w:val="Hyperlink"/>
    <w:basedOn w:val="a0"/>
    <w:uiPriority w:val="99"/>
    <w:semiHidden/>
    <w:unhideWhenUsed/>
    <w:rsid w:val="005F1014"/>
    <w:rPr>
      <w:color w:val="0563C1"/>
      <w:u w:val="single"/>
    </w:rPr>
  </w:style>
  <w:style w:type="paragraph" w:styleId="a8">
    <w:name w:val="List Paragraph"/>
    <w:basedOn w:val="a"/>
    <w:uiPriority w:val="34"/>
    <w:qFormat/>
    <w:rsid w:val="00A63FDD"/>
    <w:pPr>
      <w:ind w:left="720"/>
      <w:contextualSpacing/>
    </w:pPr>
  </w:style>
  <w:style w:type="table" w:styleId="a9">
    <w:name w:val="Table Grid"/>
    <w:basedOn w:val="a1"/>
    <w:uiPriority w:val="39"/>
    <w:rsid w:val="00A63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7161">
      <w:bodyDiv w:val="1"/>
      <w:marLeft w:val="0"/>
      <w:marRight w:val="0"/>
      <w:marTop w:val="0"/>
      <w:marBottom w:val="0"/>
      <w:divBdr>
        <w:top w:val="none" w:sz="0" w:space="0" w:color="auto"/>
        <w:left w:val="none" w:sz="0" w:space="0" w:color="auto"/>
        <w:bottom w:val="none" w:sz="0" w:space="0" w:color="auto"/>
        <w:right w:val="none" w:sz="0" w:space="0" w:color="auto"/>
      </w:divBdr>
    </w:div>
    <w:div w:id="504055442">
      <w:bodyDiv w:val="1"/>
      <w:marLeft w:val="0"/>
      <w:marRight w:val="0"/>
      <w:marTop w:val="0"/>
      <w:marBottom w:val="0"/>
      <w:divBdr>
        <w:top w:val="none" w:sz="0" w:space="0" w:color="auto"/>
        <w:left w:val="none" w:sz="0" w:space="0" w:color="auto"/>
        <w:bottom w:val="none" w:sz="0" w:space="0" w:color="auto"/>
        <w:right w:val="none" w:sz="0" w:space="0" w:color="auto"/>
      </w:divBdr>
    </w:div>
    <w:div w:id="736170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6" Type="http://schemas.openxmlformats.org/officeDocument/2006/relationships/image" Target="media/image0.jpg"/><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6" Type="http://schemas.openxmlformats.org/officeDocument/2006/relationships/image" Target="media/image0.jpg"/><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3285</Words>
  <Characters>18726</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2020-04-09T04:55:00Z</dcterms:created>
  <dcterms:modified xsi:type="dcterms:W3CDTF">2020-04-09T05:00:00Z</dcterms:modified>
</cp:coreProperties>
</file>