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565F6" w14:textId="77777777" w:rsidR="00244F38" w:rsidRPr="00244F38" w:rsidRDefault="00244F38" w:rsidP="00244F3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RU"/>
        </w:rPr>
      </w:pPr>
      <w:r w:rsidRPr="00244F38">
        <w:rPr>
          <w:rFonts w:ascii="Times New Roman" w:eastAsia="Times New Roman" w:hAnsi="Times New Roman" w:cs="Times New Roman"/>
          <w:b/>
          <w:color w:val="1F1F1F"/>
          <w:sz w:val="28"/>
          <w:szCs w:val="28"/>
          <w:lang w:val="kk-KZ" w:eastAsia="ru-RU"/>
        </w:rPr>
        <w:t>Деректер парағы</w:t>
      </w:r>
    </w:p>
    <w:p w14:paraId="426A5603" w14:textId="77777777" w:rsidR="00244F38" w:rsidRPr="00244F38" w:rsidRDefault="00244F38" w:rsidP="00244F38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8"/>
          <w:szCs w:val="28"/>
          <w:lang w:val="kk-KZ"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693"/>
        <w:gridCol w:w="6480"/>
        <w:gridCol w:w="1641"/>
        <w:gridCol w:w="1245"/>
      </w:tblGrid>
      <w:tr w:rsidR="004151B4" w:rsidRPr="00244F38" w14:paraId="4A63D93C" w14:textId="77777777" w:rsidTr="00244F38">
        <w:tc>
          <w:tcPr>
            <w:tcW w:w="697" w:type="dxa"/>
          </w:tcPr>
          <w:p w14:paraId="047283D1" w14:textId="77777777" w:rsidR="004151B4" w:rsidRPr="00244F38" w:rsidRDefault="004151B4" w:rsidP="004151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4F3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38378A6B" w14:textId="77777777" w:rsidR="004151B4" w:rsidRPr="00244F38" w:rsidRDefault="004151B4" w:rsidP="004151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4F3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6658" w:type="dxa"/>
          </w:tcPr>
          <w:p w14:paraId="45C60C21" w14:textId="77777777" w:rsidR="00244F38" w:rsidRPr="00244F38" w:rsidRDefault="00244F38" w:rsidP="00244F3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F1F1F"/>
                <w:sz w:val="26"/>
                <w:szCs w:val="26"/>
              </w:rPr>
            </w:pPr>
            <w:r w:rsidRPr="00244F38">
              <w:rPr>
                <w:rStyle w:val="y2iqfc"/>
                <w:rFonts w:ascii="Times New Roman" w:hAnsi="Times New Roman" w:cs="Times New Roman"/>
                <w:color w:val="1F1F1F"/>
                <w:sz w:val="26"/>
                <w:szCs w:val="26"/>
                <w:lang w:val="kk-KZ"/>
              </w:rPr>
              <w:t>Тауарлардың, жұмыстардың және қызметтердің атауы</w:t>
            </w:r>
          </w:p>
          <w:p w14:paraId="59CC1EFC" w14:textId="77777777" w:rsidR="004151B4" w:rsidRPr="00244F38" w:rsidRDefault="004151B4" w:rsidP="004151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</w:tcPr>
          <w:p w14:paraId="06CD90F4" w14:textId="77777777" w:rsidR="004151B4" w:rsidRPr="00244F38" w:rsidRDefault="00244F38" w:rsidP="004151B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244F38">
              <w:rPr>
                <w:rFonts w:ascii="Times New Roman" w:hAnsi="Times New Roman" w:cs="Times New Roman"/>
                <w:color w:val="1F1F1F"/>
                <w:sz w:val="26"/>
                <w:szCs w:val="26"/>
                <w:shd w:val="clear" w:color="auto" w:fill="F8F9FA"/>
              </w:rPr>
              <w:t>Бірлік</w:t>
            </w:r>
            <w:proofErr w:type="spellEnd"/>
            <w:r w:rsidRPr="00244F38">
              <w:rPr>
                <w:rFonts w:ascii="Times New Roman" w:hAnsi="Times New Roman" w:cs="Times New Roman"/>
                <w:color w:val="1F1F1F"/>
                <w:sz w:val="26"/>
                <w:szCs w:val="26"/>
                <w:shd w:val="clear" w:color="auto" w:fill="F8F9FA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color w:val="1F1F1F"/>
                <w:sz w:val="26"/>
                <w:szCs w:val="26"/>
                <w:shd w:val="clear" w:color="auto" w:fill="F8F9FA"/>
              </w:rPr>
              <w:t>өзгерту</w:t>
            </w:r>
            <w:proofErr w:type="spellEnd"/>
          </w:p>
        </w:tc>
        <w:tc>
          <w:tcPr>
            <w:tcW w:w="1265" w:type="dxa"/>
          </w:tcPr>
          <w:p w14:paraId="173E873B" w14:textId="77777777" w:rsidR="00244F38" w:rsidRPr="00244F38" w:rsidRDefault="00244F38" w:rsidP="00244F3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1F1F1F"/>
                <w:sz w:val="26"/>
                <w:szCs w:val="26"/>
              </w:rPr>
            </w:pPr>
            <w:r w:rsidRPr="00244F38">
              <w:rPr>
                <w:rStyle w:val="y2iqfc"/>
                <w:rFonts w:ascii="Times New Roman" w:hAnsi="Times New Roman" w:cs="Times New Roman"/>
                <w:color w:val="1F1F1F"/>
                <w:sz w:val="26"/>
                <w:szCs w:val="26"/>
                <w:lang w:val="kk-KZ"/>
              </w:rPr>
              <w:t>Саны</w:t>
            </w:r>
          </w:p>
          <w:p w14:paraId="54D6AAD0" w14:textId="77777777" w:rsidR="004151B4" w:rsidRPr="00244F38" w:rsidRDefault="004151B4" w:rsidP="004151B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4F38" w:rsidRPr="00244F38" w14:paraId="6E6D7B4C" w14:textId="77777777" w:rsidTr="00244F38">
        <w:tc>
          <w:tcPr>
            <w:tcW w:w="697" w:type="dxa"/>
          </w:tcPr>
          <w:p w14:paraId="7391AD4F" w14:textId="77777777" w:rsidR="00244F38" w:rsidRPr="00244F38" w:rsidRDefault="00244F38" w:rsidP="002758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B299B9" w14:textId="77777777" w:rsidR="00244F38" w:rsidRPr="00244F38" w:rsidRDefault="00244F38" w:rsidP="002758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C028F1" w14:textId="77777777" w:rsidR="00244F38" w:rsidRPr="00244F38" w:rsidRDefault="00244F38" w:rsidP="002758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EFA47A" w14:textId="77777777" w:rsidR="00244F38" w:rsidRPr="00244F38" w:rsidRDefault="00244F38" w:rsidP="002758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85D122" w14:textId="77777777" w:rsidR="00244F38" w:rsidRPr="00244F38" w:rsidRDefault="00244F38" w:rsidP="002758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B4E616" w14:textId="77777777" w:rsidR="00244F38" w:rsidRPr="00244F38" w:rsidRDefault="00244F38" w:rsidP="002758A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EBA0A7" w14:textId="77777777" w:rsidR="00244F38" w:rsidRPr="00244F38" w:rsidRDefault="00244F38" w:rsidP="001F1B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4F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58" w:type="dxa"/>
          </w:tcPr>
          <w:p w14:paraId="167EE529" w14:textId="05F9B607" w:rsidR="00244F38" w:rsidRPr="004A5F32" w:rsidRDefault="00244F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Қызметтер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Қазақстан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Республикасы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Инвестициялар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даму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министрінің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бұйрығымен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"энергия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үнемдеу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энергия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тиімділігін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арттыру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туралы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"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Қазақстан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Республикасы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заңымен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бекітілген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"энергия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аудитін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жүргізу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қағидаларына"сәйкес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көрсетілуі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тиіс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1.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Ғимараттың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жай-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күйінің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сипаттамасы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Жылыту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жүйесі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Сумен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жабдықтау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жүйесі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Есептік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нақты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сумен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жабдықтауды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талдау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Электрмен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жабдықтау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жүйесі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Электрмен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жабдықтау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жүйесін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талдау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Жарықтандыру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жүйесі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Электр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тұтыну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жабдықтары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Ғимараттар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мен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құрылыстардың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жылу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қорғау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көрсеткіштері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2.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Ұсыныстар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мен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қорытындылармен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қорытынды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бөлім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Пластикалық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терезелерді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ішінен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сыртынан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оқшаулау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Жылу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радиаторларының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артына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жылу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шағылыстыратын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экрандарды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орнату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Энергия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мониторингі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Жылыту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аспаптарының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жай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күйін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термовизиялық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әдіспен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тексеру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жылыту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аспаптарының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санына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байланысты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)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Энергия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үнемдеу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іс-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шараларының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жиынтық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тізбесі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Объектінің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энергетикалық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паспортын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толтыру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Қызмет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келесі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кезеңдерді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,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іс-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шараларды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нәтижелерді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қамтуы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керек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-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Энергетикалық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аудит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бойынша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дайындық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кезеңі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(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бастапқы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ақпаратты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жинау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,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жүйелеу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талдау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Технологиялық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қосалқы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жабдықтардың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құрылымы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мен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сипаттамалары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Ресурстарды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коммерциялық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техникалық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есепке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алу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жүйелерінің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сипаттамасы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Соңғы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5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жылдағы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энергетикалық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ресурстарды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тұтыну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көлемі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Жабдықтың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регламенттері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,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жұмыс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режимдері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Ресурстардың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жоспарланған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нақты</w:t>
            </w:r>
            <w:proofErr w:type="spellEnd"/>
            <w:r w:rsidRPr="00244F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шығындары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Энергия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үнемдеу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энергия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тиімділігін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арттыру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жөніндегі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қорытынды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кестелерін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толтыру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үшін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қажетті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өзге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де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құжаттық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деректер</w:t>
            </w:r>
            <w:proofErr w:type="spellEnd"/>
            <w:r w:rsidRPr="00244F38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).</w:t>
            </w:r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Энергия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үнемдеу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энергия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тиімділігін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арттыру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жөніндегі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қорытындыны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(энергия порты)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әзірлеу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Есеп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1 (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бір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данада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баспа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және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электрондық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түрде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 xml:space="preserve"> (PDF) </w:t>
            </w:r>
            <w:proofErr w:type="spellStart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ұсынылады</w:t>
            </w:r>
            <w:proofErr w:type="spellEnd"/>
            <w:r w:rsidR="004A5F32" w:rsidRPr="004A5F32">
              <w:rPr>
                <w:rStyle w:val="ezkurwreuab5ozgtqnkl"/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665" w:type="dxa"/>
          </w:tcPr>
          <w:p w14:paraId="1D2A1C1B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84F2D9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657421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24F539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E06061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DE2674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761956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4F38">
              <w:rPr>
                <w:rStyle w:val="ezkurwreuab5ozgtqnkl"/>
                <w:rFonts w:ascii="Times New Roman" w:hAnsi="Times New Roman" w:cs="Times New Roman"/>
                <w:sz w:val="28"/>
                <w:szCs w:val="28"/>
              </w:rPr>
              <w:t>Қызмет</w:t>
            </w:r>
            <w:proofErr w:type="spellEnd"/>
          </w:p>
        </w:tc>
        <w:tc>
          <w:tcPr>
            <w:tcW w:w="1265" w:type="dxa"/>
          </w:tcPr>
          <w:p w14:paraId="71B6F957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887D9D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479F03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AC3206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07D470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6DB8BC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54DB4A" w14:textId="77777777" w:rsidR="00244F38" w:rsidRPr="00244F38" w:rsidRDefault="00244F38" w:rsidP="002758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4F3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79201582" w14:textId="77777777" w:rsidR="001C4F8F" w:rsidRPr="001C4F8F" w:rsidRDefault="001C4F8F" w:rsidP="001C4F8F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shd w:val="clear" w:color="auto" w:fill="FFFFFF"/>
          <w:lang w:eastAsia="ru-RU"/>
        </w:rPr>
      </w:pPr>
      <w:r w:rsidRPr="001C4F8F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begin"/>
      </w:r>
      <w:r w:rsidRPr="001C4F8F">
        <w:rPr>
          <w:rFonts w:ascii="Times New Roman" w:eastAsia="Times New Roman" w:hAnsi="Times New Roman" w:cs="Times New Roman"/>
          <w:sz w:val="20"/>
          <w:szCs w:val="20"/>
          <w:lang w:eastAsia="ru-RU"/>
        </w:rPr>
        <w:instrText xml:space="preserve"> HYPERLINK "https://online.zakon.kz/Document/?doc_id=32416606" </w:instrText>
      </w:r>
      <w:r w:rsidRPr="001C4F8F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separate"/>
      </w:r>
    </w:p>
    <w:p w14:paraId="5EE602A7" w14:textId="77777777" w:rsidR="001C4F8F" w:rsidRPr="001C4F8F" w:rsidRDefault="001C4F8F" w:rsidP="001C4F8F">
      <w:pPr>
        <w:spacing w:after="45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4F8F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СТ РК 3838-2023</w:t>
      </w:r>
    </w:p>
    <w:p w14:paraId="3900A632" w14:textId="77777777" w:rsidR="00244F38" w:rsidRDefault="001C4F8F" w:rsidP="001C4F8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4F8F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end"/>
      </w:r>
    </w:p>
    <w:p w14:paraId="68F4AAB9" w14:textId="0C518074" w:rsidR="001E16F9" w:rsidRDefault="001E16F9" w:rsidP="0024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DB99D7C" w14:textId="44DB727E" w:rsidR="00FF7376" w:rsidRDefault="00FF7376" w:rsidP="0024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1C41A73" w14:textId="4B377CFA" w:rsidR="00FF7376" w:rsidRDefault="00FF7376" w:rsidP="0024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AC25C70" w14:textId="7D60F173" w:rsidR="00FF7376" w:rsidRDefault="00FF7376" w:rsidP="0024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B1BD4E6" w14:textId="77777777" w:rsidR="00FF7376" w:rsidRDefault="00FF7376" w:rsidP="00244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D465DE4" w14:textId="77777777" w:rsidR="00244F38" w:rsidRPr="00244F38" w:rsidRDefault="00244F38" w:rsidP="00244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4F38">
        <w:rPr>
          <w:rFonts w:ascii="Times New Roman" w:hAnsi="Times New Roman" w:cs="Times New Roman"/>
          <w:b/>
          <w:sz w:val="26"/>
          <w:szCs w:val="26"/>
        </w:rPr>
        <w:t>Техническая спецификация</w:t>
      </w:r>
    </w:p>
    <w:p w14:paraId="5F8CAFC5" w14:textId="7E76F0D3" w:rsidR="00244F38" w:rsidRPr="00244F38" w:rsidRDefault="00244F38" w:rsidP="00244F38">
      <w:pPr>
        <w:tabs>
          <w:tab w:val="left" w:pos="3828"/>
        </w:tabs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09"/>
        <w:gridCol w:w="6946"/>
        <w:gridCol w:w="1134"/>
        <w:gridCol w:w="1270"/>
      </w:tblGrid>
      <w:tr w:rsidR="00244F38" w:rsidRPr="00244F38" w14:paraId="5F064D1D" w14:textId="77777777" w:rsidTr="0007350F">
        <w:tc>
          <w:tcPr>
            <w:tcW w:w="709" w:type="dxa"/>
          </w:tcPr>
          <w:p w14:paraId="333FFE65" w14:textId="77777777" w:rsidR="00244F38" w:rsidRPr="00244F38" w:rsidRDefault="00244F38" w:rsidP="000735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14:paraId="390F3CC3" w14:textId="77777777" w:rsidR="00244F38" w:rsidRPr="00244F38" w:rsidRDefault="00244F38" w:rsidP="000735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6946" w:type="dxa"/>
          </w:tcPr>
          <w:p w14:paraId="189AD70A" w14:textId="77777777" w:rsidR="00244F38" w:rsidRPr="00244F38" w:rsidRDefault="00244F38" w:rsidP="000735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Наименование товаров, работ и услуг</w:t>
            </w:r>
          </w:p>
        </w:tc>
        <w:tc>
          <w:tcPr>
            <w:tcW w:w="1134" w:type="dxa"/>
          </w:tcPr>
          <w:p w14:paraId="07385814" w14:textId="77777777" w:rsidR="00244F38" w:rsidRPr="00244F38" w:rsidRDefault="00244F38" w:rsidP="000735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  <w:p w14:paraId="1797A8A5" w14:textId="77777777" w:rsidR="00244F38" w:rsidRPr="00244F38" w:rsidRDefault="00244F38" w:rsidP="000735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изм</w:t>
            </w:r>
            <w:proofErr w:type="spellEnd"/>
          </w:p>
        </w:tc>
        <w:tc>
          <w:tcPr>
            <w:tcW w:w="1270" w:type="dxa"/>
          </w:tcPr>
          <w:p w14:paraId="302D9051" w14:textId="77777777" w:rsidR="00244F38" w:rsidRPr="00244F38" w:rsidRDefault="00244F38" w:rsidP="000735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Кол-во</w:t>
            </w:r>
          </w:p>
        </w:tc>
      </w:tr>
      <w:tr w:rsidR="00244F38" w:rsidRPr="00244F38" w14:paraId="48FD5829" w14:textId="77777777" w:rsidTr="0007350F">
        <w:tc>
          <w:tcPr>
            <w:tcW w:w="709" w:type="dxa"/>
            <w:vMerge w:val="restart"/>
          </w:tcPr>
          <w:p w14:paraId="0FC93BA3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01977C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61D3D85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ACE1079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E5AE739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0653372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739007" w14:textId="77777777" w:rsidR="00244F38" w:rsidRPr="00244F38" w:rsidRDefault="00244F38" w:rsidP="0007350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946" w:type="dxa"/>
          </w:tcPr>
          <w:p w14:paraId="6D6940DF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Услуги должны быть оказаны в соответствии с «Правилами проведения энергоаудита», утвержденными Приказом Министра по инвестициям и развитию Республики Казахстан и закона Республики Казахстан «Об энергосбереж</w:t>
            </w:r>
            <w:r w:rsidR="00D26BD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ении и повышении энергоэффектив</w:t>
            </w:r>
            <w:r w:rsidRPr="00244F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ности».</w:t>
            </w:r>
          </w:p>
        </w:tc>
        <w:tc>
          <w:tcPr>
            <w:tcW w:w="1134" w:type="dxa"/>
            <w:vMerge w:val="restart"/>
          </w:tcPr>
          <w:p w14:paraId="79EA8D3D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396275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28301BD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6E68455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46F6E18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1DF77EB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5084D1D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Услуга</w:t>
            </w:r>
          </w:p>
        </w:tc>
        <w:tc>
          <w:tcPr>
            <w:tcW w:w="1270" w:type="dxa"/>
            <w:vMerge w:val="restart"/>
          </w:tcPr>
          <w:p w14:paraId="2A8303BD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F3337F5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AF6AB16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40E5937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5814DF4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C983B3E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7259CCF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244F38" w:rsidRPr="00244F38" w14:paraId="40F401E7" w14:textId="77777777" w:rsidTr="0007350F">
        <w:tc>
          <w:tcPr>
            <w:tcW w:w="709" w:type="dxa"/>
            <w:vMerge/>
          </w:tcPr>
          <w:p w14:paraId="3A2C081E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46" w:type="dxa"/>
          </w:tcPr>
          <w:p w14:paraId="46403DF7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1. Описание состояния здания</w:t>
            </w:r>
          </w:p>
          <w:p w14:paraId="2996091E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 Система отопления</w:t>
            </w:r>
          </w:p>
          <w:p w14:paraId="7BE89C4F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 Система водоснабжения</w:t>
            </w:r>
          </w:p>
          <w:p w14:paraId="25C18FCB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- Анализ расчетного и фактического водоснабжения </w:t>
            </w:r>
          </w:p>
          <w:p w14:paraId="0DB6136D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 Система электроснабжения</w:t>
            </w:r>
          </w:p>
          <w:p w14:paraId="1D13E450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- Анализ системы электроснабжения  </w:t>
            </w:r>
          </w:p>
          <w:p w14:paraId="1F2A8EE1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- Система освещения</w:t>
            </w:r>
          </w:p>
          <w:p w14:paraId="3EB821F5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Электропотребляющее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оборудование </w:t>
            </w:r>
          </w:p>
          <w:p w14:paraId="38FB9423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 Теплозащитные показатели здание и сооружений</w:t>
            </w:r>
          </w:p>
          <w:p w14:paraId="266EDE47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2. Заключительная часть с рекомендациями и выводами</w:t>
            </w:r>
          </w:p>
          <w:p w14:paraId="0652224A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- Утепление пластиковых окон изнутри и снаружи </w:t>
            </w:r>
          </w:p>
          <w:p w14:paraId="17FA11DB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- Установка теплоотражающих экранов за радиаторами отопления </w:t>
            </w:r>
          </w:p>
          <w:p w14:paraId="6F8BAF09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Энергомониторинг</w:t>
            </w:r>
            <w:proofErr w:type="spellEnd"/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CC6DA1D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 Обследование состояния отопительных приборов тепловизионным методом (зависимости от количество отопительных приборов)</w:t>
            </w:r>
          </w:p>
          <w:p w14:paraId="53AA6F76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 Сводный перечень энергосберегающих мероприятий</w:t>
            </w:r>
          </w:p>
          <w:p w14:paraId="4C82F568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>- Заполнение энергетического паспорта объекта.</w:t>
            </w:r>
          </w:p>
          <w:p w14:paraId="570D7411" w14:textId="77777777" w:rsidR="00244F38" w:rsidRPr="00244F38" w:rsidRDefault="00244F38" w:rsidP="0007350F">
            <w:pPr>
              <w:rPr>
                <w:rFonts w:ascii="Times New Roman" w:hAnsi="Times New Roman" w:cs="Times New Roman"/>
                <w:sz w:val="26"/>
                <w:szCs w:val="26"/>
                <w:lang w:val="kk-KZ" w:eastAsia="ru-RU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Услуга должна включать следующие этапы, мероприятия и результаты</w:t>
            </w:r>
            <w:r w:rsidRPr="00244F38">
              <w:rPr>
                <w:rFonts w:ascii="Times New Roman" w:hAnsi="Times New Roman" w:cs="Times New Roman"/>
                <w:sz w:val="26"/>
                <w:szCs w:val="26"/>
                <w:lang w:val="kk-KZ" w:eastAsia="ru-RU"/>
              </w:rPr>
              <w:t>:</w:t>
            </w:r>
          </w:p>
          <w:p w14:paraId="0896B894" w14:textId="77777777" w:rsidR="004A5F32" w:rsidRPr="004A5F32" w:rsidRDefault="00244F38" w:rsidP="004A5F32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244F38">
              <w:rPr>
                <w:rFonts w:ascii="Times New Roman" w:eastAsia="Calibri" w:hAnsi="Times New Roman" w:cs="Times New Roman"/>
                <w:sz w:val="26"/>
                <w:szCs w:val="26"/>
              </w:rPr>
              <w:t>Подготовительный этап по энергетическому аудиту (сбор, систематизация и анализ исходной информации. Структура и характеристики технологического и вспомогательного оборудования. Характеристика систем коммерческого и технического учета ресурсов. Объемы потребления энергетических ресурсов за последние 5 лет. Регламенты, режимы работы оборудования.</w:t>
            </w:r>
            <w:r w:rsidRPr="00244F3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44F38">
              <w:rPr>
                <w:rFonts w:ascii="Times New Roman" w:eastAsia="Calibri" w:hAnsi="Times New Roman" w:cs="Times New Roman"/>
                <w:sz w:val="26"/>
                <w:szCs w:val="26"/>
              </w:rPr>
              <w:t>Планируемые и фактические расходы ресурсов. Прочие документальные данные, необходимые для заполнения таблиц заключения по энергосбережению</w:t>
            </w:r>
            <w:r w:rsidR="005F1748">
              <w:rPr>
                <w:rFonts w:ascii="Times New Roman" w:eastAsia="Calibri" w:hAnsi="Times New Roman" w:cs="Times New Roman"/>
                <w:sz w:val="26"/>
                <w:szCs w:val="26"/>
                <w:lang w:val="kk-KZ"/>
              </w:rPr>
              <w:t xml:space="preserve">, </w:t>
            </w:r>
            <w:r w:rsidRPr="00244F38">
              <w:rPr>
                <w:rFonts w:ascii="Times New Roman" w:eastAsia="Calibri" w:hAnsi="Times New Roman" w:cs="Times New Roman"/>
                <w:sz w:val="26"/>
                <w:szCs w:val="26"/>
              </w:rPr>
              <w:t>повышению энергоэффективности</w:t>
            </w:r>
            <w:r w:rsidR="005F1748">
              <w:rPr>
                <w:rFonts w:ascii="Times New Roman" w:eastAsia="Calibri" w:hAnsi="Times New Roman" w:cs="Times New Roman"/>
                <w:sz w:val="26"/>
                <w:szCs w:val="26"/>
                <w:lang w:val="kk-KZ"/>
              </w:rPr>
              <w:t xml:space="preserve"> и протокол</w:t>
            </w:r>
            <w:r w:rsidRPr="00244F38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  <w:r w:rsidR="004A5F32">
              <w:t xml:space="preserve">     </w:t>
            </w:r>
            <w:r w:rsidR="004A5F32" w:rsidRPr="004A5F32">
              <w:rPr>
                <w:rFonts w:ascii="Times New Roman" w:eastAsia="Calibri" w:hAnsi="Times New Roman" w:cs="Times New Roman"/>
                <w:sz w:val="26"/>
                <w:szCs w:val="26"/>
              </w:rPr>
              <w:t>Разработка Заключения по энергосбережению и повышению энергоэффективности (</w:t>
            </w:r>
            <w:proofErr w:type="spellStart"/>
            <w:r w:rsidR="004A5F32" w:rsidRPr="004A5F32">
              <w:rPr>
                <w:rFonts w:ascii="Times New Roman" w:eastAsia="Calibri" w:hAnsi="Times New Roman" w:cs="Times New Roman"/>
                <w:sz w:val="26"/>
                <w:szCs w:val="26"/>
              </w:rPr>
              <w:t>энергопаспорт</w:t>
            </w:r>
            <w:proofErr w:type="spellEnd"/>
            <w:r w:rsidR="004A5F32" w:rsidRPr="004A5F32">
              <w:rPr>
                <w:rFonts w:ascii="Times New Roman" w:eastAsia="Calibri" w:hAnsi="Times New Roman" w:cs="Times New Roman"/>
                <w:sz w:val="26"/>
                <w:szCs w:val="26"/>
              </w:rPr>
              <w:t>)</w:t>
            </w:r>
            <w:r w:rsidR="004A5F32" w:rsidRPr="004A5F3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  <w:r w:rsidR="004A5F32" w:rsidRPr="004A5F3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Отчет </w:t>
            </w:r>
            <w:r w:rsidR="004A5F32" w:rsidRPr="004A5F32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предоставляется в 1 (одном) экземпляре в печатном и электронном виде (PDF).</w:t>
            </w:r>
          </w:p>
          <w:p w14:paraId="3A2A8F7C" w14:textId="1933B905" w:rsidR="00244F38" w:rsidRPr="004A5F32" w:rsidRDefault="00244F38" w:rsidP="000735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0DCF63B0" w14:textId="77777777" w:rsidR="00244F38" w:rsidRPr="00244F38" w:rsidRDefault="00244F38" w:rsidP="0007350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</w:tc>
        <w:tc>
          <w:tcPr>
            <w:tcW w:w="1134" w:type="dxa"/>
            <w:vMerge/>
          </w:tcPr>
          <w:p w14:paraId="68301008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0" w:type="dxa"/>
            <w:vMerge/>
          </w:tcPr>
          <w:p w14:paraId="16E3EC7C" w14:textId="77777777" w:rsidR="00244F38" w:rsidRPr="00244F38" w:rsidRDefault="00244F38" w:rsidP="0007350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BF9BEE0" w14:textId="77777777" w:rsidR="001C4F8F" w:rsidRPr="001C4F8F" w:rsidRDefault="001C4F8F" w:rsidP="001C4F8F">
      <w:pPr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  <w:u w:val="single"/>
          <w:shd w:val="clear" w:color="auto" w:fill="FFFFFF"/>
          <w:lang w:eastAsia="ru-RU"/>
        </w:rPr>
      </w:pPr>
      <w:r w:rsidRPr="001C4F8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1C4F8F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"https://online.zakon.kz/Document/?doc_id=32416606" </w:instrText>
      </w:r>
      <w:r w:rsidRPr="001C4F8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14:paraId="671C8DE9" w14:textId="77777777" w:rsidR="00244F38" w:rsidRPr="00244F38" w:rsidRDefault="001C4F8F" w:rsidP="001C4F8F">
      <w:pPr>
        <w:spacing w:after="45" w:line="240" w:lineRule="auto"/>
        <w:outlineLvl w:val="2"/>
        <w:rPr>
          <w:rFonts w:ascii="Times New Roman" w:hAnsi="Times New Roman" w:cs="Times New Roman"/>
          <w:sz w:val="20"/>
          <w:szCs w:val="20"/>
        </w:rPr>
      </w:pPr>
      <w:r w:rsidRPr="001C4F8F">
        <w:rPr>
          <w:rFonts w:ascii="Times New Roman" w:eastAsia="Times New Roman" w:hAnsi="Times New Roman" w:cs="Times New Roman"/>
          <w:sz w:val="16"/>
          <w:szCs w:val="16"/>
          <w:shd w:val="clear" w:color="auto" w:fill="FFFFFF"/>
          <w:lang w:eastAsia="ru-RU"/>
        </w:rPr>
        <w:t>СТ РК 3838-2023</w:t>
      </w:r>
      <w:r w:rsidRPr="001C4F8F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sectPr w:rsidR="00244F38" w:rsidRPr="00244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33F88"/>
    <w:multiLevelType w:val="multilevel"/>
    <w:tmpl w:val="24C4C2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F59"/>
    <w:rsid w:val="001C4F8F"/>
    <w:rsid w:val="001C71B1"/>
    <w:rsid w:val="001E16F9"/>
    <w:rsid w:val="001F1B1B"/>
    <w:rsid w:val="00221604"/>
    <w:rsid w:val="00244F38"/>
    <w:rsid w:val="002758AE"/>
    <w:rsid w:val="004151B4"/>
    <w:rsid w:val="004A5F32"/>
    <w:rsid w:val="004C66ED"/>
    <w:rsid w:val="005F1748"/>
    <w:rsid w:val="00647C49"/>
    <w:rsid w:val="008C3E7E"/>
    <w:rsid w:val="008E76B5"/>
    <w:rsid w:val="00A0641F"/>
    <w:rsid w:val="00A87F59"/>
    <w:rsid w:val="00B87BD1"/>
    <w:rsid w:val="00D26BD5"/>
    <w:rsid w:val="00DE1416"/>
    <w:rsid w:val="00F048FC"/>
    <w:rsid w:val="00F409BA"/>
    <w:rsid w:val="00FF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637EC"/>
  <w15:docId w15:val="{DD2BB3BD-4BD4-4C0E-A8A3-EC0FC74C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C4F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5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58A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87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87BD1"/>
    <w:rPr>
      <w:rFonts w:ascii="Segoe UI" w:hAnsi="Segoe UI" w:cs="Segoe UI"/>
      <w:sz w:val="18"/>
      <w:szCs w:val="18"/>
    </w:rPr>
  </w:style>
  <w:style w:type="character" w:styleId="a7">
    <w:name w:val="Intense Reference"/>
    <w:basedOn w:val="a0"/>
    <w:uiPriority w:val="32"/>
    <w:qFormat/>
    <w:rsid w:val="00F409BA"/>
    <w:rPr>
      <w:b/>
      <w:bCs/>
      <w:smallCaps/>
      <w:color w:val="ED7D31" w:themeColor="accent2"/>
      <w:spacing w:val="5"/>
      <w:u w:val="single"/>
    </w:rPr>
  </w:style>
  <w:style w:type="character" w:customStyle="1" w:styleId="customeruraddressru">
    <w:name w:val="customer_ur_address_ru"/>
    <w:basedOn w:val="a0"/>
    <w:rsid w:val="00244F38"/>
  </w:style>
  <w:style w:type="character" w:styleId="a8">
    <w:name w:val="Hyperlink"/>
    <w:basedOn w:val="a0"/>
    <w:uiPriority w:val="99"/>
    <w:semiHidden/>
    <w:unhideWhenUsed/>
    <w:rsid w:val="00244F3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44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4F3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44F38"/>
  </w:style>
  <w:style w:type="character" w:customStyle="1" w:styleId="ezkurwreuab5ozgtqnkl">
    <w:name w:val="ezkurwreuab5ozgtqnkl"/>
    <w:basedOn w:val="a0"/>
    <w:rsid w:val="00244F38"/>
  </w:style>
  <w:style w:type="character" w:customStyle="1" w:styleId="30">
    <w:name w:val="Заголовок 3 Знак"/>
    <w:basedOn w:val="a0"/>
    <w:link w:val="3"/>
    <w:uiPriority w:val="9"/>
    <w:rsid w:val="001C4F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9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РОО</dc:creator>
  <cp:lastModifiedBy>User</cp:lastModifiedBy>
  <cp:revision>5</cp:revision>
  <cp:lastPrinted>2026-09-21T11:45:00Z</cp:lastPrinted>
  <dcterms:created xsi:type="dcterms:W3CDTF">2026-09-21T11:46:00Z</dcterms:created>
  <dcterms:modified xsi:type="dcterms:W3CDTF">2026-10-14T05:27:00Z</dcterms:modified>
</cp:coreProperties>
</file>