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661" w:rsidRDefault="003D4661" w:rsidP="003D4661">
      <w:pPr>
        <w:tabs>
          <w:tab w:val="left" w:pos="700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Объем опасных отходов на 202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3D4661" w:rsidRPr="003D4661" w:rsidRDefault="003D4661" w:rsidP="003D4661">
      <w:pPr>
        <w:tabs>
          <w:tab w:val="left" w:pos="700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tbl>
      <w:tblPr>
        <w:tblStyle w:val="a3"/>
        <w:tblW w:w="8220" w:type="dxa"/>
        <w:tblInd w:w="539" w:type="dxa"/>
        <w:tblLayout w:type="fixed"/>
        <w:tblLook w:val="04A0" w:firstRow="1" w:lastRow="0" w:firstColumn="1" w:lastColumn="0" w:noHBand="0" w:noVBand="1"/>
      </w:tblPr>
      <w:tblGrid>
        <w:gridCol w:w="674"/>
        <w:gridCol w:w="1277"/>
        <w:gridCol w:w="2269"/>
        <w:gridCol w:w="1419"/>
        <w:gridCol w:w="1135"/>
        <w:gridCol w:w="1446"/>
      </w:tblGrid>
      <w:tr w:rsidR="003D4661" w:rsidTr="003D4661">
        <w:trPr>
          <w:trHeight w:val="21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Код отхода по паспорту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отходов</w:t>
            </w:r>
          </w:p>
        </w:tc>
        <w:tc>
          <w:tcPr>
            <w:tcW w:w="3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Районные котельные</w:t>
            </w:r>
          </w:p>
        </w:tc>
      </w:tr>
      <w:tr w:rsidR="003D4661" w:rsidTr="003D4661">
        <w:trPr>
          <w:trHeight w:val="212"/>
        </w:trPr>
        <w:tc>
          <w:tcPr>
            <w:tcW w:w="4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661" w:rsidRDefault="003D466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661" w:rsidRDefault="003D466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661" w:rsidRDefault="003D466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Цена за единицу Без НДС</w:t>
            </w:r>
          </w:p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тенге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объем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сумма,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тг</w:t>
            </w:r>
            <w:proofErr w:type="spellEnd"/>
          </w:p>
        </w:tc>
      </w:tr>
      <w:tr w:rsidR="003D4661" w:rsidTr="003D466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20 01 21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Люминесцентные лампы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1000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149 353,44</w:t>
            </w:r>
          </w:p>
          <w:p w:rsidR="003D4661" w:rsidRDefault="003D4661">
            <w:pPr>
              <w:tabs>
                <w:tab w:val="left" w:pos="7004"/>
              </w:tabs>
              <w:rPr>
                <w:rFonts w:ascii="Times New Roman" w:hAnsi="Times New Roman" w:cs="Times New Roman"/>
              </w:rPr>
            </w:pPr>
          </w:p>
        </w:tc>
      </w:tr>
      <w:tr w:rsidR="003D4661" w:rsidTr="003D466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661" w:rsidRDefault="003D46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15 02 02</w:t>
            </w:r>
          </w:p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Промасленная ветошь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99 138</w:t>
            </w:r>
          </w:p>
          <w:p w:rsidR="003D4661" w:rsidRDefault="003D4661">
            <w:pPr>
              <w:tabs>
                <w:tab w:val="left" w:pos="7004"/>
              </w:tabs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0,1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9913,80</w:t>
            </w:r>
          </w:p>
        </w:tc>
      </w:tr>
      <w:tr w:rsidR="003D4661" w:rsidTr="003D4661">
        <w:tc>
          <w:tcPr>
            <w:tcW w:w="4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661" w:rsidRDefault="003D466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159</w:t>
            </w:r>
            <w:r>
              <w:rPr>
                <w:rFonts w:ascii="Times New Roman" w:hAnsi="Times New Roman" w:cs="Times New Roman"/>
                <w:lang w:val="kk-KZ"/>
              </w:rPr>
              <w:t> 267,24</w:t>
            </w:r>
          </w:p>
        </w:tc>
      </w:tr>
    </w:tbl>
    <w:p w:rsidR="003D4661" w:rsidRDefault="003D4661" w:rsidP="003D4661">
      <w:pPr>
        <w:tabs>
          <w:tab w:val="left" w:pos="700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43E9" w:rsidRPr="00EC43E9" w:rsidRDefault="00EC43E9" w:rsidP="00EC43E9">
      <w:pPr>
        <w:tabs>
          <w:tab w:val="left" w:pos="700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8A2" w:rsidRDefault="001118A2" w:rsidP="001118A2">
      <w:pPr>
        <w:tabs>
          <w:tab w:val="left" w:pos="700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2A8C" w:rsidRDefault="00882A8C"/>
    <w:sectPr w:rsidR="00882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97B"/>
    <w:rsid w:val="001118A2"/>
    <w:rsid w:val="003D4661"/>
    <w:rsid w:val="007C697B"/>
    <w:rsid w:val="00882A8C"/>
    <w:rsid w:val="00EC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8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8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6</cp:revision>
  <dcterms:created xsi:type="dcterms:W3CDTF">2026-10-23T04:23:00Z</dcterms:created>
  <dcterms:modified xsi:type="dcterms:W3CDTF">2026-10-23T04:31:00Z</dcterms:modified>
</cp:coreProperties>
</file>