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3AC38" w14:textId="32AD713B" w:rsidR="00EA013C" w:rsidRPr="00EA013C" w:rsidRDefault="00EA013C" w:rsidP="002B1C00">
      <w:pPr>
        <w:jc w:val="both"/>
        <w:rPr>
          <w:rFonts w:ascii="Times New Roman" w:hAnsi="Times New Roman" w:cs="Times New Roman"/>
          <w:b/>
          <w:i/>
          <w:u w:val="single"/>
          <w:lang w:val="ru-RU"/>
        </w:rPr>
      </w:pPr>
      <w:r w:rsidRPr="00EA013C">
        <w:rPr>
          <w:rFonts w:ascii="Times New Roman" w:hAnsi="Times New Roman" w:cs="Times New Roman"/>
          <w:b/>
          <w:i/>
          <w:u w:val="single"/>
          <w:lang w:val="ru-RU"/>
        </w:rPr>
        <w:t>ТЕХНИЧЕСКАЯ СПЕЦИФИКАЦИЯ. Работы по установке (монтажу) дверей, ограждений и оборудования для оснащения помещений школы</w:t>
      </w:r>
    </w:p>
    <w:p w14:paraId="6C92ACB1" w14:textId="48A007F3" w:rsidR="00EA013C" w:rsidRPr="00EA013C" w:rsidRDefault="00EA013C" w:rsidP="002B1C00">
      <w:pPr>
        <w:jc w:val="both"/>
        <w:rPr>
          <w:rFonts w:ascii="Times New Roman" w:hAnsi="Times New Roman" w:cs="Times New Roman"/>
          <w:lang w:val="ru-RU"/>
        </w:rPr>
      </w:pPr>
      <w:r w:rsidRPr="00EA013C">
        <w:rPr>
          <w:rFonts w:ascii="Times New Roman" w:hAnsi="Times New Roman" w:cs="Times New Roman"/>
          <w:b/>
          <w:u w:val="single"/>
          <w:lang w:val="ru-RU"/>
        </w:rPr>
        <w:t>ТРЕБОВАНИЯ К ПОТЕНЦИАЛЬНЫМ ПОСТАВЩИКАМ</w:t>
      </w:r>
      <w:r w:rsidRPr="00EA013C">
        <w:rPr>
          <w:rFonts w:ascii="Times New Roman" w:hAnsi="Times New Roman" w:cs="Times New Roman"/>
          <w:lang w:val="ru-RU"/>
        </w:rPr>
        <w:t xml:space="preserve"> Все работы должны быть выполнены качественно, в полном объёме и в соответствии с требованиями настоящей технической спецификации. Материалы, комплектующие и изделия, используемые при выполнении работ, должны быть новыми, ранее не использованными, без механических повреждений, деформаций и иных дефектов.</w:t>
      </w:r>
      <w:r>
        <w:rPr>
          <w:rFonts w:ascii="Times New Roman" w:hAnsi="Times New Roman" w:cs="Times New Roman"/>
          <w:lang w:val="ru-RU"/>
        </w:rPr>
        <w:t xml:space="preserve"> </w:t>
      </w:r>
      <w:r w:rsidRPr="00EA013C">
        <w:rPr>
          <w:rFonts w:ascii="Times New Roman" w:hAnsi="Times New Roman" w:cs="Times New Roman"/>
          <w:lang w:val="ru-RU"/>
        </w:rPr>
        <w:t>До начала изготовления дверей, оконной решётки, решётчатой перегородки, стеллажей и иных элементов, размеры которых зависят от фактического места установки, потенциальный поставщик должен произвести обязательный предварительный замер по месту выполнения работ. Фактические размеры изготовленных изделий должны соответствовать существующим проёмам, помещениям и местам их установки.</w:t>
      </w:r>
      <w:r>
        <w:rPr>
          <w:rFonts w:ascii="Times New Roman" w:hAnsi="Times New Roman" w:cs="Times New Roman"/>
          <w:lang w:val="ru-RU"/>
        </w:rPr>
        <w:t xml:space="preserve"> </w:t>
      </w:r>
      <w:r w:rsidRPr="00EA013C">
        <w:rPr>
          <w:rFonts w:ascii="Times New Roman" w:hAnsi="Times New Roman" w:cs="Times New Roman"/>
          <w:lang w:val="ru-RU"/>
        </w:rPr>
        <w:t>Изготовление, сборка, установка и монтаж элементов должны осуществляться в соответствии с размерами и характеристиками, установленными настоящей технической спецификацией. Все устанавливаемые конструкции должны быть устойчивыми, прочными, безопасными при эксплуатации и надёжно закреплены.</w:t>
      </w:r>
      <w:r>
        <w:rPr>
          <w:rFonts w:ascii="Times New Roman" w:hAnsi="Times New Roman" w:cs="Times New Roman"/>
          <w:lang w:val="ru-RU"/>
        </w:rPr>
        <w:t xml:space="preserve"> </w:t>
      </w:r>
      <w:r w:rsidRPr="00EA013C">
        <w:rPr>
          <w:rFonts w:ascii="Times New Roman" w:hAnsi="Times New Roman" w:cs="Times New Roman"/>
          <w:lang w:val="ru-RU"/>
        </w:rPr>
        <w:t>В стоимость работ должны быть включены все расходы, необходимые для полного выполнения работ, в том числе: предварительный замер, изготовление, приобретение и использование необходимых материалов и комплектующих, доставка, погрузочно-разгрузочные работы, крепёжные элементы, сборка, установка, монтаж и иные сопутствующие работы, необходимые для получения полностью готового к эксплуатации результата.</w:t>
      </w:r>
      <w:r>
        <w:rPr>
          <w:rFonts w:ascii="Times New Roman" w:hAnsi="Times New Roman" w:cs="Times New Roman"/>
          <w:lang w:val="ru-RU"/>
        </w:rPr>
        <w:t xml:space="preserve"> </w:t>
      </w:r>
      <w:r w:rsidRPr="00EA013C">
        <w:rPr>
          <w:rFonts w:ascii="Times New Roman" w:hAnsi="Times New Roman" w:cs="Times New Roman"/>
          <w:lang w:val="ru-RU"/>
        </w:rPr>
        <w:t>После завершения работ места установки должны быть приведены в надлежащее состояние. Результат выполненных работ должен быть передан Заказчику в полностью завершённом и готовом к эксплуатации виде.</w:t>
      </w:r>
    </w:p>
    <w:p w14:paraId="186486C4" w14:textId="59BB051F" w:rsidR="00EA5176" w:rsidRPr="00EA013C" w:rsidRDefault="000F6042" w:rsidP="002B1C00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EA013C">
        <w:rPr>
          <w:rFonts w:ascii="Times New Roman" w:eastAsia="Times New Roman" w:hAnsi="Times New Roman" w:cs="Times New Roman"/>
          <w:b/>
          <w:u w:val="single"/>
          <w:lang w:val="ru-RU" w:eastAsia="ru-RU"/>
        </w:rPr>
        <w:t>Изготовление д</w:t>
      </w:r>
      <w:r w:rsidR="00EA5176" w:rsidRPr="00EA013C">
        <w:rPr>
          <w:rFonts w:ascii="Times New Roman" w:eastAsia="Times New Roman" w:hAnsi="Times New Roman" w:cs="Times New Roman"/>
          <w:b/>
          <w:u w:val="single"/>
          <w:lang w:val="ru-RU" w:eastAsia="ru-RU"/>
        </w:rPr>
        <w:t>верь металлическая</w:t>
      </w:r>
      <w:r w:rsidR="00EA5176" w:rsidRPr="00EA013C">
        <w:rPr>
          <w:rFonts w:ascii="Times New Roman" w:eastAsia="Times New Roman" w:hAnsi="Times New Roman" w:cs="Times New Roman"/>
          <w:lang w:val="ru-RU" w:eastAsia="ru-RU"/>
        </w:rPr>
        <w:t xml:space="preserve">. Количество – 1 штука.  Ширина — </w:t>
      </w:r>
      <w:r w:rsidR="00EA5176" w:rsidRPr="00EA013C">
        <w:rPr>
          <w:rFonts w:ascii="Times New Roman" w:eastAsia="Times New Roman" w:hAnsi="Times New Roman" w:cs="Times New Roman"/>
          <w:bCs/>
          <w:lang w:val="ru-RU" w:eastAsia="ru-RU"/>
        </w:rPr>
        <w:t>не менее 900 мм и не более 950 мм</w:t>
      </w:r>
      <w:r w:rsidR="00EA5176" w:rsidRPr="00EA013C">
        <w:rPr>
          <w:rFonts w:ascii="Times New Roman" w:eastAsia="Times New Roman" w:hAnsi="Times New Roman" w:cs="Times New Roman"/>
          <w:lang w:val="ru-RU" w:eastAsia="ru-RU"/>
        </w:rPr>
        <w:t xml:space="preserve">. Высота — </w:t>
      </w:r>
      <w:r w:rsidR="00EA5176" w:rsidRPr="00EA013C">
        <w:rPr>
          <w:rFonts w:ascii="Times New Roman" w:eastAsia="Times New Roman" w:hAnsi="Times New Roman" w:cs="Times New Roman"/>
          <w:bCs/>
          <w:lang w:val="ru-RU" w:eastAsia="ru-RU"/>
        </w:rPr>
        <w:t>не менее 2100 мм и не более 2250 мм</w:t>
      </w:r>
      <w:r w:rsidR="00D61B4E" w:rsidRPr="00EA013C">
        <w:rPr>
          <w:rFonts w:ascii="Times New Roman" w:eastAsia="Times New Roman" w:hAnsi="Times New Roman" w:cs="Times New Roman"/>
          <w:lang w:val="ru-RU" w:eastAsia="ru-RU"/>
        </w:rPr>
        <w:t xml:space="preserve">. Материал — металл. Поставка должно быть </w:t>
      </w:r>
      <w:r w:rsidR="00EA5176" w:rsidRPr="00EA013C">
        <w:rPr>
          <w:rFonts w:ascii="Times New Roman" w:eastAsia="Times New Roman" w:hAnsi="Times New Roman" w:cs="Times New Roman"/>
          <w:lang w:val="ru-RU" w:eastAsia="ru-RU"/>
        </w:rPr>
        <w:t>в полном комплекте: дверное полотно, дверная коробка, петли, ручка, замок и необходимые крепёжные элементы. Окончательные размеры определяются после замера проёма по месту установки.</w:t>
      </w:r>
    </w:p>
    <w:p w14:paraId="6392D38F" w14:textId="057A4882" w:rsidR="00EA5176" w:rsidRPr="00EA013C" w:rsidRDefault="000F6042" w:rsidP="002B1C00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EA013C">
        <w:rPr>
          <w:rFonts w:ascii="Times New Roman" w:eastAsia="Times New Roman" w:hAnsi="Times New Roman" w:cs="Times New Roman"/>
          <w:b/>
          <w:u w:val="single"/>
          <w:lang w:val="ru-RU" w:eastAsia="ru-RU"/>
        </w:rPr>
        <w:t>Изготовление с</w:t>
      </w:r>
      <w:r w:rsidR="00EA5176" w:rsidRPr="00EA013C">
        <w:rPr>
          <w:rFonts w:ascii="Times New Roman" w:eastAsia="Times New Roman" w:hAnsi="Times New Roman" w:cs="Times New Roman"/>
          <w:b/>
          <w:u w:val="single"/>
          <w:lang w:val="ru-RU" w:eastAsia="ru-RU"/>
        </w:rPr>
        <w:t>теллаж для склада.</w:t>
      </w:r>
      <w:r w:rsidR="00EA5176" w:rsidRPr="00EA013C">
        <w:rPr>
          <w:rFonts w:ascii="Times New Roman" w:eastAsia="Times New Roman" w:hAnsi="Times New Roman" w:cs="Times New Roman"/>
          <w:lang w:val="ru-RU" w:eastAsia="ru-RU"/>
        </w:rPr>
        <w:t xml:space="preserve"> Количество –</w:t>
      </w:r>
      <w:r w:rsidR="00107D41" w:rsidRPr="00EA013C">
        <w:rPr>
          <w:rFonts w:ascii="Times New Roman" w:eastAsia="Times New Roman" w:hAnsi="Times New Roman" w:cs="Times New Roman"/>
          <w:lang w:val="ru-RU" w:eastAsia="ru-RU"/>
        </w:rPr>
        <w:t xml:space="preserve"> 5</w:t>
      </w:r>
      <w:r w:rsidR="00EA5176" w:rsidRPr="00EA013C">
        <w:rPr>
          <w:rFonts w:ascii="Times New Roman" w:eastAsia="Times New Roman" w:hAnsi="Times New Roman" w:cs="Times New Roman"/>
          <w:lang w:val="ru-RU" w:eastAsia="ru-RU"/>
        </w:rPr>
        <w:t xml:space="preserve"> штука.  Стеллаж из </w:t>
      </w:r>
      <w:r w:rsidR="00EA5176" w:rsidRPr="00EA013C">
        <w:rPr>
          <w:rFonts w:ascii="Times New Roman" w:eastAsia="Times New Roman" w:hAnsi="Times New Roman" w:cs="Times New Roman"/>
          <w:bCs/>
          <w:lang w:val="ru-RU" w:eastAsia="ru-RU"/>
        </w:rPr>
        <w:t>ЛДСП</w:t>
      </w:r>
      <w:r w:rsidR="00EA5176" w:rsidRPr="00EA013C">
        <w:rPr>
          <w:rFonts w:ascii="Times New Roman" w:eastAsia="Times New Roman" w:hAnsi="Times New Roman" w:cs="Times New Roman"/>
          <w:lang w:val="ru-RU" w:eastAsia="ru-RU"/>
        </w:rPr>
        <w:t xml:space="preserve">. Ширина — </w:t>
      </w:r>
      <w:r w:rsidR="00EA5176" w:rsidRPr="00EA013C">
        <w:rPr>
          <w:rFonts w:ascii="Times New Roman" w:eastAsia="Times New Roman" w:hAnsi="Times New Roman" w:cs="Times New Roman"/>
          <w:bCs/>
          <w:lang w:val="ru-RU" w:eastAsia="ru-RU"/>
        </w:rPr>
        <w:t>не менее 950 мм и не более 1050 мм</w:t>
      </w:r>
      <w:r w:rsidR="00EA5176" w:rsidRPr="00EA013C">
        <w:rPr>
          <w:rFonts w:ascii="Times New Roman" w:eastAsia="Times New Roman" w:hAnsi="Times New Roman" w:cs="Times New Roman"/>
          <w:lang w:val="ru-RU" w:eastAsia="ru-RU"/>
        </w:rPr>
        <w:t xml:space="preserve">. Глубина полок — </w:t>
      </w:r>
      <w:r w:rsidR="00EA5176" w:rsidRPr="00EA013C">
        <w:rPr>
          <w:rFonts w:ascii="Times New Roman" w:eastAsia="Times New Roman" w:hAnsi="Times New Roman" w:cs="Times New Roman"/>
          <w:bCs/>
          <w:lang w:val="ru-RU" w:eastAsia="ru-RU"/>
        </w:rPr>
        <w:t>не менее 380 мм и не более 450 мм</w:t>
      </w:r>
      <w:r w:rsidR="00EA5176" w:rsidRPr="00EA013C">
        <w:rPr>
          <w:rFonts w:ascii="Times New Roman" w:eastAsia="Times New Roman" w:hAnsi="Times New Roman" w:cs="Times New Roman"/>
          <w:lang w:val="ru-RU" w:eastAsia="ru-RU"/>
        </w:rPr>
        <w:t xml:space="preserve">. Высота — </w:t>
      </w:r>
      <w:r w:rsidR="00EA5176" w:rsidRPr="00EA013C">
        <w:rPr>
          <w:rFonts w:ascii="Times New Roman" w:eastAsia="Times New Roman" w:hAnsi="Times New Roman" w:cs="Times New Roman"/>
          <w:bCs/>
          <w:lang w:val="ru-RU" w:eastAsia="ru-RU"/>
        </w:rPr>
        <w:t>не менее 2400 мм и не более 2550 мм</w:t>
      </w:r>
      <w:r w:rsidR="00EA5176" w:rsidRPr="00EA013C">
        <w:rPr>
          <w:rFonts w:ascii="Times New Roman" w:eastAsia="Times New Roman" w:hAnsi="Times New Roman" w:cs="Times New Roman"/>
          <w:lang w:val="ru-RU" w:eastAsia="ru-RU"/>
        </w:rPr>
        <w:t xml:space="preserve">. Количество полок — </w:t>
      </w:r>
      <w:r w:rsidR="00EA5176" w:rsidRPr="00EA013C">
        <w:rPr>
          <w:rFonts w:ascii="Times New Roman" w:eastAsia="Times New Roman" w:hAnsi="Times New Roman" w:cs="Times New Roman"/>
          <w:bCs/>
          <w:lang w:val="ru-RU" w:eastAsia="ru-RU"/>
        </w:rPr>
        <w:t>не менее 4 шт.</w:t>
      </w:r>
      <w:r w:rsidR="00EA5176" w:rsidRPr="00EA013C">
        <w:rPr>
          <w:rFonts w:ascii="Times New Roman" w:eastAsia="Times New Roman" w:hAnsi="Times New Roman" w:cs="Times New Roman"/>
          <w:lang w:val="ru-RU" w:eastAsia="ru-RU"/>
        </w:rPr>
        <w:t xml:space="preserve"> Конструкция должна быть устойчивой и пригодной для хранения имущества.</w:t>
      </w:r>
    </w:p>
    <w:p w14:paraId="12CB044C" w14:textId="28A20242" w:rsidR="00107D41" w:rsidRPr="00EA013C" w:rsidRDefault="000F6042" w:rsidP="002B1C00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EA013C">
        <w:rPr>
          <w:rFonts w:ascii="Times New Roman" w:eastAsia="Times New Roman" w:hAnsi="Times New Roman" w:cs="Times New Roman"/>
          <w:b/>
          <w:bCs/>
          <w:u w:val="single"/>
          <w:lang w:val="ru-RU" w:eastAsia="ru-RU"/>
        </w:rPr>
        <w:t>Изготовление д</w:t>
      </w:r>
      <w:r w:rsidR="00107D41" w:rsidRPr="00EA013C">
        <w:rPr>
          <w:rFonts w:ascii="Times New Roman" w:eastAsia="Times New Roman" w:hAnsi="Times New Roman" w:cs="Times New Roman"/>
          <w:b/>
          <w:bCs/>
          <w:u w:val="single"/>
          <w:lang w:val="ru-RU" w:eastAsia="ru-RU"/>
        </w:rPr>
        <w:t>верь для архива.</w:t>
      </w:r>
      <w:r w:rsidR="00107D41" w:rsidRPr="00EA013C">
        <w:rPr>
          <w:rFonts w:ascii="Times New Roman" w:eastAsia="Times New Roman" w:hAnsi="Times New Roman" w:cs="Times New Roman"/>
          <w:bCs/>
          <w:lang w:val="ru-RU" w:eastAsia="ru-RU"/>
        </w:rPr>
        <w:t xml:space="preserve"> Количество - 1 штука. </w:t>
      </w:r>
      <w:r w:rsidR="00107D41" w:rsidRPr="00EA013C">
        <w:rPr>
          <w:rFonts w:ascii="Times New Roman" w:eastAsia="Times New Roman" w:hAnsi="Times New Roman" w:cs="Times New Roman"/>
          <w:lang w:val="ru-RU" w:eastAsia="ru-RU"/>
        </w:rPr>
        <w:t xml:space="preserve">Дверь из </w:t>
      </w:r>
      <w:r w:rsidR="00107D41" w:rsidRPr="00EA013C">
        <w:rPr>
          <w:rFonts w:ascii="Times New Roman" w:eastAsia="Times New Roman" w:hAnsi="Times New Roman" w:cs="Times New Roman"/>
          <w:bCs/>
          <w:lang w:val="ru-RU" w:eastAsia="ru-RU"/>
        </w:rPr>
        <w:t>дерева</w:t>
      </w:r>
      <w:r w:rsidR="00107D41" w:rsidRPr="00EA013C">
        <w:rPr>
          <w:rFonts w:ascii="Times New Roman" w:eastAsia="Times New Roman" w:hAnsi="Times New Roman" w:cs="Times New Roman"/>
          <w:lang w:val="ru-RU" w:eastAsia="ru-RU"/>
        </w:rPr>
        <w:t xml:space="preserve">. Ширина — </w:t>
      </w:r>
      <w:r w:rsidR="00107D41" w:rsidRPr="00EA013C">
        <w:rPr>
          <w:rFonts w:ascii="Times New Roman" w:eastAsia="Times New Roman" w:hAnsi="Times New Roman" w:cs="Times New Roman"/>
          <w:bCs/>
          <w:lang w:val="ru-RU" w:eastAsia="ru-RU"/>
        </w:rPr>
        <w:t>не менее 900 мм и не более 950 мм</w:t>
      </w:r>
      <w:r w:rsidR="00107D41" w:rsidRPr="00EA013C">
        <w:rPr>
          <w:rFonts w:ascii="Times New Roman" w:eastAsia="Times New Roman" w:hAnsi="Times New Roman" w:cs="Times New Roman"/>
          <w:lang w:val="ru-RU" w:eastAsia="ru-RU"/>
        </w:rPr>
        <w:t xml:space="preserve">. Высота — </w:t>
      </w:r>
      <w:r w:rsidR="00107D41" w:rsidRPr="00EA013C">
        <w:rPr>
          <w:rFonts w:ascii="Times New Roman" w:eastAsia="Times New Roman" w:hAnsi="Times New Roman" w:cs="Times New Roman"/>
          <w:bCs/>
          <w:lang w:val="ru-RU" w:eastAsia="ru-RU"/>
        </w:rPr>
        <w:t>не менее 2100 мм и не более 2250 мм</w:t>
      </w:r>
      <w:r w:rsidR="00107D41" w:rsidRPr="00EA013C">
        <w:rPr>
          <w:rFonts w:ascii="Times New Roman" w:eastAsia="Times New Roman" w:hAnsi="Times New Roman" w:cs="Times New Roman"/>
          <w:lang w:val="ru-RU" w:eastAsia="ru-RU"/>
        </w:rPr>
        <w:t>. Поставка с дверной коробкой (косяком), петлями, ручкой, замком и необходимыми крепёжными элементами. Окончательные размеры определяются после замера проёма по месту установки.</w:t>
      </w:r>
    </w:p>
    <w:p w14:paraId="117087F1" w14:textId="3C14C727" w:rsidR="00107D41" w:rsidRPr="00EA013C" w:rsidRDefault="000F6042" w:rsidP="002B1C00">
      <w:pPr>
        <w:jc w:val="both"/>
        <w:rPr>
          <w:rFonts w:ascii="Times New Roman" w:eastAsia="Times New Roman" w:hAnsi="Times New Roman" w:cs="Times New Roman"/>
          <w:bCs/>
          <w:lang w:val="kk-KZ" w:eastAsia="ru-RU"/>
        </w:rPr>
      </w:pPr>
      <w:r w:rsidRPr="00EA013C">
        <w:rPr>
          <w:rFonts w:ascii="Times New Roman" w:eastAsia="Times New Roman" w:hAnsi="Times New Roman" w:cs="Times New Roman"/>
          <w:b/>
          <w:bCs/>
          <w:u w:val="single"/>
          <w:lang w:val="ru-RU" w:eastAsia="ru-RU"/>
        </w:rPr>
        <w:t>Изготовление с</w:t>
      </w:r>
      <w:r w:rsidR="00107D41" w:rsidRPr="00EA013C">
        <w:rPr>
          <w:rFonts w:ascii="Times New Roman" w:eastAsia="Times New Roman" w:hAnsi="Times New Roman" w:cs="Times New Roman"/>
          <w:b/>
          <w:bCs/>
          <w:u w:val="single"/>
          <w:lang w:val="ru-RU" w:eastAsia="ru-RU"/>
        </w:rPr>
        <w:t>теллаж для архива</w:t>
      </w:r>
      <w:r w:rsidR="00107D41" w:rsidRPr="00EA013C">
        <w:rPr>
          <w:rFonts w:ascii="Times New Roman" w:eastAsia="Times New Roman" w:hAnsi="Times New Roman" w:cs="Times New Roman"/>
          <w:b/>
          <w:bCs/>
          <w:u w:val="single"/>
          <w:lang w:val="kk-KZ" w:eastAsia="ru-RU"/>
        </w:rPr>
        <w:t>.</w:t>
      </w:r>
      <w:r w:rsidR="00107D41" w:rsidRPr="00EA013C">
        <w:rPr>
          <w:rFonts w:ascii="Times New Roman" w:eastAsia="Times New Roman" w:hAnsi="Times New Roman" w:cs="Times New Roman"/>
          <w:bCs/>
          <w:lang w:val="kk-KZ" w:eastAsia="ru-RU"/>
        </w:rPr>
        <w:t xml:space="preserve"> Количество – 18 штук. Стеллаж из ЛДСП. Ширина — не менее 950 мм и не более 1050 мм. Глубина полок — не менее 380 мм и не более 450 мм. Высота — не менее 2400 мм и не более 2550 мм. Количество полок — не менее 4 шт. Предназначен для хранения архивных документов.</w:t>
      </w:r>
    </w:p>
    <w:p w14:paraId="251BE219" w14:textId="202860C4" w:rsidR="00107D41" w:rsidRPr="00EA013C" w:rsidRDefault="000F6042" w:rsidP="002B1C00">
      <w:pPr>
        <w:jc w:val="both"/>
        <w:rPr>
          <w:rFonts w:ascii="Times New Roman" w:eastAsia="Times New Roman" w:hAnsi="Times New Roman" w:cs="Times New Roman"/>
          <w:bCs/>
          <w:u w:val="single"/>
          <w:lang w:val="ru-RU" w:eastAsia="ru-RU"/>
        </w:rPr>
      </w:pPr>
      <w:r w:rsidRPr="00EA013C">
        <w:rPr>
          <w:rFonts w:ascii="Times New Roman" w:eastAsia="Times New Roman" w:hAnsi="Times New Roman" w:cs="Times New Roman"/>
          <w:b/>
          <w:bCs/>
          <w:u w:val="single"/>
          <w:lang w:val="ru-RU" w:eastAsia="ru-RU"/>
        </w:rPr>
        <w:t>Изготовление р</w:t>
      </w:r>
      <w:r w:rsidR="00107D41" w:rsidRPr="00EA013C">
        <w:rPr>
          <w:rFonts w:ascii="Times New Roman" w:eastAsia="Times New Roman" w:hAnsi="Times New Roman" w:cs="Times New Roman"/>
          <w:b/>
          <w:bCs/>
          <w:u w:val="single"/>
          <w:lang w:val="ru-RU" w:eastAsia="ru-RU"/>
        </w:rPr>
        <w:t>ешётка на окно кабинета НВП.</w:t>
      </w:r>
      <w:r w:rsidR="00107D41" w:rsidRPr="00EA013C">
        <w:rPr>
          <w:rFonts w:ascii="Times New Roman" w:eastAsia="Times New Roman" w:hAnsi="Times New Roman" w:cs="Times New Roman"/>
          <w:bCs/>
          <w:lang w:val="ru-RU" w:eastAsia="ru-RU"/>
        </w:rPr>
        <w:t xml:space="preserve"> Количество – 1 штука. Защитная решётка для установки с внутренней стороны окна. Материал — металл. Ширина — не менее 1450 мм и не более 1600 мм. Высота — не менее 1700 мм и не более 1800 мм. Окончательные размеры определяются поставщиком после замера оконного проёма по месту установки. В комплект должны входить необходимые крепёжные элементы.</w:t>
      </w:r>
    </w:p>
    <w:p w14:paraId="39BD9FBD" w14:textId="553934AB" w:rsidR="00107D41" w:rsidRPr="00EA013C" w:rsidRDefault="000F6042" w:rsidP="002B1C00">
      <w:pPr>
        <w:jc w:val="both"/>
        <w:rPr>
          <w:rFonts w:ascii="Times New Roman" w:eastAsia="Times New Roman" w:hAnsi="Times New Roman" w:cs="Times New Roman"/>
          <w:b/>
          <w:bCs/>
          <w:lang w:val="ru-RU" w:eastAsia="ru-RU"/>
        </w:rPr>
      </w:pPr>
      <w:r w:rsidRPr="00EA013C">
        <w:rPr>
          <w:rFonts w:ascii="Times New Roman" w:eastAsia="Times New Roman" w:hAnsi="Times New Roman" w:cs="Times New Roman"/>
          <w:b/>
          <w:bCs/>
          <w:u w:val="single"/>
          <w:lang w:val="ru-RU" w:eastAsia="ru-RU"/>
        </w:rPr>
        <w:t>Изготовление р</w:t>
      </w:r>
      <w:r w:rsidR="00107D41" w:rsidRPr="00EA013C">
        <w:rPr>
          <w:rFonts w:ascii="Times New Roman" w:eastAsia="Times New Roman" w:hAnsi="Times New Roman" w:cs="Times New Roman"/>
          <w:b/>
          <w:bCs/>
          <w:u w:val="single"/>
          <w:lang w:val="ru-RU" w:eastAsia="ru-RU"/>
        </w:rPr>
        <w:t>ешётчатая перегородка для кабинета НВП.</w:t>
      </w:r>
      <w:r w:rsidR="00107D41" w:rsidRPr="00EA013C">
        <w:rPr>
          <w:rFonts w:ascii="Times New Roman" w:eastAsia="Times New Roman" w:hAnsi="Times New Roman" w:cs="Times New Roman"/>
          <w:bCs/>
          <w:lang w:val="ru-RU" w:eastAsia="ru-RU"/>
        </w:rPr>
        <w:t xml:space="preserve"> Количество – 1 штук</w:t>
      </w:r>
      <w:r w:rsidR="003A02F1" w:rsidRPr="00EA013C">
        <w:rPr>
          <w:rFonts w:ascii="Times New Roman" w:eastAsia="Times New Roman" w:hAnsi="Times New Roman" w:cs="Times New Roman"/>
          <w:bCs/>
          <w:lang w:val="ru-RU" w:eastAsia="ru-RU"/>
        </w:rPr>
        <w:t xml:space="preserve">а. Решётчатая перегородка из металла. Длина — не менее 2600 мм и не более 2800 мм. Высота — не менее 2900 мм и не более 3100 мм. Перегородка должна быть укомплектована дверью. Полный комплект должен </w:t>
      </w:r>
      <w:r w:rsidR="003A02F1" w:rsidRPr="00EA013C">
        <w:rPr>
          <w:rFonts w:ascii="Times New Roman" w:eastAsia="Times New Roman" w:hAnsi="Times New Roman" w:cs="Times New Roman"/>
          <w:bCs/>
          <w:lang w:val="ru-RU" w:eastAsia="ru-RU"/>
        </w:rPr>
        <w:lastRenderedPageBreak/>
        <w:t>включать дверь, петли, запирающее устройство, ручки и необходимые крепёжные элементы. Окончательные размеры определяются после замера места установки.</w:t>
      </w:r>
    </w:p>
    <w:p w14:paraId="3AA5FA84" w14:textId="2CD1D94C" w:rsidR="003A02F1" w:rsidRPr="00EA013C" w:rsidRDefault="000F6042" w:rsidP="002B1C00">
      <w:pPr>
        <w:jc w:val="both"/>
        <w:rPr>
          <w:rFonts w:ascii="Times New Roman" w:eastAsia="Times New Roman" w:hAnsi="Times New Roman" w:cs="Times New Roman"/>
          <w:bCs/>
          <w:lang w:val="ru-RU" w:eastAsia="ru-RU"/>
        </w:rPr>
      </w:pPr>
      <w:r w:rsidRPr="00EA013C">
        <w:rPr>
          <w:rFonts w:ascii="Times New Roman" w:eastAsia="Times New Roman" w:hAnsi="Times New Roman" w:cs="Times New Roman"/>
          <w:b/>
          <w:bCs/>
          <w:u w:val="single"/>
          <w:lang w:val="ru-RU" w:eastAsia="ru-RU"/>
        </w:rPr>
        <w:t>Изготовление м</w:t>
      </w:r>
      <w:r w:rsidR="003A02F1" w:rsidRPr="00EA013C">
        <w:rPr>
          <w:rFonts w:ascii="Times New Roman" w:eastAsia="Times New Roman" w:hAnsi="Times New Roman" w:cs="Times New Roman"/>
          <w:b/>
          <w:bCs/>
          <w:u w:val="single"/>
          <w:lang w:val="ru-RU" w:eastAsia="ru-RU"/>
        </w:rPr>
        <w:t>еталлический стеллаж для кабинета НВП.</w:t>
      </w:r>
      <w:r w:rsidR="003A02F1" w:rsidRPr="00EA013C">
        <w:rPr>
          <w:rFonts w:ascii="Times New Roman" w:eastAsia="Times New Roman" w:hAnsi="Times New Roman" w:cs="Times New Roman"/>
          <w:bCs/>
          <w:lang w:val="ru-RU" w:eastAsia="ru-RU"/>
        </w:rPr>
        <w:t xml:space="preserve"> Количество – 1 штука. Стеллаж металлический сборно-разборный. Ширина — не менее 1500 мм и не более 1600 мм. Глубина — не менее 500 мм и не более 550 мм. Высота — не менее 1950 мм и не более 2050 мм. Количество полок — не менее 5 шт. Конструкция должна быть устойчивой и прочной.</w:t>
      </w:r>
    </w:p>
    <w:p w14:paraId="69D8F6E8" w14:textId="5037C9B4" w:rsidR="00107D41" w:rsidRPr="00EA013C" w:rsidRDefault="00EA013C" w:rsidP="002B1C00">
      <w:pPr>
        <w:jc w:val="both"/>
        <w:rPr>
          <w:rFonts w:ascii="Times New Roman" w:eastAsia="Times New Roman" w:hAnsi="Times New Roman" w:cs="Times New Roman"/>
          <w:bCs/>
          <w:lang w:val="ru-RU" w:eastAsia="ru-RU"/>
        </w:rPr>
      </w:pPr>
      <w:r w:rsidRPr="00EA013C">
        <w:rPr>
          <w:rFonts w:ascii="Times New Roman" w:eastAsia="Times New Roman" w:hAnsi="Times New Roman" w:cs="Times New Roman"/>
          <w:b/>
          <w:bCs/>
          <w:u w:val="single"/>
          <w:lang w:val="ru-RU" w:eastAsia="ru-RU"/>
        </w:rPr>
        <w:t xml:space="preserve">Изготовление </w:t>
      </w:r>
      <w:r w:rsidRPr="00EA013C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QR</w:t>
      </w:r>
      <w:r w:rsidRPr="00265C3F">
        <w:rPr>
          <w:rFonts w:ascii="Times New Roman" w:eastAsia="Times New Roman" w:hAnsi="Times New Roman" w:cs="Times New Roman"/>
          <w:b/>
          <w:bCs/>
          <w:u w:val="single"/>
          <w:lang w:val="ru-RU" w:eastAsia="ru-RU"/>
        </w:rPr>
        <w:t xml:space="preserve"> </w:t>
      </w:r>
      <w:r w:rsidRPr="00EA013C">
        <w:rPr>
          <w:rFonts w:ascii="Times New Roman" w:eastAsia="Times New Roman" w:hAnsi="Times New Roman" w:cs="Times New Roman"/>
          <w:b/>
          <w:bCs/>
          <w:u w:val="single"/>
          <w:lang w:val="ru-RU" w:eastAsia="ru-RU"/>
        </w:rPr>
        <w:t>стенд.</w:t>
      </w:r>
      <w:r w:rsidRPr="00EA013C">
        <w:rPr>
          <w:rFonts w:ascii="Times New Roman" w:eastAsia="Times New Roman" w:hAnsi="Times New Roman" w:cs="Times New Roman"/>
          <w:bCs/>
          <w:lang w:val="ru-RU" w:eastAsia="ru-RU"/>
        </w:rPr>
        <w:t xml:space="preserve"> Количество – 1 штука. 1. Назначение и общие требования Поставщик изготавливает информационно-образовательный стенд по теме «Техника безопасности в учебном кабинете» с выходом на онлайн-контент через QR-код (далее — стенд). Назначение стенда — наглядная и доступная информационно-образовательная поддержка по указанной теме для широкой аудитории. Тематическое наполнение Материалы по теме охватывают, в том числе: –</w:t>
      </w:r>
      <w:r w:rsidRPr="00EA013C">
        <w:rPr>
          <w:rFonts w:ascii="Times New Roman" w:eastAsia="Times New Roman" w:hAnsi="Times New Roman" w:cs="Times New Roman"/>
          <w:bCs/>
          <w:lang w:val="ru-RU" w:eastAsia="ru-RU"/>
        </w:rPr>
        <w:tab/>
        <w:t>общие требования к поведению в учебном кабинете: вход и выход только с разрешения педагога, соблюдение дисциплины и порядка, безопасное обращение с опасными предметами (ножницами, инструментами, электроприборами); –</w:t>
      </w:r>
      <w:r w:rsidRPr="00EA013C">
        <w:rPr>
          <w:rFonts w:ascii="Times New Roman" w:eastAsia="Times New Roman" w:hAnsi="Times New Roman" w:cs="Times New Roman"/>
          <w:bCs/>
          <w:lang w:val="ru-RU" w:eastAsia="ru-RU"/>
        </w:rPr>
        <w:tab/>
        <w:t>электробезопасность: правила обращения с розетками, проводами и электроприборами, работа с электрооборудованием только под контролем педагога; – пожарная безопасность: недопустимость игр с огнём, порядок действий при возгорании, знание плана эвакуации и путей выхода; – требования к здоровью, личной гигиене и поддержанию чистоты в учебном кабинете; – правила безопасности в специализированных кабинетах — лабораторных, компьютерных и технического труда; –</w:t>
      </w:r>
      <w:r w:rsidRPr="00EA013C">
        <w:rPr>
          <w:rFonts w:ascii="Times New Roman" w:eastAsia="Times New Roman" w:hAnsi="Times New Roman" w:cs="Times New Roman"/>
          <w:bCs/>
          <w:lang w:val="ru-RU" w:eastAsia="ru-RU"/>
        </w:rPr>
        <w:tab/>
        <w:t>действия в чрезвычайных ситуациях и порядок организованной эвакуации. Общий вид (общее описание) – стенд оформлен в единой сине-голубой цветовой гамме в современном образовательном стиле с фотографическими фоновыми изображениями учебных помещений; – название темы вынесено в верхнюю часть стенда в виде крупного художественно оформленного заголовка на декоративной плашке; –</w:t>
      </w:r>
      <w:r w:rsidRPr="00EA013C">
        <w:rPr>
          <w:rFonts w:ascii="Times New Roman" w:eastAsia="Times New Roman" w:hAnsi="Times New Roman" w:cs="Times New Roman"/>
          <w:bCs/>
          <w:lang w:val="ru-RU" w:eastAsia="ru-RU"/>
        </w:rPr>
        <w:tab/>
        <w:t>в левой верхней части размещена тематическая иллюстрация со средствами обеспечения безопасности; – информация сгруппирована по смысловым блокам: слева — текстовый блок с правилами по тематическим категориям, справа — четыре тематические колонки с подписями разделов; – предусмотрены тематические QR-коды с подписями к каждому разделу для перехода к онлайн-контенту. Стенд должен обеспечивать актуальную, наглядную и структурированную подачу материала по теме. 2. Состав решения Решение состоит из двух взаимодополняющих частей, объединённых общей темой: 1. Физический стенд — несёт ключевую информацию по теме в виде инфографики, иллюстраций и кратких текстовых блоков; содержит QR-код(ы) для перехода к расширенному онлайн-контенту и служит точкой входа к нему. 2. Онлайн-ресурс (сайт) — размещённый в сети информационный ресурс с подробными материалами по теме; открывается в мобильном или десктопном веб-браузере после считывания QR-кода. 3. Изготовление, материалы и характеристики стенда Материал и качество: –</w:t>
      </w:r>
      <w:r w:rsidRPr="00EA013C">
        <w:rPr>
          <w:rFonts w:ascii="Times New Roman" w:eastAsia="Times New Roman" w:hAnsi="Times New Roman" w:cs="Times New Roman"/>
          <w:bCs/>
          <w:lang w:val="ru-RU" w:eastAsia="ru-RU"/>
        </w:rPr>
        <w:tab/>
        <w:t>Основа стенда — листовой полиметилметакрилат (акрил) с полноцветным изображением, нанесённым методом ультрафиолетовой печати высокого разрешения, что обеспечивает стойкость и долговечность изображения. Крепёжные элементы: – металлические анкеры — диаметр от 6 мм, длина от 80 мм; – декоративные заглушки серебристого цвета — диаметр от 18 мм; – общее количество крепёжных элементов — от 6 штук. Габаритные характеристики: – размер полотна — от 90×115 см; – толщина — от 4 мм; – скруглённые углы; –</w:t>
      </w:r>
      <w:r w:rsidRPr="00EA013C">
        <w:rPr>
          <w:rFonts w:ascii="Times New Roman" w:eastAsia="Times New Roman" w:hAnsi="Times New Roman" w:cs="Times New Roman"/>
          <w:bCs/>
          <w:lang w:val="ru-RU" w:eastAsia="ru-RU"/>
        </w:rPr>
        <w:tab/>
        <w:t>монтажные вырезы — от 6 штук, размером от 6 мм каждый. Отображение онлайн-контента: – материалы онлайн-ресурса корректно масштабируются и отображаются на смартфонах и персональных компьютерах с различными разрешениями экрана. 4. Размещение информации на стенде Стенд оформлен в единой тематической стилистике. На нём размещаются: – художественно оформленное название темы в верхней части стенда; – тематическая иллюстрация со средствами обеспечения безопасности в левой части; –</w:t>
      </w:r>
      <w:r w:rsidRPr="00EA013C">
        <w:rPr>
          <w:rFonts w:ascii="Times New Roman" w:eastAsia="Times New Roman" w:hAnsi="Times New Roman" w:cs="Times New Roman"/>
          <w:bCs/>
          <w:lang w:val="ru-RU" w:eastAsia="ru-RU"/>
        </w:rPr>
        <w:tab/>
        <w:t>текстовый блок с правилами безопасности, сгруппированными по пяти тематическим категориям (общие требования, электробезопасность, пожарная безопасность, здоровье и гигиена, действия в чрезвычайной ситуации); – четыре тематические колонки с подписями разделов (общие правила; лабораторные кабинеты; компьютерные кабинеты; кабинеты технического труда) и фоновыми изображениями соответствующих помещений; –</w:t>
      </w:r>
      <w:r w:rsidRPr="00EA013C">
        <w:rPr>
          <w:rFonts w:ascii="Times New Roman" w:eastAsia="Times New Roman" w:hAnsi="Times New Roman" w:cs="Times New Roman"/>
          <w:bCs/>
          <w:lang w:val="ru-RU" w:eastAsia="ru-RU"/>
        </w:rPr>
        <w:tab/>
        <w:t xml:space="preserve">четыре тематических QR-кода — по </w:t>
      </w:r>
      <w:r w:rsidRPr="00EA013C">
        <w:rPr>
          <w:rFonts w:ascii="Times New Roman" w:eastAsia="Times New Roman" w:hAnsi="Times New Roman" w:cs="Times New Roman"/>
          <w:bCs/>
          <w:lang w:val="ru-RU" w:eastAsia="ru-RU"/>
        </w:rPr>
        <w:lastRenderedPageBreak/>
        <w:t>одному в каждой колонке — для перехода к соответствующему разделу онлайн-ресурса; –</w:t>
      </w:r>
      <w:r w:rsidRPr="00EA013C">
        <w:rPr>
          <w:rFonts w:ascii="Times New Roman" w:eastAsia="Times New Roman" w:hAnsi="Times New Roman" w:cs="Times New Roman"/>
          <w:bCs/>
          <w:lang w:val="ru-RU" w:eastAsia="ru-RU"/>
        </w:rPr>
        <w:tab/>
        <w:t>краткий пояснительный смысл перехода: наведение камеры смартфона на QR-код открывает выбранный раздел. 5. Онлайн-контент (доступ по QR-коду) 1. Переход. Сканирование QR-кода камерой смартфона открывает онлайн-ресурс по теме «Техника безопасности в учебном кабинете». 2. Разделы онлайн-ресурса: – Общие правила поведения — 5 тематических блоков (общие требования, электробезопасность, пожарная безопасность, здоровье и гигиена, действия в чрезвычайной ситуации), 16 правил; – Лабораторные кабинеты — правила безопасной работы в кабинетах естественно-научного цикла; – Компьютерные кабинеты — правила безопасной работы с компьютерной техникой; – Кабинеты технического труда — правила безопасной работы с инструментами и оборудованием. 3. Интерфейс и навигация: – трёхъязычный интерфейс: казахский, русский и английский языки; – простая навигация по четырём тематическим разделам с возможностью возврата на главную страницу; – наглядное представление материала с примерами правильного и неправильного поведения и последовательными тематическими блоками. 6. Технические требования к онлайн-ресурсу Минимальные требования к устройству: – Персональный компьютер или ноутбук: процессор с тактовой частотой от 1,5 ГГц; оперативная память не менее 2 ГБ; экран с разрешением не менее 1280×720 пикселей; подключение к сети Интернет; установленный веб-браузер. – Планшет: процессор с частотой от 1,3 ГГц; оперативная память не менее 2 ГБ; сенсорный экран с разрешением не менее 1280×720 пикселей; доступ к сети Интернет; установленный веб-браузер. – Смартфон: процессор с частотой от 1,3 ГГц; оперативная память не менее 2 ГБ; сенсорный экран с разрешением не менее 720×1280 пикселей; доступ к сети Интернет; установленный веб-браузер. Поддержка платформ: – Онлайн-ресурс функционирует в актуальных версиях распространённых операционных систем для персональных компьютеров, планшетов и смартфонов посредством веб-браузера. – Отдельная установка программы на устройство пользователя не требуется. 7. Гарантия, поддержка и сопроводительные документы – Гарантийное сопровождение и обновление контента онлайн-ресурса — в течение 1 года с момента поставки.</w:t>
      </w:r>
      <w:r w:rsidR="002B1C00">
        <w:rPr>
          <w:rFonts w:ascii="Times New Roman" w:eastAsia="Times New Roman" w:hAnsi="Times New Roman" w:cs="Times New Roman"/>
          <w:bCs/>
          <w:lang w:val="ru-RU" w:eastAsia="ru-RU"/>
        </w:rPr>
        <w:t xml:space="preserve"> </w:t>
      </w:r>
    </w:p>
    <w:sectPr w:rsidR="00107D41" w:rsidRPr="00EA013C" w:rsidSect="00D61B4E">
      <w:pgSz w:w="12240" w:h="15840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B91"/>
    <w:rsid w:val="000F6042"/>
    <w:rsid w:val="00107D41"/>
    <w:rsid w:val="001D7D50"/>
    <w:rsid w:val="00221F24"/>
    <w:rsid w:val="00265C3F"/>
    <w:rsid w:val="002B1C00"/>
    <w:rsid w:val="00367B91"/>
    <w:rsid w:val="003876E1"/>
    <w:rsid w:val="003A02F1"/>
    <w:rsid w:val="007D67B8"/>
    <w:rsid w:val="008A70CB"/>
    <w:rsid w:val="00AA642A"/>
    <w:rsid w:val="00D61B4E"/>
    <w:rsid w:val="00E94631"/>
    <w:rsid w:val="00EA013C"/>
    <w:rsid w:val="00EA5176"/>
    <w:rsid w:val="00F03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519C0"/>
  <w15:chartTrackingRefBased/>
  <w15:docId w15:val="{60C486B1-10BE-4C6E-A566-4ECF352F1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F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67B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EA51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3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1543</Words>
  <Characters>8798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ваыва</dc:creator>
  <cp:keywords/>
  <dc:description/>
  <cp:lastModifiedBy>DR</cp:lastModifiedBy>
  <cp:revision>6</cp:revision>
  <dcterms:created xsi:type="dcterms:W3CDTF">2026-09-09T06:05:00Z</dcterms:created>
  <dcterms:modified xsi:type="dcterms:W3CDTF">2026-10-15T07:36:00Z</dcterms:modified>
</cp:coreProperties>
</file>