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F3C2C" w14:textId="77777777" w:rsidR="003548F1" w:rsidRDefault="003548F1" w:rsidP="0078444D">
      <w:pPr>
        <w:contextualSpacing/>
        <w:jc w:val="center"/>
        <w:rPr>
          <w:rFonts w:eastAsia="Consolas" w:cs="Times New Roman"/>
          <w:b/>
          <w:color w:val="000000"/>
          <w:sz w:val="24"/>
          <w:szCs w:val="24"/>
          <w:lang w:val="kk-KZ"/>
        </w:rPr>
      </w:pPr>
    </w:p>
    <w:p w14:paraId="59DE60D0" w14:textId="62A8B471" w:rsidR="0038588E" w:rsidRPr="0078444D" w:rsidRDefault="0038588E" w:rsidP="0078444D">
      <w:pPr>
        <w:contextualSpacing/>
        <w:jc w:val="center"/>
        <w:rPr>
          <w:rFonts w:eastAsia="Consolas" w:cs="Times New Roman"/>
          <w:b/>
          <w:color w:val="000000"/>
          <w:sz w:val="24"/>
          <w:szCs w:val="24"/>
          <w:lang w:val="kk-KZ"/>
        </w:rPr>
      </w:pPr>
      <w:r w:rsidRPr="0078444D">
        <w:rPr>
          <w:rFonts w:eastAsia="Consolas" w:cs="Times New Roman"/>
          <w:b/>
          <w:color w:val="000000"/>
          <w:sz w:val="24"/>
          <w:szCs w:val="24"/>
          <w:lang w:val="kk-KZ"/>
        </w:rPr>
        <w:t xml:space="preserve">Жылжымалы мүлікті сақтандыру қызметтеріне </w:t>
      </w:r>
    </w:p>
    <w:p w14:paraId="74ADD886" w14:textId="43350300" w:rsidR="00CE6005" w:rsidRPr="0078444D" w:rsidRDefault="00CE6005" w:rsidP="0078444D">
      <w:pPr>
        <w:contextualSpacing/>
        <w:jc w:val="center"/>
        <w:rPr>
          <w:rFonts w:eastAsia="Times New Roman" w:cs="Times New Roman"/>
          <w:b/>
          <w:color w:val="1E1E1E"/>
          <w:sz w:val="24"/>
          <w:szCs w:val="24"/>
          <w:lang w:val="kk-KZ" w:eastAsia="ru-RU"/>
        </w:rPr>
      </w:pPr>
      <w:r w:rsidRPr="0078444D">
        <w:rPr>
          <w:rFonts w:eastAsia="Consolas" w:cs="Times New Roman"/>
          <w:b/>
          <w:color w:val="000000"/>
          <w:sz w:val="24"/>
          <w:szCs w:val="24"/>
          <w:lang w:val="kk-KZ"/>
        </w:rPr>
        <w:t>техникалық ерекшелігі</w:t>
      </w:r>
      <w:r w:rsidRPr="0078444D">
        <w:rPr>
          <w:rFonts w:eastAsia="Consolas" w:cs="Times New Roman"/>
          <w:b/>
          <w:color w:val="000000"/>
          <w:sz w:val="24"/>
          <w:szCs w:val="24"/>
          <w:lang w:val="kk-KZ"/>
        </w:rPr>
        <w:br/>
      </w:r>
    </w:p>
    <w:p w14:paraId="1E6A9F1B" w14:textId="2B276813" w:rsidR="000938AB" w:rsidRPr="0080203A" w:rsidRDefault="0078444D" w:rsidP="000938AB">
      <w:pPr>
        <w:spacing w:line="276" w:lineRule="auto"/>
        <w:ind w:firstLine="708"/>
        <w:rPr>
          <w:rFonts w:eastAsia="Consolas" w:cs="Times New Roman"/>
          <w:b/>
          <w:color w:val="000000"/>
          <w:sz w:val="24"/>
          <w:szCs w:val="24"/>
          <w:lang w:val="kk-KZ"/>
        </w:rPr>
      </w:pPr>
      <w:r w:rsidRPr="0078444D">
        <w:rPr>
          <w:rFonts w:eastAsia="Times New Roman" w:cs="Times New Roman"/>
          <w:b/>
          <w:bCs/>
          <w:sz w:val="24"/>
          <w:szCs w:val="24"/>
          <w:lang w:val="kk-KZ" w:eastAsia="ru-RU"/>
        </w:rPr>
        <w:t>Қызметтің атауы:</w:t>
      </w:r>
      <w:r w:rsidR="000938AB" w:rsidRPr="000938AB">
        <w:rPr>
          <w:rFonts w:eastAsia="Consolas" w:cs="Times New Roman"/>
          <w:color w:val="000000"/>
          <w:sz w:val="24"/>
          <w:szCs w:val="24"/>
          <w:lang w:val="kk-KZ"/>
        </w:rPr>
        <w:t xml:space="preserve"> </w:t>
      </w:r>
      <w:r w:rsidR="000938AB" w:rsidRPr="000938AB">
        <w:rPr>
          <w:rFonts w:eastAsia="Consolas" w:cs="Times New Roman"/>
          <w:color w:val="000000"/>
          <w:sz w:val="24"/>
          <w:szCs w:val="24"/>
          <w:highlight w:val="yellow"/>
          <w:lang w:val="kk-KZ"/>
        </w:rPr>
        <w:t>Лизинг нысанасы жылжымалы мүлікті сақтандыру бойынша қызметтер (КАСКО).</w:t>
      </w:r>
    </w:p>
    <w:p w14:paraId="00283ECF" w14:textId="08041F0F" w:rsidR="000938AB" w:rsidRPr="000938AB" w:rsidRDefault="0078444D" w:rsidP="007150C6">
      <w:pPr>
        <w:spacing w:line="276" w:lineRule="auto"/>
        <w:ind w:firstLine="708"/>
        <w:jc w:val="both"/>
        <w:rPr>
          <w:rFonts w:eastAsia="Consolas" w:cs="Times New Roman"/>
          <w:color w:val="000000"/>
          <w:sz w:val="24"/>
          <w:szCs w:val="24"/>
          <w:highlight w:val="yellow"/>
          <w:lang w:val="kk-KZ"/>
        </w:rPr>
      </w:pPr>
      <w:r w:rsidRPr="0078444D">
        <w:rPr>
          <w:rFonts w:eastAsia="Times New Roman" w:cs="Times New Roman"/>
          <w:b/>
          <w:bCs/>
          <w:sz w:val="24"/>
          <w:szCs w:val="24"/>
          <w:lang w:val="kk-KZ" w:eastAsia="ru-RU"/>
        </w:rPr>
        <w:t>Сақтандыру нысаны:</w:t>
      </w:r>
      <w:r>
        <w:rPr>
          <w:rFonts w:eastAsia="Times New Roman" w:cs="Times New Roman"/>
          <w:sz w:val="24"/>
          <w:szCs w:val="24"/>
          <w:lang w:val="kk-KZ" w:eastAsia="ru-RU"/>
        </w:rPr>
        <w:t xml:space="preserve"> </w:t>
      </w:r>
      <w:r w:rsidR="000938AB">
        <w:rPr>
          <w:rFonts w:eastAsia="Consolas" w:cs="Times New Roman"/>
          <w:color w:val="000000"/>
          <w:sz w:val="24"/>
          <w:szCs w:val="24"/>
          <w:highlight w:val="yellow"/>
          <w:lang w:val="kk-KZ"/>
        </w:rPr>
        <w:t>20</w:t>
      </w:r>
      <w:r w:rsidR="000938AB" w:rsidRPr="0018066F">
        <w:rPr>
          <w:rFonts w:eastAsia="Consolas" w:cs="Times New Roman"/>
          <w:color w:val="000000"/>
          <w:sz w:val="24"/>
          <w:szCs w:val="24"/>
          <w:highlight w:val="yellow"/>
          <w:lang w:val="kk-KZ"/>
        </w:rPr>
        <w:t>.0</w:t>
      </w:r>
      <w:r w:rsidR="000938AB">
        <w:rPr>
          <w:rFonts w:eastAsia="Consolas" w:cs="Times New Roman"/>
          <w:color w:val="000000"/>
          <w:sz w:val="24"/>
          <w:szCs w:val="24"/>
          <w:highlight w:val="yellow"/>
          <w:lang w:val="kk-KZ"/>
        </w:rPr>
        <w:t>4</w:t>
      </w:r>
      <w:r w:rsidR="000938AB" w:rsidRPr="0018066F">
        <w:rPr>
          <w:rFonts w:eastAsia="Consolas" w:cs="Times New Roman"/>
          <w:color w:val="000000"/>
          <w:sz w:val="24"/>
          <w:szCs w:val="24"/>
          <w:highlight w:val="yellow"/>
          <w:lang w:val="kk-KZ"/>
        </w:rPr>
        <w:t>.202</w:t>
      </w:r>
      <w:r w:rsidR="000938AB">
        <w:rPr>
          <w:rFonts w:eastAsia="Consolas" w:cs="Times New Roman"/>
          <w:color w:val="000000"/>
          <w:sz w:val="24"/>
          <w:szCs w:val="24"/>
          <w:highlight w:val="yellow"/>
          <w:lang w:val="kk-KZ"/>
        </w:rPr>
        <w:t>2</w:t>
      </w:r>
      <w:r w:rsidR="000938AB" w:rsidRPr="0018066F">
        <w:rPr>
          <w:rFonts w:eastAsia="Consolas" w:cs="Times New Roman"/>
          <w:color w:val="000000"/>
          <w:sz w:val="24"/>
          <w:szCs w:val="24"/>
          <w:highlight w:val="yellow"/>
          <w:lang w:val="kk-KZ"/>
        </w:rPr>
        <w:t>ж. №</w:t>
      </w:r>
      <w:r w:rsidR="000938AB">
        <w:rPr>
          <w:rFonts w:eastAsia="Consolas" w:cs="Times New Roman"/>
          <w:color w:val="000000"/>
          <w:sz w:val="24"/>
          <w:szCs w:val="24"/>
          <w:highlight w:val="yellow"/>
          <w:lang w:val="kk-KZ"/>
        </w:rPr>
        <w:t>259</w:t>
      </w:r>
      <w:r w:rsidR="000938AB" w:rsidRPr="0018066F">
        <w:rPr>
          <w:rFonts w:eastAsia="Consolas" w:cs="Times New Roman"/>
          <w:color w:val="000000"/>
          <w:sz w:val="24"/>
          <w:szCs w:val="24"/>
          <w:highlight w:val="yellow"/>
          <w:lang w:val="kk-KZ"/>
        </w:rPr>
        <w:t>/</w:t>
      </w:r>
      <w:r w:rsidR="000938AB">
        <w:rPr>
          <w:rFonts w:eastAsia="Consolas" w:cs="Times New Roman"/>
          <w:color w:val="000000"/>
          <w:sz w:val="24"/>
          <w:szCs w:val="24"/>
          <w:highlight w:val="yellow"/>
          <w:lang w:val="kk-KZ"/>
        </w:rPr>
        <w:t>Ф</w:t>
      </w:r>
      <w:r w:rsidR="000938AB" w:rsidRPr="0018066F">
        <w:rPr>
          <w:rFonts w:eastAsia="Consolas" w:cs="Times New Roman"/>
          <w:color w:val="000000"/>
          <w:sz w:val="24"/>
          <w:szCs w:val="24"/>
          <w:highlight w:val="yellow"/>
          <w:lang w:val="kk-KZ"/>
        </w:rPr>
        <w:t xml:space="preserve">Л қаржы лизингі шарты бойынша лизинг нысанасы болып табылатын, </w:t>
      </w:r>
      <w:r w:rsidR="000938AB" w:rsidRPr="005E6C1F">
        <w:rPr>
          <w:rFonts w:eastAsia="Calibri"/>
          <w:sz w:val="24"/>
          <w:szCs w:val="24"/>
          <w:highlight w:val="yellow"/>
          <w:lang w:val="kk-KZ"/>
        </w:rPr>
        <w:t xml:space="preserve">SAZ LE60 </w:t>
      </w:r>
      <w:r w:rsidR="000938AB" w:rsidRPr="0018066F">
        <w:rPr>
          <w:rFonts w:eastAsia="Consolas" w:cs="Times New Roman"/>
          <w:color w:val="000000"/>
          <w:sz w:val="24"/>
          <w:szCs w:val="24"/>
          <w:highlight w:val="yellow"/>
          <w:lang w:val="kk-KZ"/>
        </w:rPr>
        <w:t>моделінің</w:t>
      </w:r>
      <w:r w:rsidR="000938AB" w:rsidRPr="0078444D">
        <w:rPr>
          <w:rFonts w:eastAsia="Times New Roman" w:cs="Times New Roman"/>
          <w:sz w:val="24"/>
          <w:szCs w:val="24"/>
          <w:lang w:val="kk-KZ" w:eastAsia="ru-RU"/>
        </w:rPr>
        <w:t xml:space="preserve"> </w:t>
      </w:r>
      <w:r w:rsidR="000938AB" w:rsidRPr="000938AB">
        <w:rPr>
          <w:rFonts w:eastAsia="Times New Roman" w:cs="Times New Roman"/>
          <w:sz w:val="24"/>
          <w:szCs w:val="24"/>
          <w:highlight w:val="yellow"/>
          <w:lang w:val="kk-KZ" w:eastAsia="ru-RU"/>
        </w:rPr>
        <w:t>автобустары (шығарылған жылы – 2021 ж.)</w:t>
      </w:r>
      <w:r w:rsidR="000938AB" w:rsidRPr="000938AB">
        <w:rPr>
          <w:rFonts w:eastAsia="Times New Roman" w:cs="Times New Roman"/>
          <w:sz w:val="24"/>
          <w:szCs w:val="24"/>
          <w:highlight w:val="yellow"/>
          <w:lang w:val="kk-KZ" w:eastAsia="ru-RU"/>
        </w:rPr>
        <w:t>, саны</w:t>
      </w:r>
      <w:r w:rsidR="000938AB" w:rsidRPr="000938AB">
        <w:rPr>
          <w:rFonts w:eastAsia="Times New Roman" w:cs="Times New Roman"/>
          <w:sz w:val="24"/>
          <w:szCs w:val="24"/>
          <w:highlight w:val="yellow"/>
          <w:lang w:val="kk-KZ" w:eastAsia="ru-RU"/>
        </w:rPr>
        <w:t xml:space="preserve"> 12 дана.</w:t>
      </w:r>
    </w:p>
    <w:p w14:paraId="2789FB0C" w14:textId="77777777" w:rsidR="000938AB" w:rsidRPr="008712FD" w:rsidRDefault="0078444D" w:rsidP="000938AB">
      <w:pPr>
        <w:spacing w:line="276" w:lineRule="auto"/>
        <w:ind w:firstLine="708"/>
        <w:jc w:val="both"/>
        <w:rPr>
          <w:rFonts w:eastAsia="Consolas" w:cs="Times New Roman"/>
          <w:color w:val="000000"/>
          <w:sz w:val="24"/>
          <w:szCs w:val="24"/>
          <w:highlight w:val="yellow"/>
          <w:lang w:val="kk-KZ"/>
        </w:rPr>
      </w:pPr>
      <w:r w:rsidRPr="0078444D">
        <w:rPr>
          <w:rFonts w:eastAsia="Times New Roman" w:cs="Times New Roman"/>
          <w:b/>
          <w:bCs/>
          <w:sz w:val="24"/>
          <w:szCs w:val="24"/>
          <w:lang w:val="kk-KZ" w:eastAsia="ru-RU"/>
        </w:rPr>
        <w:t>Сақтандыру мерзімі:</w:t>
      </w:r>
      <w:r w:rsidRPr="0078444D">
        <w:rPr>
          <w:rFonts w:eastAsia="Times New Roman" w:cs="Times New Roman"/>
          <w:sz w:val="24"/>
          <w:szCs w:val="24"/>
          <w:lang w:val="kk-KZ" w:eastAsia="ru-RU"/>
        </w:rPr>
        <w:t xml:space="preserve"> </w:t>
      </w:r>
      <w:r w:rsidR="000938AB" w:rsidRPr="008712FD">
        <w:rPr>
          <w:rFonts w:eastAsia="Consolas" w:cs="Times New Roman"/>
          <w:color w:val="000000"/>
          <w:sz w:val="24"/>
          <w:szCs w:val="24"/>
          <w:highlight w:val="yellow"/>
          <w:lang w:val="kk-KZ"/>
        </w:rPr>
        <w:t xml:space="preserve">Қолданыстағы сақтандыру полисінің мерзімі аяқталған күннен бастап </w:t>
      </w:r>
    </w:p>
    <w:p w14:paraId="7370B0DB" w14:textId="77777777" w:rsidR="000938AB" w:rsidRPr="008712FD" w:rsidRDefault="000938AB" w:rsidP="000938AB">
      <w:pPr>
        <w:spacing w:line="276" w:lineRule="auto"/>
        <w:ind w:firstLine="708"/>
        <w:jc w:val="both"/>
        <w:rPr>
          <w:rFonts w:eastAsia="Consolas" w:cs="Times New Roman"/>
          <w:color w:val="000000"/>
          <w:sz w:val="24"/>
          <w:szCs w:val="24"/>
          <w:lang w:val="kk-KZ"/>
        </w:rPr>
      </w:pPr>
      <w:r w:rsidRPr="008712FD">
        <w:rPr>
          <w:rFonts w:eastAsia="Consolas" w:cs="Times New Roman"/>
          <w:color w:val="000000"/>
          <w:sz w:val="24"/>
          <w:szCs w:val="24"/>
          <w:highlight w:val="yellow"/>
          <w:lang w:val="kk-KZ"/>
        </w:rPr>
        <w:t>12 ай</w:t>
      </w:r>
    </w:p>
    <w:p w14:paraId="2A939F8C" w14:textId="39880B35" w:rsidR="0078444D" w:rsidRDefault="0078444D" w:rsidP="007150C6">
      <w:pPr>
        <w:spacing w:line="276" w:lineRule="auto"/>
        <w:ind w:firstLine="708"/>
        <w:contextualSpacing/>
        <w:jc w:val="both"/>
        <w:rPr>
          <w:rFonts w:eastAsia="Times New Roman" w:cs="Times New Roman"/>
          <w:sz w:val="24"/>
          <w:szCs w:val="24"/>
          <w:lang w:val="kk-KZ" w:eastAsia="ru-RU"/>
        </w:rPr>
      </w:pPr>
      <w:r w:rsidRPr="0078444D">
        <w:rPr>
          <w:rFonts w:eastAsia="Times New Roman" w:cs="Times New Roman"/>
          <w:b/>
          <w:bCs/>
          <w:sz w:val="24"/>
          <w:szCs w:val="24"/>
          <w:lang w:val="kk-KZ" w:eastAsia="ru-RU"/>
        </w:rPr>
        <w:t>Сақтандыру а</w:t>
      </w:r>
      <w:r w:rsidR="000938AB">
        <w:rPr>
          <w:rFonts w:eastAsia="Times New Roman" w:cs="Times New Roman"/>
          <w:b/>
          <w:bCs/>
          <w:sz w:val="24"/>
          <w:szCs w:val="24"/>
          <w:lang w:val="kk-KZ" w:eastAsia="ru-RU"/>
        </w:rPr>
        <w:t>й</w:t>
      </w:r>
      <w:r w:rsidRPr="0078444D">
        <w:rPr>
          <w:rFonts w:eastAsia="Times New Roman" w:cs="Times New Roman"/>
          <w:b/>
          <w:bCs/>
          <w:sz w:val="24"/>
          <w:szCs w:val="24"/>
          <w:lang w:val="kk-KZ" w:eastAsia="ru-RU"/>
        </w:rPr>
        <w:t>мағы:</w:t>
      </w:r>
      <w:r w:rsidRPr="0078444D">
        <w:rPr>
          <w:rFonts w:eastAsia="Times New Roman" w:cs="Times New Roman"/>
          <w:sz w:val="24"/>
          <w:szCs w:val="24"/>
          <w:lang w:val="kk-KZ" w:eastAsia="ru-RU"/>
        </w:rPr>
        <w:t xml:space="preserve"> </w:t>
      </w:r>
      <w:r w:rsidRPr="000938AB">
        <w:rPr>
          <w:rFonts w:eastAsia="Times New Roman" w:cs="Times New Roman"/>
          <w:sz w:val="24"/>
          <w:szCs w:val="24"/>
          <w:highlight w:val="yellow"/>
          <w:lang w:val="kk-KZ" w:eastAsia="ru-RU"/>
        </w:rPr>
        <w:t>Қазақстан Республикасы</w:t>
      </w:r>
      <w:r w:rsidRPr="0078444D">
        <w:rPr>
          <w:rFonts w:eastAsia="Times New Roman" w:cs="Times New Roman"/>
          <w:sz w:val="24"/>
          <w:szCs w:val="24"/>
          <w:lang w:val="kk-KZ" w:eastAsia="ru-RU"/>
        </w:rPr>
        <w:t>.</w:t>
      </w:r>
    </w:p>
    <w:p w14:paraId="7EB50A6F" w14:textId="77777777" w:rsidR="000938AB" w:rsidRPr="00805E2F" w:rsidRDefault="000938AB" w:rsidP="000938AB">
      <w:pPr>
        <w:spacing w:line="276" w:lineRule="auto"/>
        <w:ind w:firstLine="708"/>
        <w:jc w:val="both"/>
        <w:rPr>
          <w:rFonts w:eastAsia="Consolas" w:cs="Times New Roman"/>
          <w:b/>
          <w:color w:val="000000"/>
          <w:sz w:val="24"/>
          <w:szCs w:val="24"/>
          <w:lang w:val="kk-KZ"/>
        </w:rPr>
      </w:pPr>
      <w:r w:rsidRPr="000938AB">
        <w:rPr>
          <w:rFonts w:eastAsia="Consolas" w:cs="Times New Roman"/>
          <w:b/>
          <w:color w:val="000000"/>
          <w:sz w:val="24"/>
          <w:szCs w:val="24"/>
          <w:highlight w:val="yellow"/>
          <w:lang w:val="kk-KZ"/>
        </w:rPr>
        <w:t xml:space="preserve">Пайда алушы: </w:t>
      </w:r>
      <w:r w:rsidRPr="000938AB">
        <w:rPr>
          <w:rFonts w:eastAsia="Consolas" w:cs="Times New Roman"/>
          <w:color w:val="000000"/>
          <w:sz w:val="24"/>
          <w:szCs w:val="24"/>
          <w:highlight w:val="yellow"/>
          <w:lang w:val="kk-KZ"/>
        </w:rPr>
        <w:t>«Өнеркәсіпті дамыту қоры» АҚ</w:t>
      </w:r>
    </w:p>
    <w:p w14:paraId="079BFB0C" w14:textId="77777777" w:rsidR="0078444D" w:rsidRPr="0078444D" w:rsidRDefault="0078444D" w:rsidP="007150C6">
      <w:pPr>
        <w:spacing w:line="276" w:lineRule="auto"/>
        <w:ind w:firstLine="708"/>
        <w:contextualSpacing/>
        <w:jc w:val="both"/>
        <w:rPr>
          <w:rFonts w:eastAsia="Times New Roman" w:cs="Times New Roman"/>
          <w:sz w:val="24"/>
          <w:szCs w:val="24"/>
          <w:lang w:val="kk-KZ" w:eastAsia="ru-RU"/>
        </w:rPr>
      </w:pPr>
      <w:r w:rsidRPr="0078444D">
        <w:rPr>
          <w:rFonts w:eastAsia="Times New Roman" w:cs="Times New Roman"/>
          <w:b/>
          <w:bCs/>
          <w:sz w:val="24"/>
          <w:szCs w:val="24"/>
          <w:lang w:val="kk-KZ" w:eastAsia="ru-RU"/>
        </w:rPr>
        <w:t>Сақтандыру түрі:</w:t>
      </w:r>
      <w:r w:rsidRPr="0078444D">
        <w:rPr>
          <w:rFonts w:eastAsia="Times New Roman" w:cs="Times New Roman"/>
          <w:sz w:val="24"/>
          <w:szCs w:val="24"/>
          <w:lang w:val="kk-KZ" w:eastAsia="ru-RU"/>
        </w:rPr>
        <w:t xml:space="preserve"> Ерікті.</w:t>
      </w:r>
    </w:p>
    <w:p w14:paraId="05FAB3A2" w14:textId="1094D8F2" w:rsidR="0078444D" w:rsidRPr="0078444D" w:rsidRDefault="0078444D" w:rsidP="007150C6">
      <w:pPr>
        <w:spacing w:line="276" w:lineRule="auto"/>
        <w:ind w:firstLine="708"/>
        <w:contextualSpacing/>
        <w:jc w:val="both"/>
        <w:rPr>
          <w:rFonts w:eastAsia="Times New Roman" w:cs="Times New Roman"/>
          <w:sz w:val="24"/>
          <w:szCs w:val="24"/>
          <w:lang w:val="kk-KZ" w:eastAsia="ru-RU"/>
        </w:rPr>
      </w:pPr>
      <w:r w:rsidRPr="0078444D">
        <w:rPr>
          <w:rFonts w:eastAsia="Times New Roman" w:cs="Times New Roman"/>
          <w:b/>
          <w:bCs/>
          <w:sz w:val="24"/>
          <w:szCs w:val="24"/>
          <w:lang w:val="kk-KZ" w:eastAsia="ru-RU"/>
        </w:rPr>
        <w:t>Сақтандыру мақсаты:</w:t>
      </w:r>
      <w:r w:rsidR="000938AB">
        <w:rPr>
          <w:rFonts w:eastAsia="Consolas" w:cs="Times New Roman"/>
          <w:color w:val="000000"/>
          <w:sz w:val="24"/>
          <w:szCs w:val="24"/>
          <w:highlight w:val="yellow"/>
          <w:lang w:val="kk-KZ"/>
        </w:rPr>
        <w:t>20</w:t>
      </w:r>
      <w:r w:rsidR="000938AB" w:rsidRPr="0018066F">
        <w:rPr>
          <w:rFonts w:eastAsia="Consolas" w:cs="Times New Roman"/>
          <w:color w:val="000000"/>
          <w:sz w:val="24"/>
          <w:szCs w:val="24"/>
          <w:highlight w:val="yellow"/>
          <w:lang w:val="kk-KZ"/>
        </w:rPr>
        <w:t>.0</w:t>
      </w:r>
      <w:r w:rsidR="000938AB">
        <w:rPr>
          <w:rFonts w:eastAsia="Consolas" w:cs="Times New Roman"/>
          <w:color w:val="000000"/>
          <w:sz w:val="24"/>
          <w:szCs w:val="24"/>
          <w:highlight w:val="yellow"/>
          <w:lang w:val="kk-KZ"/>
        </w:rPr>
        <w:t>4</w:t>
      </w:r>
      <w:r w:rsidR="000938AB" w:rsidRPr="0018066F">
        <w:rPr>
          <w:rFonts w:eastAsia="Consolas" w:cs="Times New Roman"/>
          <w:color w:val="000000"/>
          <w:sz w:val="24"/>
          <w:szCs w:val="24"/>
          <w:highlight w:val="yellow"/>
          <w:lang w:val="kk-KZ"/>
        </w:rPr>
        <w:t>.202</w:t>
      </w:r>
      <w:r w:rsidR="000938AB">
        <w:rPr>
          <w:rFonts w:eastAsia="Consolas" w:cs="Times New Roman"/>
          <w:color w:val="000000"/>
          <w:sz w:val="24"/>
          <w:szCs w:val="24"/>
          <w:highlight w:val="yellow"/>
          <w:lang w:val="kk-KZ"/>
        </w:rPr>
        <w:t>2</w:t>
      </w:r>
      <w:r w:rsidR="000938AB" w:rsidRPr="0018066F">
        <w:rPr>
          <w:rFonts w:eastAsia="Consolas" w:cs="Times New Roman"/>
          <w:color w:val="000000"/>
          <w:sz w:val="24"/>
          <w:szCs w:val="24"/>
          <w:highlight w:val="yellow"/>
          <w:lang w:val="kk-KZ"/>
        </w:rPr>
        <w:t>ж.</w:t>
      </w:r>
      <w:r w:rsidR="000938AB">
        <w:rPr>
          <w:rFonts w:eastAsia="Consolas" w:cs="Times New Roman"/>
          <w:color w:val="000000"/>
          <w:sz w:val="24"/>
          <w:szCs w:val="24"/>
          <w:highlight w:val="yellow"/>
          <w:lang w:val="kk-KZ"/>
        </w:rPr>
        <w:t xml:space="preserve"> </w:t>
      </w:r>
      <w:r w:rsidR="000938AB" w:rsidRPr="0018066F">
        <w:rPr>
          <w:rFonts w:eastAsia="Consolas" w:cs="Times New Roman"/>
          <w:color w:val="000000"/>
          <w:sz w:val="24"/>
          <w:szCs w:val="24"/>
          <w:highlight w:val="yellow"/>
          <w:lang w:val="kk-KZ"/>
        </w:rPr>
        <w:t>№</w:t>
      </w:r>
      <w:r w:rsidR="000938AB">
        <w:rPr>
          <w:rFonts w:eastAsia="Consolas" w:cs="Times New Roman"/>
          <w:color w:val="000000"/>
          <w:sz w:val="24"/>
          <w:szCs w:val="24"/>
          <w:highlight w:val="yellow"/>
          <w:lang w:val="kk-KZ"/>
        </w:rPr>
        <w:t>259</w:t>
      </w:r>
      <w:r w:rsidR="000938AB" w:rsidRPr="0018066F">
        <w:rPr>
          <w:rFonts w:eastAsia="Consolas" w:cs="Times New Roman"/>
          <w:color w:val="000000"/>
          <w:sz w:val="24"/>
          <w:szCs w:val="24"/>
          <w:highlight w:val="yellow"/>
          <w:lang w:val="kk-KZ"/>
        </w:rPr>
        <w:t>/</w:t>
      </w:r>
      <w:r w:rsidR="000938AB">
        <w:rPr>
          <w:rFonts w:eastAsia="Consolas" w:cs="Times New Roman"/>
          <w:color w:val="000000"/>
          <w:sz w:val="24"/>
          <w:szCs w:val="24"/>
          <w:highlight w:val="yellow"/>
          <w:lang w:val="kk-KZ"/>
        </w:rPr>
        <w:t>Ф</w:t>
      </w:r>
      <w:r w:rsidR="000938AB" w:rsidRPr="0018066F">
        <w:rPr>
          <w:rFonts w:eastAsia="Consolas" w:cs="Times New Roman"/>
          <w:color w:val="000000"/>
          <w:sz w:val="24"/>
          <w:szCs w:val="24"/>
          <w:highlight w:val="yellow"/>
          <w:lang w:val="kk-KZ"/>
        </w:rPr>
        <w:t xml:space="preserve">Л </w:t>
      </w:r>
      <w:r w:rsidR="00173005" w:rsidRPr="00173005">
        <w:rPr>
          <w:rFonts w:eastAsia="Calibri"/>
          <w:sz w:val="24"/>
          <w:szCs w:val="24"/>
          <w:highlight w:val="yellow"/>
          <w:lang w:val="kk-KZ"/>
        </w:rPr>
        <w:t>қаржы лизингі шарты бойынша</w:t>
      </w:r>
      <w:r w:rsidR="00173005" w:rsidRPr="00173005">
        <w:rPr>
          <w:rFonts w:eastAsia="Calibri"/>
          <w:sz w:val="18"/>
          <w:szCs w:val="18"/>
          <w:highlight w:val="yellow"/>
          <w:lang w:val="kk-KZ"/>
        </w:rPr>
        <w:t xml:space="preserve"> </w:t>
      </w:r>
      <w:r w:rsidRPr="00173005">
        <w:rPr>
          <w:rFonts w:eastAsia="Times New Roman" w:cs="Times New Roman"/>
          <w:sz w:val="24"/>
          <w:szCs w:val="24"/>
          <w:highlight w:val="yellow"/>
          <w:lang w:val="kk-KZ" w:eastAsia="ru-RU"/>
        </w:rPr>
        <w:t>міндеттемелер.</w:t>
      </w:r>
    </w:p>
    <w:p w14:paraId="4C0049E6" w14:textId="77777777" w:rsidR="0078444D" w:rsidRDefault="0078444D" w:rsidP="007150C6">
      <w:pPr>
        <w:spacing w:line="276" w:lineRule="auto"/>
        <w:ind w:firstLine="708"/>
        <w:contextualSpacing/>
        <w:jc w:val="both"/>
        <w:outlineLvl w:val="2"/>
        <w:rPr>
          <w:rFonts w:eastAsia="Times New Roman" w:cs="Times New Roman"/>
          <w:b/>
          <w:bCs/>
          <w:sz w:val="24"/>
          <w:szCs w:val="24"/>
          <w:lang w:val="kk-KZ" w:eastAsia="ru-RU"/>
        </w:rPr>
      </w:pPr>
      <w:r w:rsidRPr="00360E04">
        <w:rPr>
          <w:rFonts w:eastAsia="Times New Roman" w:cs="Times New Roman"/>
          <w:b/>
          <w:bCs/>
          <w:sz w:val="24"/>
          <w:szCs w:val="24"/>
          <w:lang w:val="kk-KZ" w:eastAsia="ru-RU"/>
        </w:rPr>
        <w:t>Сақтандыру компаниясына қойылатын талаптар:</w:t>
      </w:r>
    </w:p>
    <w:p w14:paraId="7C845EE7" w14:textId="77777777" w:rsidR="00F85FD5" w:rsidRPr="0005040E" w:rsidRDefault="00F85FD5" w:rsidP="00F85FD5">
      <w:pPr>
        <w:spacing w:line="276" w:lineRule="auto"/>
        <w:ind w:firstLine="708"/>
        <w:jc w:val="both"/>
        <w:rPr>
          <w:rFonts w:eastAsia="Consolas" w:cs="Times New Roman"/>
          <w:color w:val="000000"/>
          <w:sz w:val="24"/>
          <w:szCs w:val="24"/>
          <w:lang w:val="kk-KZ"/>
        </w:rPr>
      </w:pPr>
      <w:r w:rsidRPr="0005040E">
        <w:rPr>
          <w:rFonts w:eastAsia="Consolas" w:cs="Times New Roman"/>
          <w:color w:val="000000"/>
          <w:sz w:val="24"/>
          <w:szCs w:val="24"/>
          <w:lang w:val="kk-KZ"/>
        </w:rPr>
        <w:t>Сақтандыру сақтандырушыларға қойылатын мынадай ең төменгі талаптарды міндетті түрде сақтай отырып жүргізіледі:</w:t>
      </w:r>
    </w:p>
    <w:p w14:paraId="7D39CB9C" w14:textId="77777777" w:rsidR="00F85FD5" w:rsidRDefault="00F85FD5" w:rsidP="00F85FD5">
      <w:pPr>
        <w:spacing w:line="276" w:lineRule="auto"/>
        <w:ind w:firstLine="708"/>
        <w:jc w:val="both"/>
        <w:rPr>
          <w:rFonts w:eastAsia="Consolas" w:cs="Times New Roman"/>
          <w:color w:val="000000"/>
          <w:sz w:val="24"/>
          <w:szCs w:val="24"/>
          <w:lang w:val="kk-KZ"/>
        </w:rPr>
      </w:pPr>
      <w:r w:rsidRPr="0005040E">
        <w:rPr>
          <w:rFonts w:eastAsia="Consolas"/>
          <w:color w:val="000000"/>
          <w:lang w:val="kk-KZ"/>
        </w:rPr>
        <w:t>•</w:t>
      </w:r>
      <w:r>
        <w:rPr>
          <w:rFonts w:eastAsia="Consolas"/>
          <w:color w:val="000000"/>
          <w:lang w:val="kk-KZ"/>
        </w:rPr>
        <w:t xml:space="preserve"> </w:t>
      </w:r>
      <w:r w:rsidRPr="0005040E">
        <w:rPr>
          <w:rFonts w:eastAsia="Consolas" w:cs="Times New Roman"/>
          <w:color w:val="000000"/>
          <w:sz w:val="24"/>
          <w:szCs w:val="24"/>
          <w:lang w:val="kk-KZ"/>
        </w:rPr>
        <w:t>Сақтандырушының сақтандырудың тиісті түрін жүзеге асыруға қолданыстағы лицензиясы бар және тарату, банкроттық немесе қайта ұ</w:t>
      </w:r>
      <w:r>
        <w:rPr>
          <w:rFonts w:eastAsia="Consolas" w:cs="Times New Roman"/>
          <w:color w:val="000000"/>
          <w:sz w:val="24"/>
          <w:szCs w:val="24"/>
          <w:lang w:val="kk-KZ"/>
        </w:rPr>
        <w:t>йымдастыру процесінде болмайды;</w:t>
      </w:r>
    </w:p>
    <w:p w14:paraId="2D451E14" w14:textId="77777777" w:rsidR="00F85FD5" w:rsidRPr="0005040E" w:rsidRDefault="00F85FD5" w:rsidP="00F85FD5">
      <w:pPr>
        <w:spacing w:line="276" w:lineRule="auto"/>
        <w:ind w:firstLine="708"/>
        <w:jc w:val="both"/>
        <w:rPr>
          <w:rFonts w:eastAsia="Consolas" w:cs="Times New Roman"/>
          <w:color w:val="000000"/>
          <w:sz w:val="24"/>
          <w:szCs w:val="24"/>
          <w:lang w:val="kk-KZ"/>
        </w:rPr>
      </w:pPr>
      <w:r w:rsidRPr="0005040E">
        <w:rPr>
          <w:rFonts w:eastAsia="Consolas"/>
          <w:color w:val="000000"/>
          <w:lang w:val="kk-KZ"/>
        </w:rPr>
        <w:t>•</w:t>
      </w:r>
      <w:r>
        <w:rPr>
          <w:rFonts w:eastAsia="Consolas"/>
          <w:color w:val="000000"/>
          <w:lang w:val="kk-KZ"/>
        </w:rPr>
        <w:t xml:space="preserve"> </w:t>
      </w:r>
      <w:r w:rsidRPr="0005040E">
        <w:rPr>
          <w:rFonts w:eastAsia="Consolas" w:cs="Times New Roman"/>
          <w:color w:val="000000"/>
          <w:sz w:val="24"/>
          <w:szCs w:val="24"/>
          <w:lang w:val="kk-KZ"/>
        </w:rPr>
        <w:t>Сақтандырушының сақтандыру бағдарламасына қатысу жөніндегі ұсынысты қарағанға дейін қатарынан он екі ай ішінде уәкілетті органның пруденциалдық нормативтерін үздіксіз сақтауы;</w:t>
      </w:r>
    </w:p>
    <w:p w14:paraId="4F9FA93A" w14:textId="77777777" w:rsidR="00F85FD5" w:rsidRPr="0005040E" w:rsidRDefault="00F85FD5" w:rsidP="00F85FD5">
      <w:pPr>
        <w:spacing w:line="276" w:lineRule="auto"/>
        <w:ind w:firstLine="708"/>
        <w:jc w:val="both"/>
        <w:rPr>
          <w:rFonts w:eastAsia="Consolas" w:cs="Times New Roman"/>
          <w:color w:val="000000"/>
          <w:sz w:val="24"/>
          <w:szCs w:val="24"/>
          <w:lang w:val="kk-KZ"/>
        </w:rPr>
      </w:pPr>
      <w:r w:rsidRPr="0005040E">
        <w:rPr>
          <w:rFonts w:eastAsia="Consolas"/>
          <w:color w:val="000000"/>
          <w:lang w:val="kk-KZ"/>
        </w:rPr>
        <w:t>•</w:t>
      </w:r>
      <w:r w:rsidRPr="0005040E">
        <w:rPr>
          <w:rFonts w:eastAsia="Consolas" w:cs="Times New Roman"/>
          <w:color w:val="000000"/>
          <w:sz w:val="24"/>
          <w:szCs w:val="24"/>
          <w:lang w:val="kk-KZ"/>
        </w:rPr>
        <w:t xml:space="preserve"> </w:t>
      </w:r>
      <w:r>
        <w:rPr>
          <w:rFonts w:eastAsia="Consolas" w:cs="Times New Roman"/>
          <w:color w:val="000000"/>
          <w:sz w:val="24"/>
          <w:szCs w:val="24"/>
          <w:lang w:val="kk-KZ"/>
        </w:rPr>
        <w:t>с</w:t>
      </w:r>
      <w:r w:rsidRPr="00CD07C9">
        <w:rPr>
          <w:rFonts w:eastAsia="Consolas" w:cs="Times New Roman"/>
          <w:color w:val="000000"/>
          <w:sz w:val="24"/>
          <w:szCs w:val="24"/>
          <w:lang w:val="kk-KZ"/>
        </w:rPr>
        <w:t>ақтандыру ұйымының қаржылық тұрақтылығының ең төменгі рейтингі Қазақстан Республикасының егемен рейтингінен 6 нотчтен төмен болмауға тиіс, бірақ Standard &amp; Poor’s шкаласы бойынша «BB-» деңгейінен немесе басқа рейтингтік агенттіктердің соған баламалы рейтинг деңгейінен төмен болмауы қажет; не сақтандыру ұйымы меншікті капиталының мөлшері ең жоғары болатын «жалпы сақтандыру» сыныбы бойынша алғашқы он сақтандыру ұйымының қатарына кіруі тиіс; не тәуекелдер оның барлық қатысушылары арасында бөлінетін Пулдың қатысушысы болуы тиіс, бұл ретте оның рейтингі Standard &amp; Poor’s шкаласы бойынша «B-» деңгейінен немесе басқа рейтингтік агенттіктердің соған баламалы рейтинг деңгейінен төмен болмауы қажет</w:t>
      </w:r>
      <w:r w:rsidRPr="0005040E">
        <w:rPr>
          <w:rFonts w:eastAsia="Consolas" w:cs="Times New Roman"/>
          <w:color w:val="000000"/>
          <w:sz w:val="24"/>
          <w:szCs w:val="24"/>
          <w:lang w:val="kk-KZ"/>
        </w:rPr>
        <w:t>;</w:t>
      </w:r>
    </w:p>
    <w:p w14:paraId="3B2BE63F" w14:textId="77777777" w:rsidR="00F85FD5" w:rsidRPr="0005040E" w:rsidRDefault="00F85FD5" w:rsidP="00F85FD5">
      <w:pPr>
        <w:spacing w:line="276" w:lineRule="auto"/>
        <w:ind w:firstLine="708"/>
        <w:jc w:val="both"/>
        <w:rPr>
          <w:rFonts w:eastAsia="Consolas" w:cs="Times New Roman"/>
          <w:color w:val="000000"/>
          <w:sz w:val="24"/>
          <w:szCs w:val="24"/>
          <w:lang w:val="kk-KZ"/>
        </w:rPr>
      </w:pPr>
      <w:r w:rsidRPr="0005040E">
        <w:rPr>
          <w:rFonts w:eastAsia="Consolas"/>
          <w:color w:val="000000"/>
          <w:lang w:val="kk-KZ"/>
        </w:rPr>
        <w:t>•</w:t>
      </w:r>
      <w:r w:rsidRPr="0005040E">
        <w:rPr>
          <w:rFonts w:eastAsia="Consolas" w:cs="Times New Roman"/>
          <w:color w:val="000000"/>
          <w:sz w:val="24"/>
          <w:szCs w:val="24"/>
          <w:lang w:val="kk-KZ"/>
        </w:rPr>
        <w:t xml:space="preserve"> сақтандыру компаниясының қызметі соңғы 12 ай ішінде залалды болмауы тиіс, бұл ретте төлем қабілеттілігі маржасын кемінде 1,5 сақтай отырып, қатарынан 2 айдан аспайтын залалдылыққа жол беріледі.</w:t>
      </w:r>
    </w:p>
    <w:p w14:paraId="1E2CC000"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9C3F60">
        <w:rPr>
          <w:rFonts w:eastAsia="Consolas" w:cs="Times New Roman"/>
          <w:color w:val="000000"/>
          <w:sz w:val="24"/>
          <w:szCs w:val="24"/>
          <w:lang w:val="kk-KZ"/>
        </w:rPr>
        <w:t>Жерүсті жолаушылар автомобиль көлігі құралдарының (бұдан әрі – Автобустар) тәуекелдерін сақтандыру</w:t>
      </w:r>
      <w:r w:rsidRPr="007929E9">
        <w:rPr>
          <w:rFonts w:eastAsia="Consolas" w:cs="Times New Roman"/>
          <w:color w:val="000000"/>
          <w:sz w:val="24"/>
          <w:szCs w:val="24"/>
          <w:lang w:val="kk-KZ"/>
        </w:rPr>
        <w:t>:</w:t>
      </w:r>
    </w:p>
    <w:p w14:paraId="35CE93EC"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1. А</w:t>
      </w:r>
      <w:r>
        <w:rPr>
          <w:rFonts w:eastAsia="Consolas" w:cs="Times New Roman"/>
          <w:color w:val="000000"/>
          <w:sz w:val="24"/>
          <w:szCs w:val="24"/>
          <w:lang w:val="kk-KZ"/>
        </w:rPr>
        <w:t>втобустарды</w:t>
      </w:r>
      <w:r w:rsidRPr="007929E9">
        <w:rPr>
          <w:rFonts w:eastAsia="Consolas" w:cs="Times New Roman"/>
          <w:color w:val="000000"/>
          <w:sz w:val="24"/>
          <w:szCs w:val="24"/>
          <w:lang w:val="kk-KZ"/>
        </w:rPr>
        <w:t xml:space="preserve"> сақтандыру бағдарламасы қамтуға қойылатын ең төменгі талаптарды ескеруі тиіс:</w:t>
      </w:r>
    </w:p>
    <w:p w14:paraId="510D88FE"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 xml:space="preserve">1.1. </w:t>
      </w:r>
      <w:r>
        <w:rPr>
          <w:rFonts w:eastAsia="Consolas" w:cs="Times New Roman"/>
          <w:color w:val="000000"/>
          <w:sz w:val="24"/>
          <w:szCs w:val="24"/>
          <w:lang w:val="kk-KZ"/>
        </w:rPr>
        <w:t>Автобуста</w:t>
      </w:r>
      <w:r w:rsidRPr="007929E9">
        <w:rPr>
          <w:rFonts w:eastAsia="Consolas" w:cs="Times New Roman"/>
          <w:color w:val="000000"/>
          <w:sz w:val="24"/>
          <w:szCs w:val="24"/>
          <w:lang w:val="kk-KZ"/>
        </w:rPr>
        <w:t>рдың жойылу, жоғалу, зақымдану тәуекелдерін сақтандыру.</w:t>
      </w:r>
    </w:p>
    <w:p w14:paraId="0F4D6453" w14:textId="77777777" w:rsidR="00F85FD5"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 xml:space="preserve">1.2. </w:t>
      </w:r>
      <w:r w:rsidRPr="009C3F60">
        <w:rPr>
          <w:rFonts w:eastAsia="Consolas" w:cs="Times New Roman"/>
          <w:color w:val="000000"/>
          <w:sz w:val="24"/>
          <w:szCs w:val="24"/>
          <w:highlight w:val="yellow"/>
          <w:lang w:val="kk-KZ"/>
        </w:rPr>
        <w:t xml:space="preserve">Сақтандыру шарты бойынша Сақтанушы ретінде Лизинг беруші немесе Лизинг алушы </w:t>
      </w:r>
      <w:r>
        <w:rPr>
          <w:rFonts w:eastAsia="Consolas" w:cs="Times New Roman"/>
          <w:color w:val="000000"/>
          <w:sz w:val="24"/>
          <w:szCs w:val="24"/>
          <w:highlight w:val="yellow"/>
          <w:lang w:val="kk-KZ"/>
        </w:rPr>
        <w:t>болып танылады</w:t>
      </w:r>
      <w:r w:rsidRPr="009C3F60">
        <w:rPr>
          <w:rFonts w:eastAsia="Consolas" w:cs="Times New Roman"/>
          <w:color w:val="000000"/>
          <w:sz w:val="24"/>
          <w:szCs w:val="24"/>
          <w:highlight w:val="yellow"/>
          <w:lang w:val="kk-KZ"/>
        </w:rPr>
        <w:t>. Сақтандыру шарты бойынша сақтандырылған Автобустар толық жойылған (нақты немесе конструктивтік), жоғалған және/немесе із-түзсіз кеткен жағдайда, сондай-ақ конструктивтік жойылуға әкеп соқтырмайтын өзге де залалдар туындаған кезде</w:t>
      </w:r>
      <w:r>
        <w:rPr>
          <w:rFonts w:eastAsia="Consolas" w:cs="Times New Roman"/>
          <w:color w:val="000000"/>
          <w:sz w:val="24"/>
          <w:szCs w:val="24"/>
          <w:lang w:val="kk-KZ"/>
        </w:rPr>
        <w:t xml:space="preserve"> </w:t>
      </w:r>
      <w:r w:rsidRPr="009C3F60">
        <w:rPr>
          <w:rFonts w:eastAsia="Consolas" w:cs="Times New Roman"/>
          <w:color w:val="000000"/>
          <w:sz w:val="24"/>
          <w:szCs w:val="24"/>
          <w:highlight w:val="yellow"/>
          <w:lang w:val="kk-KZ"/>
        </w:rPr>
        <w:t xml:space="preserve">Пайда алушы ретінде Лизинг беруші </w:t>
      </w:r>
      <w:r>
        <w:rPr>
          <w:rFonts w:eastAsia="Consolas" w:cs="Times New Roman"/>
          <w:color w:val="000000"/>
          <w:sz w:val="24"/>
          <w:szCs w:val="24"/>
          <w:highlight w:val="yellow"/>
          <w:lang w:val="kk-KZ"/>
        </w:rPr>
        <w:t xml:space="preserve">болып </w:t>
      </w:r>
      <w:r w:rsidRPr="00493781">
        <w:rPr>
          <w:rFonts w:eastAsia="Consolas" w:cs="Times New Roman"/>
          <w:sz w:val="24"/>
          <w:szCs w:val="24"/>
          <w:highlight w:val="yellow"/>
          <w:lang w:val="kk-KZ"/>
        </w:rPr>
        <w:t>танылады</w:t>
      </w:r>
      <w:r w:rsidRPr="009C3F60">
        <w:rPr>
          <w:rFonts w:eastAsia="Consolas" w:cs="Times New Roman"/>
          <w:color w:val="000000"/>
          <w:sz w:val="24"/>
          <w:szCs w:val="24"/>
          <w:lang w:val="kk-KZ"/>
        </w:rPr>
        <w:t>.</w:t>
      </w:r>
    </w:p>
    <w:p w14:paraId="270E74C8"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 xml:space="preserve">1.3. </w:t>
      </w:r>
      <w:r w:rsidRPr="00D27EF6">
        <w:rPr>
          <w:rFonts w:eastAsia="Consolas" w:cs="Times New Roman"/>
          <w:color w:val="000000"/>
          <w:sz w:val="24"/>
          <w:szCs w:val="24"/>
          <w:lang w:val="kk-KZ"/>
        </w:rPr>
        <w:t>Сақтандырылған автобустардың сақтандыру құны сақтандыру шарты жасалған сәтте олардың орналасқан жеріндегі мүліктің нақты құны мөлшерінде белгіленеді. Бұл құн ұқсас мүліктің нарықтық бағасына сәйкес келеді.</w:t>
      </w:r>
      <w:r>
        <w:rPr>
          <w:rFonts w:eastAsia="Consolas" w:cs="Times New Roman"/>
          <w:color w:val="000000"/>
          <w:sz w:val="24"/>
          <w:szCs w:val="24"/>
          <w:lang w:val="kk-KZ"/>
        </w:rPr>
        <w:t xml:space="preserve"> </w:t>
      </w:r>
    </w:p>
    <w:p w14:paraId="70A2F212"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lastRenderedPageBreak/>
        <w:t>1.4. Сақтандыру өтемінің көлемі. Сақтандыру "барлық тәуекелдерден" жалпы қабылданған қағидатқа сәйкес жүзеге асырылады, яғни сақтандыру жағдайы сақтандыру шартында ерекшелік ретінде көрсетілмеген кез келген себеппен орын алған сақтандырылған</w:t>
      </w:r>
      <w:r>
        <w:rPr>
          <w:rFonts w:eastAsia="Consolas" w:cs="Times New Roman"/>
          <w:color w:val="000000"/>
          <w:sz w:val="24"/>
          <w:szCs w:val="24"/>
          <w:lang w:val="kk-KZ"/>
        </w:rPr>
        <w:t xml:space="preserve"> Автобустардын</w:t>
      </w:r>
      <w:r w:rsidRPr="007929E9">
        <w:rPr>
          <w:rFonts w:eastAsia="Consolas" w:cs="Times New Roman"/>
          <w:color w:val="000000"/>
          <w:sz w:val="24"/>
          <w:szCs w:val="24"/>
          <w:lang w:val="kk-KZ"/>
        </w:rPr>
        <w:t xml:space="preserve"> жойылуы, жоғалуы, зақымдануы болып табылады.</w:t>
      </w:r>
    </w:p>
    <w:p w14:paraId="362D9F71"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"Барлық тәуекелдерден" қағидатына сәйкес сақтандыруды жүзеге асыру мүмкін болмаған жағдайда, аталған тәуекелдерді көрсете отырып, сақтандыру шартын жасасуға жол беріледі, ол мынадай оқиғаларды қамтуға тиіс:</w:t>
      </w:r>
    </w:p>
    <w:p w14:paraId="0F4A721E"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өрт;</w:t>
      </w:r>
    </w:p>
    <w:p w14:paraId="3608A7FD"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найзағай;</w:t>
      </w:r>
    </w:p>
    <w:p w14:paraId="05216C81"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жарылыс;</w:t>
      </w:r>
    </w:p>
    <w:p w14:paraId="6E4C514D"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табиғи апаттар (оның ішінде жер сілкінісі, су тасқыны, жанартау атқылауы, көшкін, сел, тау құлауы және тас құлауы, дауыл, дауыл, дауыл, торнадо, Құйын, бұршақ; қар көшкіні, өзге де табиғи апаттар);</w:t>
      </w:r>
    </w:p>
    <w:p w14:paraId="00D7D8E8"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үшінші тұлғалардың құқыққа қайшы әрекеттері;</w:t>
      </w:r>
    </w:p>
    <w:p w14:paraId="73A8FF57"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ұрлық/тонау/тонау/ұрлау;</w:t>
      </w:r>
    </w:p>
    <w:p w14:paraId="35589C40"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бұзақылық;</w:t>
      </w:r>
    </w:p>
    <w:p w14:paraId="236F1AFE"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жалпыға ортақ пайдаланылатын жолдарда да, жалпыға ортақ пайдаланылатын жолдардан тыс жерлерде де апат;</w:t>
      </w:r>
    </w:p>
    <w:p w14:paraId="786B50A5"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алынбалы элементтердің, қосалқы бөлшектердің жоғалуы / жойылуы/зақымдануы;</w:t>
      </w:r>
    </w:p>
    <w:p w14:paraId="4801C9FE"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жоғарыда аталған сақтандыру жағдайларының салдарынан ішкі механикалық бұзылулар.</w:t>
      </w:r>
    </w:p>
    <w:p w14:paraId="07AEFF73"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1.5. Сақтандырушының жауапкершілік лимиттері.</w:t>
      </w:r>
    </w:p>
    <w:p w14:paraId="5F8AA103"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Сақтандырушының жауапкершілік лимиттерін белгілеу бір жағдай бойынша ұсынылмайды.</w:t>
      </w:r>
    </w:p>
    <w:p w14:paraId="644FDFCE"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 xml:space="preserve">2. </w:t>
      </w:r>
      <w:r w:rsidRPr="00051864">
        <w:rPr>
          <w:rFonts w:eastAsia="Consolas" w:cs="Times New Roman"/>
          <w:color w:val="000000"/>
          <w:sz w:val="24"/>
          <w:szCs w:val="24"/>
          <w:lang w:val="kk-KZ"/>
        </w:rPr>
        <w:t>Отандық автомобильдер өндірісін қолдау шеңберіндегі лизингтік қаржыландыру бағдарламасы бойынша лизинг/кепіл нысандары тәуекелдерін сақтандыру Қоғам мен автокөлік өндірушілері арасында жасалған Бас келісімдердің талаптарына сәйкес, төменде көрсетілген шарттар негізінде жүзеге асырылады.</w:t>
      </w:r>
      <w:r>
        <w:rPr>
          <w:rFonts w:eastAsia="Consolas" w:cs="Times New Roman"/>
          <w:color w:val="000000"/>
          <w:sz w:val="24"/>
          <w:szCs w:val="24"/>
          <w:lang w:val="kk-KZ"/>
        </w:rPr>
        <w:t xml:space="preserve"> </w:t>
      </w:r>
    </w:p>
    <w:p w14:paraId="6749DB5E"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2.1. Отандық Автоөндірушіні өндірушілерді қолдау Бағдарламасы шеңберінде тәуекелдерді сақтандыру.</w:t>
      </w:r>
    </w:p>
    <w:p w14:paraId="177196D1"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Сақтандыру жағдайларының тізбесі:</w:t>
      </w:r>
    </w:p>
    <w:p w14:paraId="7BB39874"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нәтижесінде автомобиль көлігінің зақымдануы немесе жоғалуы:</w:t>
      </w:r>
    </w:p>
    <w:p w14:paraId="33EC93C0"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жол – көлік оқиғасын (бұдан әрі мәтін бойынша-ЖКО), оның ішінде жол төсемінің астындағы асфальттың сәтсіздігін, егер ЖКО кезінде автомобиль көлігін Сақтанушы немесе осы Шартта көрсетілген, осы автомобиль көлігін басқаруға құжатпен расталған құқығы бар адам басқарса;</w:t>
      </w:r>
    </w:p>
    <w:p w14:paraId="15ECFF19"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өрт, жарылыс;</w:t>
      </w:r>
    </w:p>
    <w:p w14:paraId="40032D76"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табиғи апаттар, атап айтқанда: көшкін, тау құлауы, дауыл, құйын, дауыл, су тасқыны, бұршақ, нөсер, қар көшкіні, найзағай мен жанартау атқылауы немесе жер асты отының әрекеті;</w:t>
      </w:r>
    </w:p>
    <w:p w14:paraId="54F3D75D"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жер сілкінісі;</w:t>
      </w:r>
    </w:p>
    <w:p w14:paraId="299A0046"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Автомобиль көлігіне қатысты үшінші тұлғалардың құқыққа қайшы әрекеттері</w:t>
      </w:r>
    </w:p>
    <w:p w14:paraId="14095014"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автомобиль көлігін ұрлау;</w:t>
      </w:r>
    </w:p>
    <w:p w14:paraId="4451D027"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әр түрлі бөгде заттардың құлауы (мысалы, қар мен мұз, бұршақ, тастар, ағаштар және олардың бұтақтары, ғимараттардың бөліктері және терезеден лақтырылған заттар және т. б.), аударылу, қозғалмайтын немесе қозғалатын заттарға (мысалы, құрылыстар, кедергілер, Жануарлар, ағаштар және т. б.) соқтығысу (соқтығысу), шыны соғу жол қозғалысына өзге қатысушылардың қозғалысы салдарынан заттардың түсуі нәтижесінде;</w:t>
      </w:r>
    </w:p>
    <w:p w14:paraId="11AB4D8D"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жануарлардың автомобиль көлігінің Капот астындағы кеңістігіне енуі;</w:t>
      </w:r>
    </w:p>
    <w:p w14:paraId="73CAC47B" w14:textId="77777777" w:rsidR="00F85FD5"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автомобиль жолындағы кәріз құбырларының, жылыту жүйесінің жарылуы салдарынан автомобиль көлігін қысқа мерзімді су басу.</w:t>
      </w:r>
    </w:p>
    <w:p w14:paraId="44E08D9B"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804FB1">
        <w:rPr>
          <w:rFonts w:eastAsia="Consolas" w:cs="Times New Roman"/>
          <w:color w:val="000000"/>
          <w:sz w:val="24"/>
          <w:szCs w:val="24"/>
          <w:lang w:val="kk-KZ"/>
        </w:rPr>
        <w:lastRenderedPageBreak/>
        <w:t>көтеріліс, ереуіл және басқа оқиғалар салдары - көтеріліс, ереуіл және басқа оқиғалар салдарынан нұқсанның туындауы.</w:t>
      </w:r>
    </w:p>
    <w:p w14:paraId="75A554F0" w14:textId="77777777" w:rsidR="00F85FD5" w:rsidRPr="007929E9" w:rsidRDefault="00F85FD5" w:rsidP="00F85FD5">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Шартсыз франшиза-әрбір лизинг заты құнының 10% - нан аспайды.</w:t>
      </w:r>
    </w:p>
    <w:p w14:paraId="62B86F06" w14:textId="77777777" w:rsidR="00F85FD5" w:rsidRPr="004B15F3" w:rsidRDefault="00F85FD5" w:rsidP="00F85FD5">
      <w:pPr>
        <w:spacing w:line="276" w:lineRule="auto"/>
        <w:ind w:firstLine="708"/>
        <w:jc w:val="both"/>
        <w:rPr>
          <w:rFonts w:eastAsia="Consolas" w:cs="Times New Roman"/>
          <w:color w:val="000000"/>
          <w:sz w:val="24"/>
          <w:szCs w:val="24"/>
          <w:lang w:val="kk-KZ"/>
        </w:rPr>
      </w:pPr>
      <w:r>
        <w:rPr>
          <w:rFonts w:eastAsia="Consolas" w:cs="Times New Roman"/>
          <w:color w:val="000000"/>
          <w:sz w:val="24"/>
          <w:szCs w:val="24"/>
          <w:lang w:val="kk-KZ"/>
        </w:rPr>
        <w:t xml:space="preserve">Сақтандыру шартының жобасы «Өнеркәсіпті дамыту қоры» </w:t>
      </w:r>
      <w:r w:rsidRPr="007929E9">
        <w:rPr>
          <w:rFonts w:eastAsia="Consolas" w:cs="Times New Roman"/>
          <w:color w:val="000000"/>
          <w:sz w:val="24"/>
          <w:szCs w:val="24"/>
          <w:lang w:val="kk-KZ"/>
        </w:rPr>
        <w:t>АҚ-мен келісіледі.</w:t>
      </w:r>
    </w:p>
    <w:p w14:paraId="5F28272A" w14:textId="77777777" w:rsidR="00FA6BFC" w:rsidRDefault="00FA6BFC" w:rsidP="00805E2F">
      <w:pPr>
        <w:spacing w:line="276" w:lineRule="auto"/>
        <w:jc w:val="center"/>
        <w:rPr>
          <w:rFonts w:eastAsia="Consolas" w:cs="Times New Roman"/>
          <w:b/>
          <w:color w:val="000000"/>
          <w:sz w:val="24"/>
          <w:szCs w:val="24"/>
          <w:lang w:val="kk-KZ"/>
        </w:rPr>
      </w:pPr>
      <w:bookmarkStart w:id="0" w:name="z601"/>
    </w:p>
    <w:p w14:paraId="2987FF50" w14:textId="6D793D0E" w:rsidR="00805E2F" w:rsidRDefault="00B2251A" w:rsidP="00805E2F">
      <w:pPr>
        <w:spacing w:line="276" w:lineRule="auto"/>
        <w:jc w:val="center"/>
        <w:rPr>
          <w:rFonts w:eastAsia="Consolas" w:cs="Times New Roman"/>
          <w:b/>
          <w:color w:val="000000"/>
          <w:sz w:val="24"/>
          <w:szCs w:val="24"/>
        </w:rPr>
      </w:pPr>
      <w:r>
        <w:rPr>
          <w:rFonts w:eastAsia="Consolas" w:cs="Times New Roman"/>
          <w:b/>
          <w:color w:val="000000"/>
          <w:sz w:val="24"/>
          <w:szCs w:val="24"/>
          <w:lang w:val="kk-KZ"/>
        </w:rPr>
        <w:t>Т</w:t>
      </w:r>
      <w:proofErr w:type="spellStart"/>
      <w:r w:rsidR="00916A71" w:rsidRPr="00916A71">
        <w:rPr>
          <w:rFonts w:eastAsia="Consolas" w:cs="Times New Roman"/>
          <w:b/>
          <w:color w:val="000000"/>
          <w:sz w:val="24"/>
          <w:szCs w:val="24"/>
        </w:rPr>
        <w:t>ехническая</w:t>
      </w:r>
      <w:proofErr w:type="spellEnd"/>
      <w:r w:rsidR="00916A71" w:rsidRPr="00916A71">
        <w:rPr>
          <w:rFonts w:eastAsia="Consolas" w:cs="Times New Roman"/>
          <w:b/>
          <w:color w:val="000000"/>
          <w:sz w:val="24"/>
          <w:szCs w:val="24"/>
        </w:rPr>
        <w:t xml:space="preserve"> спецификация </w:t>
      </w:r>
    </w:p>
    <w:p w14:paraId="33D67487" w14:textId="16306F82" w:rsidR="00916A71" w:rsidRPr="00916A71" w:rsidRDefault="00805E2F" w:rsidP="00805E2F">
      <w:pPr>
        <w:spacing w:line="276" w:lineRule="auto"/>
        <w:jc w:val="center"/>
        <w:rPr>
          <w:rFonts w:eastAsia="Consolas" w:cs="Times New Roman"/>
          <w:sz w:val="24"/>
          <w:szCs w:val="24"/>
        </w:rPr>
      </w:pPr>
      <w:r>
        <w:rPr>
          <w:rFonts w:eastAsia="Consolas" w:cs="Times New Roman"/>
          <w:b/>
          <w:color w:val="000000"/>
          <w:sz w:val="24"/>
          <w:szCs w:val="24"/>
        </w:rPr>
        <w:t xml:space="preserve">на услуги </w:t>
      </w:r>
      <w:r w:rsidR="009A4298">
        <w:rPr>
          <w:rFonts w:eastAsia="Consolas" w:cs="Times New Roman"/>
          <w:b/>
          <w:color w:val="000000"/>
          <w:sz w:val="24"/>
          <w:szCs w:val="24"/>
          <w:lang w:val="kk-KZ"/>
        </w:rPr>
        <w:t>страхования</w:t>
      </w:r>
      <w:r w:rsidR="00916A71" w:rsidRPr="00916A71">
        <w:rPr>
          <w:rFonts w:eastAsia="Consolas" w:cs="Times New Roman"/>
          <w:color w:val="000000"/>
          <w:sz w:val="24"/>
          <w:szCs w:val="24"/>
        </w:rPr>
        <w:t> </w:t>
      </w:r>
      <w:r w:rsidR="00E07389" w:rsidRPr="00E07389">
        <w:rPr>
          <w:rFonts w:eastAsia="Consolas" w:cs="Times New Roman"/>
          <w:b/>
          <w:color w:val="000000"/>
          <w:sz w:val="24"/>
          <w:szCs w:val="24"/>
        </w:rPr>
        <w:t>движимого имущества</w:t>
      </w:r>
    </w:p>
    <w:bookmarkEnd w:id="0"/>
    <w:p w14:paraId="4541385C" w14:textId="77777777" w:rsidR="009134D1" w:rsidRDefault="009134D1" w:rsidP="00916A71">
      <w:pPr>
        <w:spacing w:line="276" w:lineRule="auto"/>
        <w:ind w:firstLine="708"/>
        <w:jc w:val="both"/>
        <w:rPr>
          <w:rFonts w:eastAsia="Consolas" w:cs="Times New Roman"/>
          <w:color w:val="000000"/>
          <w:sz w:val="24"/>
          <w:szCs w:val="24"/>
        </w:rPr>
      </w:pPr>
    </w:p>
    <w:p w14:paraId="72EBC90D" w14:textId="6FDA8880" w:rsidR="001B3801" w:rsidRPr="00A94947" w:rsidRDefault="00916A71" w:rsidP="00C949DE">
      <w:pPr>
        <w:spacing w:line="276" w:lineRule="auto"/>
        <w:ind w:firstLine="708"/>
        <w:jc w:val="both"/>
        <w:rPr>
          <w:rFonts w:eastAsia="Consolas" w:cs="Times New Roman"/>
          <w:color w:val="000000"/>
          <w:sz w:val="24"/>
          <w:szCs w:val="24"/>
          <w:lang w:val="kk-KZ"/>
        </w:rPr>
      </w:pPr>
      <w:r w:rsidRPr="00916A71">
        <w:rPr>
          <w:rFonts w:eastAsia="Consolas" w:cs="Times New Roman"/>
          <w:b/>
          <w:color w:val="000000"/>
          <w:sz w:val="24"/>
          <w:szCs w:val="24"/>
        </w:rPr>
        <w:t xml:space="preserve">Наименование </w:t>
      </w:r>
      <w:r w:rsidR="00805E2F">
        <w:rPr>
          <w:rFonts w:eastAsia="Consolas" w:cs="Times New Roman"/>
          <w:b/>
          <w:color w:val="000000"/>
          <w:sz w:val="24"/>
          <w:szCs w:val="24"/>
        </w:rPr>
        <w:t>услуги</w:t>
      </w:r>
      <w:r w:rsidRPr="00224226">
        <w:rPr>
          <w:rFonts w:eastAsia="Consolas" w:cs="Times New Roman"/>
          <w:b/>
          <w:color w:val="000000"/>
          <w:sz w:val="24"/>
          <w:szCs w:val="24"/>
        </w:rPr>
        <w:t>:</w:t>
      </w:r>
      <w:r w:rsidRPr="00224226">
        <w:rPr>
          <w:rFonts w:eastAsia="Consolas" w:cs="Times New Roman"/>
          <w:color w:val="000000"/>
          <w:sz w:val="24"/>
          <w:szCs w:val="24"/>
        </w:rPr>
        <w:t xml:space="preserve"> </w:t>
      </w:r>
      <w:r w:rsidR="00805E2F">
        <w:rPr>
          <w:rFonts w:eastAsia="Consolas" w:cs="Times New Roman"/>
          <w:color w:val="000000"/>
          <w:sz w:val="24"/>
          <w:szCs w:val="24"/>
        </w:rPr>
        <w:t>у</w:t>
      </w:r>
      <w:r w:rsidR="0069693F" w:rsidRPr="00224226">
        <w:rPr>
          <w:rFonts w:eastAsia="Consolas" w:cs="Times New Roman"/>
          <w:color w:val="000000"/>
          <w:sz w:val="24"/>
          <w:szCs w:val="24"/>
        </w:rPr>
        <w:t xml:space="preserve">слуги по </w:t>
      </w:r>
      <w:r w:rsidR="00E07389">
        <w:rPr>
          <w:rFonts w:eastAsia="Consolas" w:cs="Times New Roman"/>
          <w:color w:val="000000"/>
          <w:sz w:val="24"/>
          <w:szCs w:val="24"/>
          <w:lang w:val="kk-KZ"/>
        </w:rPr>
        <w:t xml:space="preserve">страхованию </w:t>
      </w:r>
      <w:r w:rsidR="0069693F" w:rsidRPr="00224226">
        <w:rPr>
          <w:rFonts w:eastAsia="Consolas" w:cs="Times New Roman"/>
          <w:color w:val="000000"/>
          <w:sz w:val="24"/>
          <w:szCs w:val="24"/>
        </w:rPr>
        <w:t>движимого имущества</w:t>
      </w:r>
      <w:r w:rsidR="00A94947">
        <w:rPr>
          <w:rFonts w:eastAsia="Consolas" w:cs="Times New Roman"/>
          <w:color w:val="000000"/>
          <w:sz w:val="24"/>
          <w:szCs w:val="24"/>
        </w:rPr>
        <w:t xml:space="preserve"> </w:t>
      </w:r>
      <w:r w:rsidR="00A94947">
        <w:rPr>
          <w:rFonts w:eastAsia="Consolas" w:cs="Times New Roman"/>
          <w:color w:val="000000"/>
          <w:sz w:val="24"/>
          <w:szCs w:val="24"/>
          <w:lang w:val="kk-KZ"/>
        </w:rPr>
        <w:t>(КАСКО), предмет лизинга.</w:t>
      </w:r>
    </w:p>
    <w:p w14:paraId="3BDA95B7" w14:textId="4BA256FD" w:rsidR="00916A71" w:rsidRPr="009A4298" w:rsidRDefault="00916A71" w:rsidP="00B7190D">
      <w:pPr>
        <w:spacing w:line="276" w:lineRule="auto"/>
        <w:ind w:firstLine="708"/>
        <w:jc w:val="both"/>
        <w:rPr>
          <w:rFonts w:eastAsia="Consolas" w:cs="Times New Roman"/>
          <w:color w:val="000000"/>
          <w:sz w:val="24"/>
          <w:szCs w:val="24"/>
          <w:lang w:val="kk-KZ"/>
        </w:rPr>
      </w:pPr>
      <w:r w:rsidRPr="00916A71">
        <w:rPr>
          <w:rFonts w:eastAsia="Consolas" w:cs="Times New Roman"/>
          <w:b/>
          <w:color w:val="000000"/>
          <w:sz w:val="24"/>
          <w:szCs w:val="24"/>
        </w:rPr>
        <w:t xml:space="preserve">Объект </w:t>
      </w:r>
      <w:r w:rsidR="00E07389">
        <w:rPr>
          <w:rFonts w:eastAsia="Consolas" w:cs="Times New Roman"/>
          <w:b/>
          <w:color w:val="000000"/>
          <w:sz w:val="24"/>
          <w:szCs w:val="24"/>
          <w:lang w:val="kk-KZ"/>
        </w:rPr>
        <w:t>страхования</w:t>
      </w:r>
      <w:r w:rsidRPr="00916A71">
        <w:rPr>
          <w:rFonts w:eastAsia="Consolas" w:cs="Times New Roman"/>
          <w:b/>
          <w:color w:val="000000"/>
          <w:sz w:val="24"/>
          <w:szCs w:val="24"/>
        </w:rPr>
        <w:t>:</w:t>
      </w:r>
      <w:r w:rsidR="00517938">
        <w:rPr>
          <w:rFonts w:eastAsia="Consolas" w:cs="Times New Roman"/>
          <w:color w:val="000000"/>
          <w:sz w:val="24"/>
          <w:szCs w:val="24"/>
        </w:rPr>
        <w:t xml:space="preserve"> </w:t>
      </w:r>
      <w:r w:rsidR="009A4298" w:rsidRPr="00784697">
        <w:rPr>
          <w:rFonts w:eastAsia="Consolas" w:cs="Times New Roman"/>
          <w:color w:val="000000"/>
          <w:sz w:val="24"/>
          <w:szCs w:val="24"/>
        </w:rPr>
        <w:t>автобус</w:t>
      </w:r>
      <w:r w:rsidR="009A4298" w:rsidRPr="00784697">
        <w:rPr>
          <w:rFonts w:eastAsia="Consolas" w:cs="Times New Roman"/>
          <w:color w:val="000000"/>
          <w:sz w:val="24"/>
          <w:szCs w:val="24"/>
          <w:lang w:val="kk-KZ"/>
        </w:rPr>
        <w:t>ы</w:t>
      </w:r>
      <w:r w:rsidR="009A4298" w:rsidRPr="00784697">
        <w:rPr>
          <w:rFonts w:eastAsia="Consolas" w:cs="Times New Roman"/>
          <w:color w:val="000000"/>
          <w:sz w:val="24"/>
          <w:szCs w:val="24"/>
        </w:rPr>
        <w:t xml:space="preserve"> модели </w:t>
      </w:r>
      <w:r w:rsidR="000744E3" w:rsidRPr="000744E3">
        <w:rPr>
          <w:rFonts w:eastAsia="Calibri"/>
          <w:sz w:val="24"/>
          <w:szCs w:val="24"/>
          <w:highlight w:val="yellow"/>
          <w:lang w:val="en-US"/>
        </w:rPr>
        <w:t>SAZ</w:t>
      </w:r>
      <w:r w:rsidR="000744E3" w:rsidRPr="000744E3">
        <w:rPr>
          <w:rFonts w:eastAsia="Calibri"/>
          <w:sz w:val="24"/>
          <w:szCs w:val="24"/>
          <w:highlight w:val="yellow"/>
        </w:rPr>
        <w:t xml:space="preserve"> </w:t>
      </w:r>
      <w:r w:rsidR="000744E3" w:rsidRPr="000744E3">
        <w:rPr>
          <w:rFonts w:eastAsia="Calibri"/>
          <w:sz w:val="24"/>
          <w:szCs w:val="24"/>
          <w:highlight w:val="yellow"/>
          <w:lang w:val="en-US"/>
        </w:rPr>
        <w:t>LE</w:t>
      </w:r>
      <w:r w:rsidR="000744E3" w:rsidRPr="000744E3">
        <w:rPr>
          <w:rFonts w:eastAsia="Calibri"/>
          <w:sz w:val="24"/>
          <w:szCs w:val="24"/>
          <w:highlight w:val="yellow"/>
        </w:rPr>
        <w:t>60 (год выпуска 2021 г.) в количестве 12 штук</w:t>
      </w:r>
      <w:r w:rsidR="009F783B" w:rsidRPr="00784697">
        <w:rPr>
          <w:rFonts w:eastAsia="Consolas" w:cs="Times New Roman"/>
          <w:color w:val="000000"/>
          <w:sz w:val="24"/>
          <w:szCs w:val="24"/>
          <w:lang w:val="kk-KZ"/>
        </w:rPr>
        <w:t xml:space="preserve">, </w:t>
      </w:r>
      <w:r w:rsidR="000744E3" w:rsidRPr="000744E3">
        <w:rPr>
          <w:rFonts w:eastAsia="Calibri"/>
          <w:sz w:val="24"/>
          <w:szCs w:val="24"/>
          <w:highlight w:val="yellow"/>
        </w:rPr>
        <w:t>которые являются предметом лизинга по Договору финансового лизинга №259/ФЛ от 20.04.2022г.</w:t>
      </w:r>
    </w:p>
    <w:p w14:paraId="5BE58776" w14:textId="6631C376" w:rsidR="001B3801" w:rsidRPr="00C949DE" w:rsidRDefault="002134BC" w:rsidP="00C949DE">
      <w:pPr>
        <w:ind w:firstLine="708"/>
        <w:jc w:val="both"/>
        <w:rPr>
          <w:rFonts w:eastAsia="Consolas" w:cs="Times New Roman"/>
          <w:color w:val="000000"/>
          <w:sz w:val="24"/>
          <w:szCs w:val="24"/>
          <w:lang w:val="kk-KZ" w:eastAsia="ru-RU"/>
        </w:rPr>
      </w:pPr>
      <w:r>
        <w:rPr>
          <w:rFonts w:eastAsia="Times New Roman" w:cs="Times New Roman"/>
          <w:b/>
          <w:sz w:val="24"/>
          <w:szCs w:val="24"/>
          <w:lang w:val="kk-KZ"/>
        </w:rPr>
        <w:t>Период</w:t>
      </w:r>
      <w:r w:rsidR="001B3801" w:rsidRPr="001518E0">
        <w:rPr>
          <w:rFonts w:eastAsia="Times New Roman" w:cs="Times New Roman"/>
          <w:b/>
          <w:sz w:val="24"/>
          <w:szCs w:val="24"/>
        </w:rPr>
        <w:t xml:space="preserve"> </w:t>
      </w:r>
      <w:r w:rsidR="00E07389">
        <w:rPr>
          <w:rFonts w:eastAsia="Times New Roman" w:cs="Times New Roman"/>
          <w:b/>
          <w:sz w:val="24"/>
          <w:szCs w:val="24"/>
          <w:lang w:val="kk-KZ"/>
        </w:rPr>
        <w:t>страхования</w:t>
      </w:r>
      <w:r w:rsidR="001B3801" w:rsidRPr="001518E0">
        <w:rPr>
          <w:rFonts w:eastAsia="Times New Roman" w:cs="Times New Roman"/>
          <w:b/>
          <w:sz w:val="24"/>
          <w:szCs w:val="24"/>
        </w:rPr>
        <w:t xml:space="preserve">: </w:t>
      </w:r>
      <w:r w:rsidR="00757ACE" w:rsidRPr="00892F2A">
        <w:rPr>
          <w:rFonts w:eastAsia="Times New Roman" w:cs="Times New Roman"/>
          <w:bCs/>
          <w:sz w:val="24"/>
          <w:szCs w:val="24"/>
          <w:highlight w:val="yellow"/>
        </w:rPr>
        <w:t>12 месяцев со дня истечения срока действующего страхового полиса.</w:t>
      </w:r>
    </w:p>
    <w:p w14:paraId="2FE36FA0" w14:textId="424348DC" w:rsidR="001B3801" w:rsidRDefault="00E07389" w:rsidP="00E07389">
      <w:pPr>
        <w:spacing w:line="276" w:lineRule="auto"/>
        <w:ind w:firstLine="708"/>
        <w:jc w:val="both"/>
        <w:rPr>
          <w:rFonts w:eastAsia="Consolas" w:cs="Times New Roman"/>
          <w:color w:val="000000"/>
          <w:sz w:val="24"/>
          <w:szCs w:val="24"/>
          <w:lang w:val="kk-KZ"/>
        </w:rPr>
      </w:pPr>
      <w:r>
        <w:rPr>
          <w:rFonts w:eastAsia="Consolas" w:cs="Times New Roman"/>
          <w:b/>
          <w:color w:val="000000"/>
          <w:sz w:val="24"/>
          <w:szCs w:val="24"/>
          <w:lang w:val="kk-KZ"/>
        </w:rPr>
        <w:t xml:space="preserve">Территория страхования: </w:t>
      </w:r>
      <w:r>
        <w:rPr>
          <w:rFonts w:eastAsia="Consolas" w:cs="Times New Roman"/>
          <w:color w:val="000000"/>
          <w:sz w:val="24"/>
          <w:szCs w:val="24"/>
          <w:lang w:val="kk-KZ"/>
        </w:rPr>
        <w:t>Республика Казахстан.</w:t>
      </w:r>
    </w:p>
    <w:p w14:paraId="7D28E1AC" w14:textId="586DC6A6" w:rsidR="00916A71" w:rsidRPr="00B474ED" w:rsidRDefault="00E07389" w:rsidP="00B474ED">
      <w:pPr>
        <w:spacing w:line="276" w:lineRule="auto"/>
        <w:ind w:firstLine="708"/>
        <w:jc w:val="both"/>
        <w:rPr>
          <w:rFonts w:eastAsia="Consolas" w:cs="Times New Roman"/>
          <w:color w:val="000000"/>
          <w:sz w:val="24"/>
          <w:szCs w:val="24"/>
          <w:lang w:val="kk-KZ"/>
        </w:rPr>
      </w:pPr>
      <w:r>
        <w:rPr>
          <w:rFonts w:eastAsia="Consolas" w:cs="Times New Roman"/>
          <w:b/>
          <w:color w:val="000000"/>
          <w:sz w:val="24"/>
          <w:szCs w:val="24"/>
          <w:lang w:val="kk-KZ"/>
        </w:rPr>
        <w:t xml:space="preserve">Выгодоприобретатель: </w:t>
      </w:r>
      <w:r>
        <w:rPr>
          <w:rFonts w:eastAsia="Consolas" w:cs="Times New Roman"/>
          <w:color w:val="000000"/>
          <w:sz w:val="24"/>
          <w:szCs w:val="24"/>
          <w:lang w:val="kk-KZ"/>
        </w:rPr>
        <w:t>АО «Фонд развития промышленности».</w:t>
      </w:r>
    </w:p>
    <w:p w14:paraId="24668437" w14:textId="44D2702D" w:rsidR="00916A71" w:rsidRPr="00A94947" w:rsidRDefault="00916A71" w:rsidP="00B7190D">
      <w:pPr>
        <w:spacing w:line="276" w:lineRule="auto"/>
        <w:ind w:firstLine="708"/>
        <w:jc w:val="both"/>
        <w:rPr>
          <w:lang w:val="kk-KZ"/>
        </w:rPr>
      </w:pPr>
      <w:r w:rsidRPr="001518E0">
        <w:rPr>
          <w:rFonts w:eastAsia="Consolas" w:cs="Times New Roman"/>
          <w:b/>
          <w:color w:val="000000"/>
          <w:sz w:val="24"/>
          <w:szCs w:val="24"/>
        </w:rPr>
        <w:t xml:space="preserve">Вид </w:t>
      </w:r>
      <w:r w:rsidR="00C949DE">
        <w:rPr>
          <w:rFonts w:eastAsia="Consolas" w:cs="Times New Roman"/>
          <w:b/>
          <w:color w:val="000000"/>
          <w:sz w:val="24"/>
          <w:szCs w:val="24"/>
          <w:lang w:val="kk-KZ"/>
        </w:rPr>
        <w:t>страхования</w:t>
      </w:r>
      <w:r w:rsidRPr="001518E0">
        <w:rPr>
          <w:rFonts w:eastAsia="Consolas" w:cs="Times New Roman"/>
          <w:b/>
          <w:color w:val="000000"/>
          <w:sz w:val="24"/>
          <w:szCs w:val="24"/>
        </w:rPr>
        <w:t>:</w:t>
      </w:r>
      <w:r w:rsidRPr="001518E0">
        <w:rPr>
          <w:rFonts w:eastAsia="Consolas" w:cs="Times New Roman"/>
          <w:color w:val="000000"/>
          <w:sz w:val="24"/>
          <w:szCs w:val="24"/>
        </w:rPr>
        <w:t xml:space="preserve"> </w:t>
      </w:r>
      <w:r w:rsidR="00A94947">
        <w:rPr>
          <w:rFonts w:eastAsia="Consolas" w:cs="Times New Roman"/>
          <w:color w:val="000000"/>
          <w:sz w:val="24"/>
          <w:szCs w:val="24"/>
          <w:lang w:val="kk-KZ"/>
        </w:rPr>
        <w:t>Добровольное</w:t>
      </w:r>
    </w:p>
    <w:p w14:paraId="159907B5" w14:textId="77777777" w:rsidR="00057220" w:rsidRDefault="00916A71" w:rsidP="00057220">
      <w:pPr>
        <w:spacing w:line="276" w:lineRule="auto"/>
        <w:ind w:firstLine="708"/>
        <w:jc w:val="both"/>
        <w:rPr>
          <w:rFonts w:eastAsia="Calibri"/>
          <w:sz w:val="24"/>
          <w:szCs w:val="24"/>
        </w:rPr>
      </w:pPr>
      <w:r w:rsidRPr="001518E0">
        <w:rPr>
          <w:rFonts w:eastAsia="Consolas" w:cs="Times New Roman"/>
          <w:b/>
          <w:color w:val="000000"/>
          <w:sz w:val="24"/>
          <w:szCs w:val="24"/>
        </w:rPr>
        <w:t xml:space="preserve">Цель </w:t>
      </w:r>
      <w:r w:rsidR="00C72B4E">
        <w:rPr>
          <w:rFonts w:eastAsia="Consolas" w:cs="Times New Roman"/>
          <w:b/>
          <w:color w:val="000000"/>
          <w:sz w:val="24"/>
          <w:szCs w:val="24"/>
          <w:lang w:val="kk-KZ"/>
        </w:rPr>
        <w:t>страхования</w:t>
      </w:r>
      <w:r w:rsidRPr="001518E0">
        <w:rPr>
          <w:rFonts w:eastAsia="Consolas" w:cs="Times New Roman"/>
          <w:b/>
          <w:color w:val="000000"/>
          <w:sz w:val="24"/>
          <w:szCs w:val="24"/>
        </w:rPr>
        <w:t>:</w:t>
      </w:r>
      <w:r w:rsidRPr="001518E0">
        <w:rPr>
          <w:rFonts w:eastAsia="Consolas" w:cs="Times New Roman"/>
          <w:color w:val="000000"/>
          <w:sz w:val="24"/>
          <w:szCs w:val="24"/>
        </w:rPr>
        <w:t xml:space="preserve"> </w:t>
      </w:r>
      <w:r w:rsidR="004E173C">
        <w:rPr>
          <w:sz w:val="24"/>
          <w:szCs w:val="24"/>
          <w:lang w:val="kk-KZ"/>
        </w:rPr>
        <w:t xml:space="preserve">обязательства по </w:t>
      </w:r>
      <w:r w:rsidR="00057220" w:rsidRPr="000744E3">
        <w:rPr>
          <w:rFonts w:eastAsia="Calibri"/>
          <w:sz w:val="24"/>
          <w:szCs w:val="24"/>
          <w:highlight w:val="yellow"/>
        </w:rPr>
        <w:t>Договору финансового лизинга №259/ФЛ от 20.04.2022г.</w:t>
      </w:r>
    </w:p>
    <w:p w14:paraId="1A002560" w14:textId="29716090" w:rsidR="00916A71" w:rsidRDefault="00916A71" w:rsidP="00B7190D">
      <w:pPr>
        <w:ind w:firstLine="708"/>
        <w:jc w:val="both"/>
        <w:rPr>
          <w:rFonts w:eastAsia="Consolas" w:cs="Times New Roman"/>
          <w:b/>
          <w:color w:val="000000"/>
          <w:sz w:val="24"/>
          <w:szCs w:val="24"/>
        </w:rPr>
      </w:pPr>
      <w:r w:rsidRPr="001518E0">
        <w:rPr>
          <w:rFonts w:eastAsia="Consolas" w:cs="Times New Roman"/>
          <w:b/>
          <w:color w:val="000000"/>
          <w:sz w:val="24"/>
          <w:szCs w:val="24"/>
        </w:rPr>
        <w:t>Требования</w:t>
      </w:r>
      <w:r w:rsidR="00C949DE">
        <w:rPr>
          <w:rFonts w:eastAsia="Consolas" w:cs="Times New Roman"/>
          <w:b/>
          <w:color w:val="000000"/>
          <w:sz w:val="24"/>
          <w:szCs w:val="24"/>
          <w:lang w:val="kk-KZ"/>
        </w:rPr>
        <w:t xml:space="preserve"> к страховой компании</w:t>
      </w:r>
      <w:r w:rsidRPr="001518E0">
        <w:rPr>
          <w:rFonts w:eastAsia="Consolas" w:cs="Times New Roman"/>
          <w:b/>
          <w:color w:val="000000"/>
          <w:sz w:val="24"/>
          <w:szCs w:val="24"/>
        </w:rPr>
        <w:t xml:space="preserve">: </w:t>
      </w:r>
    </w:p>
    <w:p w14:paraId="13C774CD" w14:textId="77777777" w:rsidR="006069DE" w:rsidRPr="004E173C" w:rsidRDefault="006069DE" w:rsidP="006069DE">
      <w:pPr>
        <w:pStyle w:val="j11"/>
        <w:spacing w:before="0" w:beforeAutospacing="0" w:after="0" w:afterAutospacing="0"/>
        <w:jc w:val="both"/>
        <w:rPr>
          <w:rFonts w:eastAsia="Consolas"/>
          <w:color w:val="000000"/>
        </w:rPr>
      </w:pPr>
      <w:r w:rsidRPr="004E173C">
        <w:rPr>
          <w:rFonts w:eastAsia="Consolas"/>
          <w:color w:val="000000"/>
        </w:rPr>
        <w:t>Страхование производится с обязательным соблюдением следующих минимальных требований к страховщикам:</w:t>
      </w:r>
    </w:p>
    <w:p w14:paraId="65D89857" w14:textId="77777777" w:rsidR="006069DE" w:rsidRPr="004E173C" w:rsidRDefault="006069DE" w:rsidP="006069DE">
      <w:pPr>
        <w:pStyle w:val="j11"/>
        <w:spacing w:before="0" w:beforeAutospacing="0" w:after="0" w:afterAutospacing="0"/>
        <w:ind w:firstLine="708"/>
        <w:jc w:val="both"/>
        <w:rPr>
          <w:rFonts w:eastAsia="Consolas"/>
          <w:color w:val="000000"/>
        </w:rPr>
      </w:pPr>
      <w:r w:rsidRPr="004E173C">
        <w:rPr>
          <w:rFonts w:eastAsia="Consolas"/>
          <w:color w:val="000000"/>
        </w:rPr>
        <w:t>•</w:t>
      </w:r>
      <w:r w:rsidRPr="004E173C">
        <w:rPr>
          <w:rFonts w:eastAsia="Consolas"/>
          <w:color w:val="000000"/>
        </w:rPr>
        <w:tab/>
        <w:t>Страховщик имеет действующую лицензию на осуществление соответствующего вида страхования и не находится в процессе ликвидации, банкротства или реорганизации;</w:t>
      </w:r>
    </w:p>
    <w:p w14:paraId="41592077" w14:textId="77777777" w:rsidR="006069DE" w:rsidRPr="004E173C" w:rsidRDefault="006069DE" w:rsidP="006069DE">
      <w:pPr>
        <w:pStyle w:val="j11"/>
        <w:spacing w:before="0" w:beforeAutospacing="0" w:after="0" w:afterAutospacing="0"/>
        <w:ind w:firstLine="708"/>
        <w:jc w:val="both"/>
        <w:rPr>
          <w:rFonts w:eastAsia="Consolas"/>
          <w:color w:val="000000"/>
        </w:rPr>
      </w:pPr>
      <w:r w:rsidRPr="004E173C">
        <w:rPr>
          <w:rFonts w:eastAsia="Consolas"/>
          <w:color w:val="000000"/>
        </w:rPr>
        <w:t>•</w:t>
      </w:r>
      <w:r w:rsidRPr="004E173C">
        <w:rPr>
          <w:rFonts w:eastAsia="Consolas"/>
          <w:color w:val="000000"/>
        </w:rPr>
        <w:tab/>
        <w:t xml:space="preserve">непрерывное соблюдение страховщиком пруденциальных нормативов уполномоченного органа в течении двенадцати последовательных месяцев до рассмотрения предложения по участию в программе страхования; </w:t>
      </w:r>
    </w:p>
    <w:p w14:paraId="133F4D6D" w14:textId="77777777" w:rsidR="006069DE" w:rsidRPr="004E173C" w:rsidRDefault="006069DE" w:rsidP="006069DE">
      <w:pPr>
        <w:pStyle w:val="j11"/>
        <w:spacing w:before="0" w:beforeAutospacing="0" w:after="0" w:afterAutospacing="0"/>
        <w:ind w:firstLine="708"/>
        <w:jc w:val="both"/>
        <w:rPr>
          <w:rFonts w:eastAsia="Consolas"/>
          <w:color w:val="000000"/>
        </w:rPr>
      </w:pPr>
      <w:r w:rsidRPr="004E173C">
        <w:rPr>
          <w:rFonts w:eastAsia="Consolas"/>
          <w:color w:val="000000"/>
        </w:rPr>
        <w:t>•</w:t>
      </w:r>
      <w:r w:rsidRPr="004E173C">
        <w:rPr>
          <w:rFonts w:eastAsia="Consolas"/>
          <w:color w:val="000000"/>
        </w:rPr>
        <w:tab/>
      </w:r>
      <w:r w:rsidRPr="003709E3">
        <w:rPr>
          <w:highlight w:val="yellow"/>
        </w:rPr>
        <w:t xml:space="preserve">минимальный рейтинг финансовой устойчивости страховой организации должен быть не менее 6 </w:t>
      </w:r>
      <w:proofErr w:type="spellStart"/>
      <w:r w:rsidRPr="003709E3">
        <w:rPr>
          <w:highlight w:val="yellow"/>
        </w:rPr>
        <w:t>нотчей</w:t>
      </w:r>
      <w:proofErr w:type="spellEnd"/>
      <w:r w:rsidRPr="003709E3">
        <w:rPr>
          <w:highlight w:val="yellow"/>
        </w:rPr>
        <w:t xml:space="preserve"> от суверенного рейтинга Республики Казахстан, но не ниже уровня «ВВ-» по шкале Standard&amp;Poor’s или рейтинга аналогичного уровня других рейтинговых агентств; либо страховая организация входит в десятку первых страховых организаций по классу «общее страхование» с наиболее высоким размером собственного капитала, либо является участником Пула в рамках которого риски распределяются между всеми его участниками, но не ниже «B-» по шкале Standard&amp;Poor’s или рейтинга аналогичного уровня других рейтинговых агентств;</w:t>
      </w:r>
    </w:p>
    <w:p w14:paraId="7E89FA0D" w14:textId="77777777" w:rsidR="006069DE" w:rsidRPr="004E173C" w:rsidRDefault="006069DE" w:rsidP="006069DE">
      <w:pPr>
        <w:pStyle w:val="j11"/>
        <w:spacing w:before="0" w:beforeAutospacing="0" w:after="0" w:afterAutospacing="0"/>
        <w:ind w:firstLine="708"/>
        <w:jc w:val="both"/>
        <w:rPr>
          <w:rFonts w:eastAsia="Consolas"/>
          <w:color w:val="000000"/>
        </w:rPr>
      </w:pPr>
      <w:r w:rsidRPr="004E173C">
        <w:rPr>
          <w:rFonts w:eastAsia="Consolas"/>
          <w:color w:val="000000"/>
        </w:rPr>
        <w:t>•</w:t>
      </w:r>
      <w:r w:rsidRPr="004E173C">
        <w:rPr>
          <w:rFonts w:eastAsia="Consolas"/>
          <w:color w:val="000000"/>
        </w:rPr>
        <w:tab/>
        <w:t xml:space="preserve">деятельность страховой компании не должна быть убыточной на протяжении последних 12 месяцев, при этом допускается убыточность не более 2-х месяцев подряд с соблюдением маржи платежеспособности не менее 1,5. </w:t>
      </w:r>
    </w:p>
    <w:p w14:paraId="0E4AD26A" w14:textId="77777777" w:rsidR="006069DE" w:rsidRPr="00A66E32" w:rsidRDefault="006069DE" w:rsidP="006069DE">
      <w:pPr>
        <w:ind w:firstLine="708"/>
        <w:jc w:val="both"/>
        <w:rPr>
          <w:rFonts w:cs="Times New Roman"/>
          <w:b/>
          <w:sz w:val="24"/>
          <w:szCs w:val="24"/>
          <w:lang w:val="kk-KZ"/>
        </w:rPr>
      </w:pPr>
      <w:r w:rsidRPr="00A66E32">
        <w:rPr>
          <w:rFonts w:cs="Times New Roman"/>
          <w:b/>
          <w:sz w:val="24"/>
          <w:szCs w:val="24"/>
        </w:rPr>
        <w:t>Страхование рисков</w:t>
      </w:r>
      <w:r>
        <w:rPr>
          <w:rFonts w:cs="Times New Roman"/>
          <w:b/>
          <w:sz w:val="24"/>
          <w:szCs w:val="24"/>
        </w:rPr>
        <w:t xml:space="preserve"> наземных пассажирских автомобильных транспортных средств (далее - Автобусы)</w:t>
      </w:r>
      <w:r w:rsidRPr="00A66E32">
        <w:rPr>
          <w:rFonts w:cs="Times New Roman"/>
          <w:b/>
          <w:sz w:val="24"/>
          <w:szCs w:val="24"/>
          <w:lang w:val="kk-KZ"/>
        </w:rPr>
        <w:t>:</w:t>
      </w:r>
    </w:p>
    <w:p w14:paraId="6776F290"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1.</w:t>
      </w:r>
      <w:r w:rsidRPr="00A66E32">
        <w:rPr>
          <w:rFonts w:cs="Times New Roman"/>
          <w:sz w:val="24"/>
          <w:szCs w:val="24"/>
          <w:lang w:val="kk-KZ"/>
        </w:rPr>
        <w:tab/>
      </w:r>
      <w:r>
        <w:rPr>
          <w:rFonts w:cs="Times New Roman"/>
          <w:sz w:val="24"/>
          <w:szCs w:val="24"/>
          <w:lang w:val="kk-KZ"/>
        </w:rPr>
        <w:t xml:space="preserve">Условия </w:t>
      </w:r>
      <w:r w:rsidRPr="00A66E32">
        <w:rPr>
          <w:rFonts w:cs="Times New Roman"/>
          <w:sz w:val="24"/>
          <w:szCs w:val="24"/>
          <w:lang w:val="kk-KZ"/>
        </w:rPr>
        <w:t xml:space="preserve">страхования </w:t>
      </w:r>
      <w:r>
        <w:rPr>
          <w:rFonts w:cs="Times New Roman"/>
          <w:sz w:val="24"/>
          <w:szCs w:val="24"/>
          <w:lang w:val="kk-KZ"/>
        </w:rPr>
        <w:t xml:space="preserve">Автобусов </w:t>
      </w:r>
      <w:r w:rsidRPr="00A66E32">
        <w:rPr>
          <w:rFonts w:cs="Times New Roman"/>
          <w:sz w:val="24"/>
          <w:szCs w:val="24"/>
          <w:lang w:val="kk-KZ"/>
        </w:rPr>
        <w:t>должна учитывать следующие минимальные требования к страховому покрытию:</w:t>
      </w:r>
    </w:p>
    <w:p w14:paraId="59447825"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1.1.</w:t>
      </w:r>
      <w:r w:rsidRPr="00A66E32">
        <w:rPr>
          <w:rFonts w:cs="Times New Roman"/>
          <w:sz w:val="24"/>
          <w:szCs w:val="24"/>
          <w:lang w:val="kk-KZ"/>
        </w:rPr>
        <w:tab/>
        <w:t>Страхование рисков гибели, утраты, повреждения</w:t>
      </w:r>
      <w:r>
        <w:rPr>
          <w:rFonts w:cs="Times New Roman"/>
          <w:sz w:val="24"/>
          <w:szCs w:val="24"/>
          <w:lang w:val="kk-KZ"/>
        </w:rPr>
        <w:t xml:space="preserve"> Автобусов</w:t>
      </w:r>
      <w:r w:rsidRPr="00A66E32">
        <w:rPr>
          <w:rFonts w:cs="Times New Roman"/>
          <w:sz w:val="24"/>
          <w:szCs w:val="24"/>
          <w:lang w:val="kk-KZ"/>
        </w:rPr>
        <w:t>.</w:t>
      </w:r>
    </w:p>
    <w:p w14:paraId="32C20A9E"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1.2.</w:t>
      </w:r>
      <w:r w:rsidRPr="00A66E32">
        <w:rPr>
          <w:rFonts w:cs="Times New Roman"/>
          <w:sz w:val="24"/>
          <w:szCs w:val="24"/>
          <w:lang w:val="kk-KZ"/>
        </w:rPr>
        <w:tab/>
        <w:t>Страхователем по договору страхования выступает Лизингодатель или Лизингополучатель. Выгодоприобретателем по договору страхования выступает Лизингодатель – в случае полной гибели (фактической или конструктивной), утраты и/или пропажи застрахованн</w:t>
      </w:r>
      <w:r>
        <w:rPr>
          <w:rFonts w:cs="Times New Roman"/>
          <w:sz w:val="24"/>
          <w:szCs w:val="24"/>
          <w:lang w:val="kk-KZ"/>
        </w:rPr>
        <w:t>ых Автобусов</w:t>
      </w:r>
      <w:r w:rsidRPr="00A66E32">
        <w:rPr>
          <w:rFonts w:cs="Times New Roman"/>
          <w:sz w:val="24"/>
          <w:szCs w:val="24"/>
          <w:lang w:val="kk-KZ"/>
        </w:rPr>
        <w:t>, не влекущего наступление конструктивной гибели.</w:t>
      </w:r>
    </w:p>
    <w:p w14:paraId="591E2DCF"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1.3.</w:t>
      </w:r>
      <w:r w:rsidRPr="00A66E32">
        <w:rPr>
          <w:rFonts w:cs="Times New Roman"/>
          <w:sz w:val="24"/>
          <w:szCs w:val="24"/>
          <w:lang w:val="kk-KZ"/>
        </w:rPr>
        <w:tab/>
        <w:t>Базис оценки страховой стоимости. Страховая стоимость застрахованн</w:t>
      </w:r>
      <w:r>
        <w:rPr>
          <w:rFonts w:cs="Times New Roman"/>
          <w:sz w:val="24"/>
          <w:szCs w:val="24"/>
          <w:lang w:val="kk-KZ"/>
        </w:rPr>
        <w:t>ых</w:t>
      </w:r>
      <w:r w:rsidRPr="00A66E32">
        <w:rPr>
          <w:rFonts w:cs="Times New Roman"/>
          <w:sz w:val="24"/>
          <w:szCs w:val="24"/>
          <w:lang w:val="kk-KZ"/>
        </w:rPr>
        <w:t xml:space="preserve"> </w:t>
      </w:r>
      <w:r>
        <w:rPr>
          <w:rFonts w:cs="Times New Roman"/>
          <w:sz w:val="24"/>
          <w:szCs w:val="24"/>
          <w:lang w:val="kk-KZ"/>
        </w:rPr>
        <w:t xml:space="preserve">Автобусов </w:t>
      </w:r>
      <w:r w:rsidRPr="00A66E32">
        <w:rPr>
          <w:rFonts w:cs="Times New Roman"/>
          <w:sz w:val="24"/>
          <w:szCs w:val="24"/>
          <w:lang w:val="kk-KZ"/>
        </w:rPr>
        <w:t xml:space="preserve">устанавливается в размере действительной стоимости имущества в месте его нахождения в момент заключения договора страхования, которая соответствует рыночной цене аналогичного имущества. </w:t>
      </w:r>
    </w:p>
    <w:p w14:paraId="75D032F1"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1.4.</w:t>
      </w:r>
      <w:r w:rsidRPr="00A66E32">
        <w:rPr>
          <w:rFonts w:cs="Times New Roman"/>
          <w:sz w:val="24"/>
          <w:szCs w:val="24"/>
          <w:lang w:val="kk-KZ"/>
        </w:rPr>
        <w:tab/>
        <w:t>Объем страхового покрытия. Страхование осуществляется в соответстви</w:t>
      </w:r>
      <w:r>
        <w:rPr>
          <w:rFonts w:cs="Times New Roman"/>
          <w:sz w:val="24"/>
          <w:szCs w:val="24"/>
          <w:lang w:val="kk-KZ"/>
        </w:rPr>
        <w:t>и</w:t>
      </w:r>
      <w:r w:rsidRPr="00A66E32">
        <w:rPr>
          <w:rFonts w:cs="Times New Roman"/>
          <w:sz w:val="24"/>
          <w:szCs w:val="24"/>
          <w:lang w:val="kk-KZ"/>
        </w:rPr>
        <w:t xml:space="preserve"> с общепринятым принципом «от всех рисков», т.е. страховым случаем является гибель, утрата, повреждение застрахованн</w:t>
      </w:r>
      <w:r>
        <w:rPr>
          <w:rFonts w:cs="Times New Roman"/>
          <w:sz w:val="24"/>
          <w:szCs w:val="24"/>
          <w:lang w:val="kk-KZ"/>
        </w:rPr>
        <w:t>ых</w:t>
      </w:r>
      <w:r w:rsidRPr="00A66E32">
        <w:rPr>
          <w:rFonts w:cs="Times New Roman"/>
          <w:sz w:val="24"/>
          <w:szCs w:val="24"/>
          <w:lang w:val="kk-KZ"/>
        </w:rPr>
        <w:t xml:space="preserve"> </w:t>
      </w:r>
      <w:r>
        <w:rPr>
          <w:rFonts w:cs="Times New Roman"/>
          <w:sz w:val="24"/>
          <w:szCs w:val="24"/>
          <w:lang w:val="kk-KZ"/>
        </w:rPr>
        <w:t>Автобусов</w:t>
      </w:r>
      <w:r w:rsidRPr="00A66E32">
        <w:rPr>
          <w:rFonts w:cs="Times New Roman"/>
          <w:sz w:val="24"/>
          <w:szCs w:val="24"/>
          <w:lang w:val="kk-KZ"/>
        </w:rPr>
        <w:t>, произошедши</w:t>
      </w:r>
      <w:r>
        <w:rPr>
          <w:rFonts w:cs="Times New Roman"/>
          <w:sz w:val="24"/>
          <w:szCs w:val="24"/>
          <w:lang w:val="kk-KZ"/>
        </w:rPr>
        <w:t>х</w:t>
      </w:r>
      <w:r w:rsidRPr="00A66E32">
        <w:rPr>
          <w:rFonts w:cs="Times New Roman"/>
          <w:sz w:val="24"/>
          <w:szCs w:val="24"/>
          <w:lang w:val="kk-KZ"/>
        </w:rPr>
        <w:t xml:space="preserve"> по любой причине, не указанной в договоре страхования в качестве исключения.</w:t>
      </w:r>
    </w:p>
    <w:p w14:paraId="4F3F3219"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lastRenderedPageBreak/>
        <w:t>В случае невозможности осуществления страхования в соответствии с принципом «от всех рисков» допускается заключение договора страхования с указанием поименованных рисков, который должен включать следующие события:</w:t>
      </w:r>
    </w:p>
    <w:p w14:paraId="4671CE4F"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 xml:space="preserve">пожар; </w:t>
      </w:r>
    </w:p>
    <w:p w14:paraId="170495C0"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 xml:space="preserve">удар молнии; </w:t>
      </w:r>
    </w:p>
    <w:p w14:paraId="25F1B38E"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взрыв;</w:t>
      </w:r>
    </w:p>
    <w:p w14:paraId="44820908"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 xml:space="preserve">стихийные бедствия (в т.ч. землетрясение, наводнение, извержение вулкана, оползень, сель, горный обвал и камнепад, буря, ураган, шторм, смерч, вихрь, град; снежный занос, иные стихийные бедствия); </w:t>
      </w:r>
    </w:p>
    <w:p w14:paraId="4BA14575"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 xml:space="preserve">противоправные действия третьих лиц; </w:t>
      </w:r>
    </w:p>
    <w:p w14:paraId="04F27346"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 xml:space="preserve">кража/грабеж/разбой/угон; </w:t>
      </w:r>
    </w:p>
    <w:p w14:paraId="643CE8C5"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 xml:space="preserve">хулиганство; </w:t>
      </w:r>
    </w:p>
    <w:p w14:paraId="0FBAAB15"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 xml:space="preserve">авария, как на дорогах общего пользования, так и вне дорог общего пользования; </w:t>
      </w:r>
    </w:p>
    <w:p w14:paraId="0741EC1F"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 xml:space="preserve">утрата/гибель/повреждение съемных элементов, запчастей; </w:t>
      </w:r>
    </w:p>
    <w:p w14:paraId="070C0A2D"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внутренние механические поломки вследствие вышеуказанных страховых случаев.</w:t>
      </w:r>
    </w:p>
    <w:p w14:paraId="73EF1A90"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1.5.</w:t>
      </w:r>
      <w:r w:rsidRPr="00A66E32">
        <w:rPr>
          <w:rFonts w:cs="Times New Roman"/>
          <w:sz w:val="24"/>
          <w:szCs w:val="24"/>
          <w:lang w:val="kk-KZ"/>
        </w:rPr>
        <w:tab/>
        <w:t>Лимиты ответственности страховщика.</w:t>
      </w:r>
    </w:p>
    <w:p w14:paraId="36DB0BB0"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lang w:val="kk-KZ"/>
        </w:rPr>
        <w:t>Установление лимитов ответственности страховщика по одному случаю не рекомендуется.</w:t>
      </w:r>
    </w:p>
    <w:p w14:paraId="0C5C1EB4" w14:textId="77777777" w:rsidR="006069DE" w:rsidRDefault="006069DE" w:rsidP="006069DE">
      <w:pPr>
        <w:ind w:firstLine="708"/>
        <w:jc w:val="both"/>
        <w:rPr>
          <w:rFonts w:cs="Times New Roman"/>
          <w:sz w:val="24"/>
          <w:szCs w:val="24"/>
          <w:lang w:val="kk-KZ"/>
        </w:rPr>
      </w:pPr>
      <w:r w:rsidRPr="00A66E32">
        <w:rPr>
          <w:rFonts w:cs="Times New Roman"/>
          <w:sz w:val="24"/>
          <w:szCs w:val="24"/>
          <w:lang w:val="kk-KZ"/>
        </w:rPr>
        <w:t>2.</w:t>
      </w:r>
      <w:r w:rsidRPr="00A66E32">
        <w:rPr>
          <w:rFonts w:cs="Times New Roman"/>
          <w:sz w:val="24"/>
          <w:szCs w:val="24"/>
          <w:lang w:val="kk-KZ"/>
        </w:rPr>
        <w:tab/>
        <w:t xml:space="preserve">Страхование рисков предметов лизинга/залога по Программе лизингового финансирования в рамках поддержки производства отечественных автомобилей, осуществляется в соответствии с условиями Генеральных соглашений, заключенных между </w:t>
      </w:r>
      <w:r>
        <w:rPr>
          <w:rFonts w:cs="Times New Roman"/>
          <w:sz w:val="24"/>
          <w:szCs w:val="24"/>
          <w:lang w:val="kk-KZ"/>
        </w:rPr>
        <w:t xml:space="preserve">Обществом </w:t>
      </w:r>
      <w:r w:rsidRPr="00A66E32">
        <w:rPr>
          <w:rFonts w:cs="Times New Roman"/>
          <w:sz w:val="24"/>
          <w:szCs w:val="24"/>
          <w:lang w:val="kk-KZ"/>
        </w:rPr>
        <w:t>и автопроизводителями, на нижеследующих условиях.</w:t>
      </w:r>
    </w:p>
    <w:p w14:paraId="4512A8F8" w14:textId="77777777" w:rsidR="006069DE" w:rsidRPr="00D63EC3" w:rsidRDefault="006069DE" w:rsidP="006069DE">
      <w:pPr>
        <w:ind w:firstLine="708"/>
        <w:jc w:val="both"/>
        <w:rPr>
          <w:rFonts w:cs="Times New Roman"/>
          <w:sz w:val="24"/>
          <w:szCs w:val="24"/>
          <w:lang w:val="kk-KZ"/>
        </w:rPr>
      </w:pPr>
      <w:r>
        <w:rPr>
          <w:rFonts w:cs="Times New Roman"/>
          <w:sz w:val="24"/>
          <w:szCs w:val="24"/>
          <w:lang w:val="kk-KZ"/>
        </w:rPr>
        <w:t xml:space="preserve">2.1. </w:t>
      </w:r>
      <w:r w:rsidRPr="00D63EC3">
        <w:rPr>
          <w:rFonts w:cs="Times New Roman"/>
          <w:sz w:val="24"/>
          <w:szCs w:val="24"/>
          <w:lang w:val="kk-KZ"/>
        </w:rPr>
        <w:t>Страхование рисков в рамках Программы поддержки Производителей отечественного Автопроизводителя.</w:t>
      </w:r>
    </w:p>
    <w:p w14:paraId="77E91A2B" w14:textId="77777777" w:rsidR="006069DE" w:rsidRPr="00D63EC3" w:rsidRDefault="006069DE" w:rsidP="006069DE">
      <w:pPr>
        <w:ind w:firstLine="708"/>
        <w:jc w:val="both"/>
        <w:rPr>
          <w:rFonts w:cs="Times New Roman"/>
          <w:sz w:val="24"/>
          <w:szCs w:val="24"/>
          <w:lang w:val="kk-KZ"/>
        </w:rPr>
      </w:pPr>
      <w:r w:rsidRPr="00D63EC3">
        <w:rPr>
          <w:rFonts w:cs="Times New Roman"/>
          <w:sz w:val="24"/>
          <w:szCs w:val="24"/>
          <w:lang w:val="kk-KZ"/>
        </w:rPr>
        <w:t>Перечень страховых случаев:</w:t>
      </w:r>
    </w:p>
    <w:p w14:paraId="449DC8ED" w14:textId="77777777" w:rsidR="006069DE" w:rsidRPr="00D63EC3" w:rsidRDefault="006069DE" w:rsidP="006069DE">
      <w:pPr>
        <w:ind w:firstLine="708"/>
        <w:jc w:val="both"/>
        <w:rPr>
          <w:rFonts w:cs="Times New Roman"/>
          <w:sz w:val="24"/>
          <w:szCs w:val="24"/>
          <w:lang w:val="kk-KZ"/>
        </w:rPr>
      </w:pPr>
      <w:r w:rsidRPr="00D63EC3">
        <w:rPr>
          <w:rFonts w:cs="Times New Roman"/>
          <w:sz w:val="24"/>
          <w:szCs w:val="24"/>
          <w:lang w:val="kk-KZ"/>
        </w:rPr>
        <w:t>повреждение или утрата автомобильного транспорта, в результате:</w:t>
      </w:r>
    </w:p>
    <w:p w14:paraId="7431F5C0" w14:textId="77777777" w:rsidR="006069DE" w:rsidRPr="00D63EC3" w:rsidRDefault="006069DE" w:rsidP="006069DE">
      <w:pPr>
        <w:ind w:firstLine="708"/>
        <w:jc w:val="both"/>
        <w:rPr>
          <w:rFonts w:cs="Times New Roman"/>
          <w:sz w:val="24"/>
          <w:szCs w:val="24"/>
          <w:lang w:val="kk-KZ"/>
        </w:rPr>
      </w:pPr>
      <w:r w:rsidRPr="00D63EC3">
        <w:rPr>
          <w:rFonts w:cs="Times New Roman"/>
          <w:sz w:val="24"/>
          <w:szCs w:val="24"/>
          <w:lang w:val="kk-KZ"/>
        </w:rPr>
        <w:t>дорожно-транспортного происшествия (далее по тексту – ДТП), в том числе провала асфальта под дорожным полотном, если в момент ДТП автомобильным транспортом управлял Страхователь, или лицо, указанное в настоящем Договоре, имеющее документально подтвержденное право управлять данным автомобильным</w:t>
      </w:r>
      <w:r>
        <w:rPr>
          <w:rFonts w:cs="Times New Roman"/>
          <w:sz w:val="24"/>
          <w:szCs w:val="24"/>
          <w:lang w:val="kk-KZ"/>
        </w:rPr>
        <w:t xml:space="preserve"> транспортом</w:t>
      </w:r>
      <w:r w:rsidRPr="00D63EC3">
        <w:rPr>
          <w:rFonts w:cs="Times New Roman"/>
          <w:sz w:val="24"/>
          <w:szCs w:val="24"/>
          <w:lang w:val="kk-KZ"/>
        </w:rPr>
        <w:t>;</w:t>
      </w:r>
    </w:p>
    <w:p w14:paraId="3BADB5CB" w14:textId="77777777" w:rsidR="006069DE" w:rsidRPr="00D63EC3" w:rsidRDefault="006069DE" w:rsidP="006069DE">
      <w:pPr>
        <w:ind w:firstLine="708"/>
        <w:jc w:val="both"/>
        <w:rPr>
          <w:rFonts w:cs="Times New Roman"/>
          <w:sz w:val="24"/>
          <w:szCs w:val="24"/>
          <w:lang w:val="kk-KZ"/>
        </w:rPr>
      </w:pPr>
      <w:r w:rsidRPr="00D63EC3">
        <w:rPr>
          <w:rFonts w:cs="Times New Roman"/>
          <w:sz w:val="24"/>
          <w:szCs w:val="24"/>
          <w:lang w:val="kk-KZ"/>
        </w:rPr>
        <w:t>пожара, взрыва;</w:t>
      </w:r>
    </w:p>
    <w:p w14:paraId="12240E15" w14:textId="77777777" w:rsidR="006069DE" w:rsidRPr="00D63EC3" w:rsidRDefault="006069DE" w:rsidP="006069DE">
      <w:pPr>
        <w:ind w:firstLine="708"/>
        <w:jc w:val="both"/>
        <w:rPr>
          <w:rFonts w:cs="Times New Roman"/>
          <w:sz w:val="24"/>
          <w:szCs w:val="24"/>
          <w:lang w:val="kk-KZ"/>
        </w:rPr>
      </w:pPr>
      <w:r w:rsidRPr="00D63EC3">
        <w:rPr>
          <w:rFonts w:cs="Times New Roman"/>
          <w:sz w:val="24"/>
          <w:szCs w:val="24"/>
          <w:lang w:val="kk-KZ"/>
        </w:rPr>
        <w:t xml:space="preserve">стихийных бедствий, а именно: оползня, горного обвала, бури, вихря, урагана, наводнения, града, ливня, снежной лавины, а также удара молнии и извержения вулкана или действия подземного огня; </w:t>
      </w:r>
    </w:p>
    <w:p w14:paraId="0C3CED3C" w14:textId="77777777" w:rsidR="006069DE" w:rsidRPr="00D63EC3" w:rsidRDefault="006069DE" w:rsidP="006069DE">
      <w:pPr>
        <w:ind w:firstLine="708"/>
        <w:jc w:val="both"/>
        <w:rPr>
          <w:rFonts w:cs="Times New Roman"/>
          <w:sz w:val="24"/>
          <w:szCs w:val="24"/>
          <w:lang w:val="kk-KZ"/>
        </w:rPr>
      </w:pPr>
      <w:r w:rsidRPr="00D63EC3">
        <w:rPr>
          <w:rFonts w:cs="Times New Roman"/>
          <w:sz w:val="24"/>
          <w:szCs w:val="24"/>
          <w:lang w:val="kk-KZ"/>
        </w:rPr>
        <w:t>землетрясения;</w:t>
      </w:r>
    </w:p>
    <w:p w14:paraId="1865D3B7" w14:textId="77777777" w:rsidR="006069DE" w:rsidRPr="00D63EC3" w:rsidRDefault="006069DE" w:rsidP="006069DE">
      <w:pPr>
        <w:ind w:firstLine="708"/>
        <w:jc w:val="both"/>
        <w:rPr>
          <w:rFonts w:cs="Times New Roman"/>
          <w:sz w:val="24"/>
          <w:szCs w:val="24"/>
          <w:lang w:val="kk-KZ"/>
        </w:rPr>
      </w:pPr>
      <w:r w:rsidRPr="00D63EC3">
        <w:rPr>
          <w:rFonts w:cs="Times New Roman"/>
          <w:sz w:val="24"/>
          <w:szCs w:val="24"/>
          <w:lang w:val="kk-KZ"/>
        </w:rPr>
        <w:t>противоправных действий третьих лиц в отношении автомобильного транспорта</w:t>
      </w:r>
    </w:p>
    <w:p w14:paraId="1577E0CF" w14:textId="77777777" w:rsidR="006069DE" w:rsidRPr="00D63EC3" w:rsidRDefault="006069DE" w:rsidP="006069DE">
      <w:pPr>
        <w:ind w:firstLine="708"/>
        <w:jc w:val="both"/>
        <w:rPr>
          <w:rFonts w:cs="Times New Roman"/>
          <w:sz w:val="24"/>
          <w:szCs w:val="24"/>
          <w:lang w:val="kk-KZ"/>
        </w:rPr>
      </w:pPr>
      <w:r w:rsidRPr="00D63EC3">
        <w:rPr>
          <w:rFonts w:cs="Times New Roman"/>
          <w:sz w:val="24"/>
          <w:szCs w:val="24"/>
          <w:lang w:val="kk-KZ"/>
        </w:rPr>
        <w:t xml:space="preserve">угона автомобильного транспорта; </w:t>
      </w:r>
    </w:p>
    <w:p w14:paraId="32F82A0F" w14:textId="77777777" w:rsidR="006069DE" w:rsidRPr="00D63EC3" w:rsidRDefault="006069DE" w:rsidP="006069DE">
      <w:pPr>
        <w:ind w:firstLine="708"/>
        <w:jc w:val="both"/>
        <w:rPr>
          <w:rFonts w:cs="Times New Roman"/>
          <w:sz w:val="24"/>
          <w:szCs w:val="24"/>
          <w:lang w:val="kk-KZ"/>
        </w:rPr>
      </w:pPr>
      <w:r w:rsidRPr="00D63EC3">
        <w:rPr>
          <w:rFonts w:cs="Times New Roman"/>
          <w:sz w:val="24"/>
          <w:szCs w:val="24"/>
          <w:lang w:val="kk-KZ"/>
        </w:rPr>
        <w:t>падения различных инородных предметов (к примеру, снега и льда, града, камней, деревьев и их ветвей, частей зданий и выброшенных из окна предметов и прочее), опрокидывания, наезда (удара) на неподвижные или движущиеся предметы (к примеру, сооружения, препятствия, животных, деревья и прочее), бой стекол в результате попадания предметов вследствие движения иных участников дорожного движения;</w:t>
      </w:r>
    </w:p>
    <w:p w14:paraId="75725883" w14:textId="77777777" w:rsidR="006069DE" w:rsidRPr="00D63EC3" w:rsidRDefault="006069DE" w:rsidP="006069DE">
      <w:pPr>
        <w:ind w:firstLine="708"/>
        <w:jc w:val="both"/>
        <w:rPr>
          <w:rFonts w:cs="Times New Roman"/>
          <w:sz w:val="24"/>
          <w:szCs w:val="24"/>
          <w:lang w:val="kk-KZ"/>
        </w:rPr>
      </w:pPr>
      <w:r w:rsidRPr="00D63EC3">
        <w:rPr>
          <w:rFonts w:cs="Times New Roman"/>
          <w:sz w:val="24"/>
          <w:szCs w:val="24"/>
          <w:lang w:val="kk-KZ"/>
        </w:rPr>
        <w:t>проникновение животных в подкапотное пространство автомобильного транспорта;</w:t>
      </w:r>
    </w:p>
    <w:p w14:paraId="3EBA9C57" w14:textId="77777777" w:rsidR="006069DE" w:rsidRDefault="006069DE" w:rsidP="006069DE">
      <w:pPr>
        <w:ind w:firstLine="708"/>
        <w:jc w:val="both"/>
        <w:rPr>
          <w:rFonts w:cs="Times New Roman"/>
          <w:sz w:val="24"/>
          <w:szCs w:val="24"/>
          <w:lang w:val="kk-KZ"/>
        </w:rPr>
      </w:pPr>
      <w:r w:rsidRPr="00D63EC3">
        <w:rPr>
          <w:rFonts w:cs="Times New Roman"/>
          <w:sz w:val="24"/>
          <w:szCs w:val="24"/>
          <w:lang w:val="kk-KZ"/>
        </w:rPr>
        <w:t>кратковременное затопление автомобильного транспорта вследствие прорыва на автомобильной дороге канализационных труб, системы отопления</w:t>
      </w:r>
      <w:r>
        <w:rPr>
          <w:rFonts w:cs="Times New Roman"/>
          <w:sz w:val="24"/>
          <w:szCs w:val="24"/>
          <w:lang w:val="kk-KZ"/>
        </w:rPr>
        <w:t>;</w:t>
      </w:r>
    </w:p>
    <w:p w14:paraId="180C8E19" w14:textId="77777777" w:rsidR="006069DE" w:rsidRDefault="006069DE" w:rsidP="006069DE">
      <w:pPr>
        <w:ind w:firstLine="708"/>
        <w:jc w:val="both"/>
        <w:rPr>
          <w:rFonts w:cs="Times New Roman"/>
          <w:sz w:val="24"/>
          <w:szCs w:val="24"/>
          <w:lang w:val="kk-KZ"/>
        </w:rPr>
      </w:pPr>
      <w:r>
        <w:rPr>
          <w:rFonts w:cs="Times New Roman"/>
          <w:sz w:val="24"/>
          <w:szCs w:val="24"/>
          <w:lang w:val="kk-KZ"/>
        </w:rPr>
        <w:t>п</w:t>
      </w:r>
      <w:r w:rsidRPr="004F7663">
        <w:rPr>
          <w:rFonts w:cs="Times New Roman"/>
          <w:sz w:val="24"/>
          <w:szCs w:val="24"/>
          <w:lang w:val="kk-KZ"/>
        </w:rPr>
        <w:t>роисшестви</w:t>
      </w:r>
      <w:r>
        <w:rPr>
          <w:rFonts w:cs="Times New Roman"/>
          <w:sz w:val="24"/>
          <w:szCs w:val="24"/>
          <w:lang w:val="kk-KZ"/>
        </w:rPr>
        <w:t>я,</w:t>
      </w:r>
      <w:r w:rsidRPr="004F7663">
        <w:rPr>
          <w:rFonts w:cs="Times New Roman"/>
          <w:sz w:val="24"/>
          <w:szCs w:val="24"/>
          <w:lang w:val="kk-KZ"/>
        </w:rPr>
        <w:t xml:space="preserve"> связанные с забастовками, мятежами и др. событиями - возникновение ущерба вследствие забастовок, мятежей и др. событий</w:t>
      </w:r>
    </w:p>
    <w:p w14:paraId="34B41C6A" w14:textId="77777777" w:rsidR="006069DE" w:rsidRPr="00A66E32" w:rsidRDefault="006069DE" w:rsidP="006069DE">
      <w:pPr>
        <w:ind w:firstLine="708"/>
        <w:jc w:val="both"/>
        <w:rPr>
          <w:rFonts w:cs="Times New Roman"/>
          <w:sz w:val="24"/>
          <w:szCs w:val="24"/>
          <w:lang w:val="kk-KZ"/>
        </w:rPr>
      </w:pPr>
      <w:r w:rsidRPr="00A66E32">
        <w:rPr>
          <w:rFonts w:cs="Times New Roman"/>
          <w:sz w:val="24"/>
          <w:szCs w:val="24"/>
        </w:rPr>
        <w:t>Безусловная франшиза - не более 10% от стоимости каждого Предмета лизинга.</w:t>
      </w:r>
    </w:p>
    <w:p w14:paraId="7CB2E559" w14:textId="77777777" w:rsidR="006069DE" w:rsidRPr="00B474ED" w:rsidRDefault="006069DE" w:rsidP="006069DE">
      <w:pPr>
        <w:ind w:firstLine="708"/>
        <w:jc w:val="both"/>
        <w:rPr>
          <w:rFonts w:cs="Times New Roman"/>
          <w:color w:val="000000"/>
          <w:sz w:val="24"/>
          <w:szCs w:val="24"/>
          <w:lang w:val="kk-KZ"/>
        </w:rPr>
      </w:pPr>
      <w:r>
        <w:rPr>
          <w:rFonts w:cs="Times New Roman"/>
          <w:color w:val="000000"/>
          <w:sz w:val="24"/>
          <w:szCs w:val="24"/>
          <w:lang w:val="kk-KZ"/>
        </w:rPr>
        <w:t>Проект Договора страхования согласовывается с АО «Фонд развития промышленности».</w:t>
      </w:r>
    </w:p>
    <w:p w14:paraId="7615752D" w14:textId="77777777" w:rsidR="006069DE" w:rsidRPr="004E173C" w:rsidRDefault="006069DE" w:rsidP="006069DE">
      <w:pPr>
        <w:jc w:val="both"/>
        <w:rPr>
          <w:rFonts w:cs="Times New Roman"/>
          <w:sz w:val="24"/>
          <w:szCs w:val="24"/>
          <w:lang w:val="kk-KZ"/>
        </w:rPr>
      </w:pPr>
    </w:p>
    <w:p w14:paraId="20A287FA" w14:textId="77777777" w:rsidR="006069DE" w:rsidRPr="006069DE" w:rsidRDefault="006069DE" w:rsidP="00B7190D">
      <w:pPr>
        <w:ind w:firstLine="708"/>
        <w:jc w:val="both"/>
        <w:rPr>
          <w:rFonts w:eastAsia="Consolas" w:cs="Times New Roman"/>
          <w:b/>
          <w:color w:val="000000"/>
          <w:sz w:val="24"/>
          <w:szCs w:val="24"/>
          <w:lang w:val="kk-KZ"/>
        </w:rPr>
      </w:pPr>
    </w:p>
    <w:p w14:paraId="49A87EAC" w14:textId="77777777" w:rsidR="006069DE" w:rsidRDefault="006069DE" w:rsidP="00B7190D">
      <w:pPr>
        <w:ind w:firstLine="708"/>
        <w:jc w:val="both"/>
        <w:rPr>
          <w:rFonts w:eastAsia="Consolas" w:cs="Times New Roman"/>
          <w:b/>
          <w:color w:val="000000"/>
          <w:sz w:val="24"/>
          <w:szCs w:val="24"/>
        </w:rPr>
      </w:pPr>
    </w:p>
    <w:p w14:paraId="6F075D46" w14:textId="77777777" w:rsidR="006069DE" w:rsidRDefault="006069DE" w:rsidP="00B7190D">
      <w:pPr>
        <w:ind w:firstLine="708"/>
        <w:jc w:val="both"/>
        <w:rPr>
          <w:rFonts w:eastAsia="Consolas" w:cs="Times New Roman"/>
          <w:b/>
          <w:color w:val="000000"/>
          <w:sz w:val="24"/>
          <w:szCs w:val="24"/>
        </w:rPr>
      </w:pPr>
    </w:p>
    <w:p w14:paraId="69D87E35" w14:textId="77777777" w:rsidR="006069DE" w:rsidRPr="001518E0" w:rsidRDefault="006069DE" w:rsidP="00B7190D">
      <w:pPr>
        <w:ind w:firstLine="708"/>
        <w:jc w:val="both"/>
        <w:rPr>
          <w:rFonts w:eastAsia="Consolas" w:cs="Times New Roman"/>
          <w:b/>
          <w:color w:val="000000"/>
          <w:sz w:val="24"/>
          <w:szCs w:val="24"/>
        </w:rPr>
      </w:pPr>
    </w:p>
    <w:sectPr w:rsidR="006069DE" w:rsidRPr="001518E0" w:rsidSect="004C585D">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5004"/>
    <w:multiLevelType w:val="hybridMultilevel"/>
    <w:tmpl w:val="34F40508"/>
    <w:lvl w:ilvl="0" w:tplc="19FAD3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1B4241"/>
    <w:multiLevelType w:val="multilevel"/>
    <w:tmpl w:val="F356AB92"/>
    <w:lvl w:ilvl="0">
      <w:start w:val="7"/>
      <w:numFmt w:val="decimal"/>
      <w:lvlText w:val="%1."/>
      <w:lvlJc w:val="left"/>
      <w:pPr>
        <w:ind w:left="360" w:hanging="360"/>
      </w:pPr>
      <w:rPr>
        <w:color w:val="auto"/>
      </w:rPr>
    </w:lvl>
    <w:lvl w:ilvl="1">
      <w:start w:val="3"/>
      <w:numFmt w:val="decimal"/>
      <w:lvlText w:val="%1.%2."/>
      <w:lvlJc w:val="left"/>
      <w:pPr>
        <w:ind w:left="643" w:hanging="360"/>
      </w:pPr>
      <w:rPr>
        <w:color w:val="auto"/>
      </w:rPr>
    </w:lvl>
    <w:lvl w:ilvl="2">
      <w:start w:val="2"/>
      <w:numFmt w:val="decimal"/>
      <w:lvlText w:val="%1.%2.%3."/>
      <w:lvlJc w:val="left"/>
      <w:pPr>
        <w:ind w:left="1286" w:hanging="720"/>
      </w:pPr>
      <w:rPr>
        <w:color w:val="auto"/>
      </w:rPr>
    </w:lvl>
    <w:lvl w:ilvl="3">
      <w:start w:val="1"/>
      <w:numFmt w:val="decimal"/>
      <w:lvlText w:val="%1.%2.%3.%4."/>
      <w:lvlJc w:val="left"/>
      <w:pPr>
        <w:ind w:left="1569" w:hanging="720"/>
      </w:pPr>
      <w:rPr>
        <w:color w:val="auto"/>
      </w:rPr>
    </w:lvl>
    <w:lvl w:ilvl="4">
      <w:start w:val="1"/>
      <w:numFmt w:val="decimal"/>
      <w:lvlText w:val="%1.%2.%3.%4.%5."/>
      <w:lvlJc w:val="left"/>
      <w:pPr>
        <w:ind w:left="2212" w:hanging="1080"/>
      </w:pPr>
      <w:rPr>
        <w:color w:val="auto"/>
      </w:rPr>
    </w:lvl>
    <w:lvl w:ilvl="5">
      <w:start w:val="1"/>
      <w:numFmt w:val="decimal"/>
      <w:lvlText w:val="%1.%2.%3.%4.%5.%6."/>
      <w:lvlJc w:val="left"/>
      <w:pPr>
        <w:ind w:left="2495" w:hanging="1080"/>
      </w:pPr>
      <w:rPr>
        <w:color w:val="auto"/>
      </w:rPr>
    </w:lvl>
    <w:lvl w:ilvl="6">
      <w:start w:val="1"/>
      <w:numFmt w:val="decimal"/>
      <w:lvlText w:val="%1.%2.%3.%4.%5.%6.%7."/>
      <w:lvlJc w:val="left"/>
      <w:pPr>
        <w:ind w:left="3138" w:hanging="1440"/>
      </w:pPr>
      <w:rPr>
        <w:color w:val="auto"/>
      </w:rPr>
    </w:lvl>
    <w:lvl w:ilvl="7">
      <w:start w:val="1"/>
      <w:numFmt w:val="decimal"/>
      <w:lvlText w:val="%1.%2.%3.%4.%5.%6.%7.%8."/>
      <w:lvlJc w:val="left"/>
      <w:pPr>
        <w:ind w:left="3421" w:hanging="1440"/>
      </w:pPr>
      <w:rPr>
        <w:color w:val="auto"/>
      </w:rPr>
    </w:lvl>
    <w:lvl w:ilvl="8">
      <w:start w:val="1"/>
      <w:numFmt w:val="decimal"/>
      <w:lvlText w:val="%1.%2.%3.%4.%5.%6.%7.%8.%9."/>
      <w:lvlJc w:val="left"/>
      <w:pPr>
        <w:ind w:left="4064" w:hanging="1800"/>
      </w:pPr>
      <w:rPr>
        <w:color w:val="auto"/>
      </w:rPr>
    </w:lvl>
  </w:abstractNum>
  <w:abstractNum w:abstractNumId="2" w15:restartNumberingAfterBreak="0">
    <w:nsid w:val="163351D6"/>
    <w:multiLevelType w:val="multilevel"/>
    <w:tmpl w:val="94CC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912FD"/>
    <w:multiLevelType w:val="multilevel"/>
    <w:tmpl w:val="2C56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722883"/>
    <w:multiLevelType w:val="multilevel"/>
    <w:tmpl w:val="EE3AE606"/>
    <w:lvl w:ilvl="0">
      <w:start w:val="6"/>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15:restartNumberingAfterBreak="0">
    <w:nsid w:val="40792C08"/>
    <w:multiLevelType w:val="multilevel"/>
    <w:tmpl w:val="E05CE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4F01E4"/>
    <w:multiLevelType w:val="hybridMultilevel"/>
    <w:tmpl w:val="8A8211E6"/>
    <w:lvl w:ilvl="0" w:tplc="556208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5A773DB9"/>
    <w:multiLevelType w:val="hybridMultilevel"/>
    <w:tmpl w:val="25AECDD2"/>
    <w:lvl w:ilvl="0" w:tplc="0E6ED2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71F17D9A"/>
    <w:multiLevelType w:val="hybridMultilevel"/>
    <w:tmpl w:val="389E7162"/>
    <w:lvl w:ilvl="0" w:tplc="4A5C38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863862275">
    <w:abstractNumId w:val="0"/>
  </w:num>
  <w:num w:numId="2" w16cid:durableId="1521623951">
    <w:abstractNumId w:val="7"/>
  </w:num>
  <w:num w:numId="3" w16cid:durableId="1896891526">
    <w:abstractNumId w:val="6"/>
  </w:num>
  <w:num w:numId="4" w16cid:durableId="73749042">
    <w:abstractNumId w:val="8"/>
  </w:num>
  <w:num w:numId="5" w16cid:durableId="1274822149">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5002908">
    <w:abstractNumId w:val="1"/>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4187638">
    <w:abstractNumId w:val="3"/>
  </w:num>
  <w:num w:numId="8" w16cid:durableId="1262058748">
    <w:abstractNumId w:val="5"/>
  </w:num>
  <w:num w:numId="9" w16cid:durableId="1396051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99C"/>
    <w:rsid w:val="00002E71"/>
    <w:rsid w:val="00005AE9"/>
    <w:rsid w:val="00007D43"/>
    <w:rsid w:val="00013DD4"/>
    <w:rsid w:val="0002531A"/>
    <w:rsid w:val="00041F00"/>
    <w:rsid w:val="000433F8"/>
    <w:rsid w:val="00046670"/>
    <w:rsid w:val="0005040E"/>
    <w:rsid w:val="00057220"/>
    <w:rsid w:val="00060DDD"/>
    <w:rsid w:val="000638F5"/>
    <w:rsid w:val="00065820"/>
    <w:rsid w:val="00067175"/>
    <w:rsid w:val="00073670"/>
    <w:rsid w:val="000744E0"/>
    <w:rsid w:val="000744E3"/>
    <w:rsid w:val="00075FB7"/>
    <w:rsid w:val="000817E1"/>
    <w:rsid w:val="00087212"/>
    <w:rsid w:val="00092E44"/>
    <w:rsid w:val="000938AB"/>
    <w:rsid w:val="00094346"/>
    <w:rsid w:val="000965EA"/>
    <w:rsid w:val="000A02F1"/>
    <w:rsid w:val="000A5F8A"/>
    <w:rsid w:val="000A77EA"/>
    <w:rsid w:val="000B228A"/>
    <w:rsid w:val="000B43EF"/>
    <w:rsid w:val="000B4782"/>
    <w:rsid w:val="000B737E"/>
    <w:rsid w:val="000C007E"/>
    <w:rsid w:val="000C00D1"/>
    <w:rsid w:val="000C024D"/>
    <w:rsid w:val="000C246E"/>
    <w:rsid w:val="000C287C"/>
    <w:rsid w:val="000C6E65"/>
    <w:rsid w:val="000C73AF"/>
    <w:rsid w:val="000D14AD"/>
    <w:rsid w:val="000D2905"/>
    <w:rsid w:val="000E0F2F"/>
    <w:rsid w:val="000F259A"/>
    <w:rsid w:val="000F36BB"/>
    <w:rsid w:val="000F4FAE"/>
    <w:rsid w:val="00100DCF"/>
    <w:rsid w:val="001048BD"/>
    <w:rsid w:val="00105486"/>
    <w:rsid w:val="0011022A"/>
    <w:rsid w:val="001118E1"/>
    <w:rsid w:val="001124EB"/>
    <w:rsid w:val="00115D23"/>
    <w:rsid w:val="00127387"/>
    <w:rsid w:val="00143233"/>
    <w:rsid w:val="00150092"/>
    <w:rsid w:val="00151645"/>
    <w:rsid w:val="001518E0"/>
    <w:rsid w:val="001539DF"/>
    <w:rsid w:val="00165568"/>
    <w:rsid w:val="001659C1"/>
    <w:rsid w:val="001709DC"/>
    <w:rsid w:val="00171CC8"/>
    <w:rsid w:val="00173005"/>
    <w:rsid w:val="0017358F"/>
    <w:rsid w:val="00174330"/>
    <w:rsid w:val="001758E5"/>
    <w:rsid w:val="001771F1"/>
    <w:rsid w:val="0018066F"/>
    <w:rsid w:val="001822F2"/>
    <w:rsid w:val="001830F6"/>
    <w:rsid w:val="0018426E"/>
    <w:rsid w:val="001876B8"/>
    <w:rsid w:val="0019221B"/>
    <w:rsid w:val="00194B26"/>
    <w:rsid w:val="001A5998"/>
    <w:rsid w:val="001A69FA"/>
    <w:rsid w:val="001B3801"/>
    <w:rsid w:val="001C4AB7"/>
    <w:rsid w:val="001D659D"/>
    <w:rsid w:val="001D7310"/>
    <w:rsid w:val="001E67C9"/>
    <w:rsid w:val="001E7776"/>
    <w:rsid w:val="001F147E"/>
    <w:rsid w:val="001F3195"/>
    <w:rsid w:val="001F59B1"/>
    <w:rsid w:val="001F783E"/>
    <w:rsid w:val="001F7D53"/>
    <w:rsid w:val="002024B3"/>
    <w:rsid w:val="00205F15"/>
    <w:rsid w:val="00206C14"/>
    <w:rsid w:val="00207D70"/>
    <w:rsid w:val="0021159E"/>
    <w:rsid w:val="00211861"/>
    <w:rsid w:val="002134BC"/>
    <w:rsid w:val="00213AB4"/>
    <w:rsid w:val="00216825"/>
    <w:rsid w:val="00217BA5"/>
    <w:rsid w:val="00220960"/>
    <w:rsid w:val="00224226"/>
    <w:rsid w:val="002244EF"/>
    <w:rsid w:val="0022561F"/>
    <w:rsid w:val="00231D1B"/>
    <w:rsid w:val="00241CFE"/>
    <w:rsid w:val="00251E35"/>
    <w:rsid w:val="00255AE5"/>
    <w:rsid w:val="00256FE4"/>
    <w:rsid w:val="00261F33"/>
    <w:rsid w:val="00263D2A"/>
    <w:rsid w:val="00271801"/>
    <w:rsid w:val="00272A7C"/>
    <w:rsid w:val="0027353B"/>
    <w:rsid w:val="00274940"/>
    <w:rsid w:val="002800F4"/>
    <w:rsid w:val="00290041"/>
    <w:rsid w:val="002913B4"/>
    <w:rsid w:val="002917CD"/>
    <w:rsid w:val="00294408"/>
    <w:rsid w:val="00295BE9"/>
    <w:rsid w:val="002A1C27"/>
    <w:rsid w:val="002A4411"/>
    <w:rsid w:val="002A44F3"/>
    <w:rsid w:val="002A47EF"/>
    <w:rsid w:val="002A5855"/>
    <w:rsid w:val="002A63DC"/>
    <w:rsid w:val="002C1D4F"/>
    <w:rsid w:val="002C1DB7"/>
    <w:rsid w:val="002C204D"/>
    <w:rsid w:val="002D397C"/>
    <w:rsid w:val="002D4E65"/>
    <w:rsid w:val="002D7091"/>
    <w:rsid w:val="002F2A13"/>
    <w:rsid w:val="002F60C5"/>
    <w:rsid w:val="0030292C"/>
    <w:rsid w:val="0030442B"/>
    <w:rsid w:val="003072A8"/>
    <w:rsid w:val="003114C1"/>
    <w:rsid w:val="0031170F"/>
    <w:rsid w:val="00314CA1"/>
    <w:rsid w:val="003156B1"/>
    <w:rsid w:val="00316E0F"/>
    <w:rsid w:val="003173CF"/>
    <w:rsid w:val="00321E2B"/>
    <w:rsid w:val="00332E51"/>
    <w:rsid w:val="003334C6"/>
    <w:rsid w:val="003434B9"/>
    <w:rsid w:val="0035057F"/>
    <w:rsid w:val="00350E15"/>
    <w:rsid w:val="0035430A"/>
    <w:rsid w:val="003548F1"/>
    <w:rsid w:val="003576EF"/>
    <w:rsid w:val="0036061F"/>
    <w:rsid w:val="003607C5"/>
    <w:rsid w:val="00360E04"/>
    <w:rsid w:val="00362CFA"/>
    <w:rsid w:val="00364290"/>
    <w:rsid w:val="00372D07"/>
    <w:rsid w:val="003815C9"/>
    <w:rsid w:val="00384F58"/>
    <w:rsid w:val="0038588E"/>
    <w:rsid w:val="00387263"/>
    <w:rsid w:val="00387B61"/>
    <w:rsid w:val="003A5665"/>
    <w:rsid w:val="003A7919"/>
    <w:rsid w:val="003B168C"/>
    <w:rsid w:val="003B208E"/>
    <w:rsid w:val="003B20C9"/>
    <w:rsid w:val="003B529A"/>
    <w:rsid w:val="003B74C9"/>
    <w:rsid w:val="003C01E4"/>
    <w:rsid w:val="003C0D59"/>
    <w:rsid w:val="003C101E"/>
    <w:rsid w:val="003C194F"/>
    <w:rsid w:val="003C1CA1"/>
    <w:rsid w:val="003C1D4E"/>
    <w:rsid w:val="003C5CC9"/>
    <w:rsid w:val="003D2198"/>
    <w:rsid w:val="003E0E04"/>
    <w:rsid w:val="003E2639"/>
    <w:rsid w:val="003F33E2"/>
    <w:rsid w:val="003F4BFF"/>
    <w:rsid w:val="003F6698"/>
    <w:rsid w:val="004030A5"/>
    <w:rsid w:val="00407B25"/>
    <w:rsid w:val="0041253F"/>
    <w:rsid w:val="00414030"/>
    <w:rsid w:val="004228AF"/>
    <w:rsid w:val="00422FEC"/>
    <w:rsid w:val="0042547B"/>
    <w:rsid w:val="004275F9"/>
    <w:rsid w:val="00432011"/>
    <w:rsid w:val="00434072"/>
    <w:rsid w:val="00437245"/>
    <w:rsid w:val="004472C5"/>
    <w:rsid w:val="00452E02"/>
    <w:rsid w:val="00454315"/>
    <w:rsid w:val="00457921"/>
    <w:rsid w:val="00460678"/>
    <w:rsid w:val="004624CF"/>
    <w:rsid w:val="00463F8D"/>
    <w:rsid w:val="00471C4E"/>
    <w:rsid w:val="00471E7F"/>
    <w:rsid w:val="00476C4E"/>
    <w:rsid w:val="004773F8"/>
    <w:rsid w:val="00481AA5"/>
    <w:rsid w:val="00485C05"/>
    <w:rsid w:val="0048796F"/>
    <w:rsid w:val="00487F58"/>
    <w:rsid w:val="004A7B7B"/>
    <w:rsid w:val="004B15F3"/>
    <w:rsid w:val="004B402C"/>
    <w:rsid w:val="004B5176"/>
    <w:rsid w:val="004B5262"/>
    <w:rsid w:val="004B561B"/>
    <w:rsid w:val="004C1475"/>
    <w:rsid w:val="004C3A47"/>
    <w:rsid w:val="004C57E8"/>
    <w:rsid w:val="004C585D"/>
    <w:rsid w:val="004D0B4F"/>
    <w:rsid w:val="004D0D87"/>
    <w:rsid w:val="004D2BF3"/>
    <w:rsid w:val="004D3641"/>
    <w:rsid w:val="004D50E8"/>
    <w:rsid w:val="004E173C"/>
    <w:rsid w:val="004E39A4"/>
    <w:rsid w:val="004E7049"/>
    <w:rsid w:val="004F7663"/>
    <w:rsid w:val="00503568"/>
    <w:rsid w:val="005038C1"/>
    <w:rsid w:val="00504498"/>
    <w:rsid w:val="00514036"/>
    <w:rsid w:val="00514F23"/>
    <w:rsid w:val="00517046"/>
    <w:rsid w:val="005177D0"/>
    <w:rsid w:val="00517938"/>
    <w:rsid w:val="005200D7"/>
    <w:rsid w:val="0052010B"/>
    <w:rsid w:val="005213E6"/>
    <w:rsid w:val="00523E06"/>
    <w:rsid w:val="00524725"/>
    <w:rsid w:val="00526699"/>
    <w:rsid w:val="0053125A"/>
    <w:rsid w:val="005326C6"/>
    <w:rsid w:val="005357EA"/>
    <w:rsid w:val="00537329"/>
    <w:rsid w:val="0054433B"/>
    <w:rsid w:val="00546809"/>
    <w:rsid w:val="00550F49"/>
    <w:rsid w:val="0055474D"/>
    <w:rsid w:val="00567078"/>
    <w:rsid w:val="00570216"/>
    <w:rsid w:val="005720A1"/>
    <w:rsid w:val="00577D28"/>
    <w:rsid w:val="00580FE6"/>
    <w:rsid w:val="0058116A"/>
    <w:rsid w:val="00581B52"/>
    <w:rsid w:val="00586333"/>
    <w:rsid w:val="0059315F"/>
    <w:rsid w:val="005B03AC"/>
    <w:rsid w:val="005C2219"/>
    <w:rsid w:val="005C32F8"/>
    <w:rsid w:val="005D1A3E"/>
    <w:rsid w:val="005D5C8A"/>
    <w:rsid w:val="005D780E"/>
    <w:rsid w:val="005E10E8"/>
    <w:rsid w:val="005E6C1F"/>
    <w:rsid w:val="005F7BBB"/>
    <w:rsid w:val="005F7F0F"/>
    <w:rsid w:val="00600035"/>
    <w:rsid w:val="00600F16"/>
    <w:rsid w:val="0060333E"/>
    <w:rsid w:val="00604119"/>
    <w:rsid w:val="006069DE"/>
    <w:rsid w:val="006074E5"/>
    <w:rsid w:val="0060782C"/>
    <w:rsid w:val="0060795E"/>
    <w:rsid w:val="006079B5"/>
    <w:rsid w:val="00611371"/>
    <w:rsid w:val="006152D7"/>
    <w:rsid w:val="006157C1"/>
    <w:rsid w:val="00615B1C"/>
    <w:rsid w:val="006169EA"/>
    <w:rsid w:val="006239B9"/>
    <w:rsid w:val="00632E4C"/>
    <w:rsid w:val="006343DF"/>
    <w:rsid w:val="00641333"/>
    <w:rsid w:val="00644845"/>
    <w:rsid w:val="006549B8"/>
    <w:rsid w:val="0065712B"/>
    <w:rsid w:val="00660A62"/>
    <w:rsid w:val="00662C1B"/>
    <w:rsid w:val="00663ED1"/>
    <w:rsid w:val="00663F6E"/>
    <w:rsid w:val="00664E29"/>
    <w:rsid w:val="0066594B"/>
    <w:rsid w:val="00665E7B"/>
    <w:rsid w:val="00666F8F"/>
    <w:rsid w:val="0067017C"/>
    <w:rsid w:val="00674407"/>
    <w:rsid w:val="006748B4"/>
    <w:rsid w:val="00680019"/>
    <w:rsid w:val="00682872"/>
    <w:rsid w:val="0068786E"/>
    <w:rsid w:val="00687F9F"/>
    <w:rsid w:val="00687FFC"/>
    <w:rsid w:val="0069693F"/>
    <w:rsid w:val="006A7BE7"/>
    <w:rsid w:val="006B0A91"/>
    <w:rsid w:val="006B0DAB"/>
    <w:rsid w:val="006B5D0A"/>
    <w:rsid w:val="006B6B0D"/>
    <w:rsid w:val="006C4FD3"/>
    <w:rsid w:val="006C5FE3"/>
    <w:rsid w:val="006C7C86"/>
    <w:rsid w:val="006D0A7C"/>
    <w:rsid w:val="006D418C"/>
    <w:rsid w:val="006E0DAB"/>
    <w:rsid w:val="006E388E"/>
    <w:rsid w:val="006E70F6"/>
    <w:rsid w:val="006E7803"/>
    <w:rsid w:val="006F1CB9"/>
    <w:rsid w:val="006F48E5"/>
    <w:rsid w:val="006F4978"/>
    <w:rsid w:val="006F4E7B"/>
    <w:rsid w:val="006F4FC3"/>
    <w:rsid w:val="007016FE"/>
    <w:rsid w:val="00704F5B"/>
    <w:rsid w:val="00705E99"/>
    <w:rsid w:val="00711840"/>
    <w:rsid w:val="0071188F"/>
    <w:rsid w:val="00712F51"/>
    <w:rsid w:val="007150C6"/>
    <w:rsid w:val="00720C13"/>
    <w:rsid w:val="00721B69"/>
    <w:rsid w:val="0072559C"/>
    <w:rsid w:val="007256C2"/>
    <w:rsid w:val="00727E8D"/>
    <w:rsid w:val="007358F4"/>
    <w:rsid w:val="0075243E"/>
    <w:rsid w:val="00757ACE"/>
    <w:rsid w:val="007657B7"/>
    <w:rsid w:val="00767C80"/>
    <w:rsid w:val="00775A66"/>
    <w:rsid w:val="00776B2E"/>
    <w:rsid w:val="00776F65"/>
    <w:rsid w:val="007812BF"/>
    <w:rsid w:val="00782F00"/>
    <w:rsid w:val="0078444D"/>
    <w:rsid w:val="00784697"/>
    <w:rsid w:val="00784E90"/>
    <w:rsid w:val="007854E7"/>
    <w:rsid w:val="00785513"/>
    <w:rsid w:val="007859E4"/>
    <w:rsid w:val="00790996"/>
    <w:rsid w:val="0079203C"/>
    <w:rsid w:val="007929E9"/>
    <w:rsid w:val="0079669F"/>
    <w:rsid w:val="007A4B53"/>
    <w:rsid w:val="007A51ED"/>
    <w:rsid w:val="007A5C07"/>
    <w:rsid w:val="007A7C58"/>
    <w:rsid w:val="007B6383"/>
    <w:rsid w:val="007C51C6"/>
    <w:rsid w:val="007D6B9C"/>
    <w:rsid w:val="007D7B1C"/>
    <w:rsid w:val="007E476F"/>
    <w:rsid w:val="007E7C01"/>
    <w:rsid w:val="007F48CE"/>
    <w:rsid w:val="008005C5"/>
    <w:rsid w:val="0080203A"/>
    <w:rsid w:val="00804FB1"/>
    <w:rsid w:val="00805E2F"/>
    <w:rsid w:val="0081092F"/>
    <w:rsid w:val="0081174C"/>
    <w:rsid w:val="0081633C"/>
    <w:rsid w:val="00822388"/>
    <w:rsid w:val="008347B2"/>
    <w:rsid w:val="00844642"/>
    <w:rsid w:val="00852A33"/>
    <w:rsid w:val="00852CBC"/>
    <w:rsid w:val="00856B1A"/>
    <w:rsid w:val="00864F76"/>
    <w:rsid w:val="008661D0"/>
    <w:rsid w:val="008705DF"/>
    <w:rsid w:val="008713E1"/>
    <w:rsid w:val="00872CF2"/>
    <w:rsid w:val="00872E75"/>
    <w:rsid w:val="00873571"/>
    <w:rsid w:val="008744E7"/>
    <w:rsid w:val="00874F56"/>
    <w:rsid w:val="00881B37"/>
    <w:rsid w:val="0088558C"/>
    <w:rsid w:val="00887E7F"/>
    <w:rsid w:val="008A3D90"/>
    <w:rsid w:val="008B1770"/>
    <w:rsid w:val="008B7580"/>
    <w:rsid w:val="008D0ECB"/>
    <w:rsid w:val="008D18C4"/>
    <w:rsid w:val="008D78FF"/>
    <w:rsid w:val="008E10E4"/>
    <w:rsid w:val="008E6E77"/>
    <w:rsid w:val="008E71E4"/>
    <w:rsid w:val="008F1FE0"/>
    <w:rsid w:val="008F5C10"/>
    <w:rsid w:val="009004AE"/>
    <w:rsid w:val="009029AE"/>
    <w:rsid w:val="00903EF7"/>
    <w:rsid w:val="009134D1"/>
    <w:rsid w:val="00914C8F"/>
    <w:rsid w:val="00916A71"/>
    <w:rsid w:val="00917034"/>
    <w:rsid w:val="0092116A"/>
    <w:rsid w:val="009271BF"/>
    <w:rsid w:val="009331C2"/>
    <w:rsid w:val="00934E9B"/>
    <w:rsid w:val="0093798B"/>
    <w:rsid w:val="00941A02"/>
    <w:rsid w:val="00946DEF"/>
    <w:rsid w:val="0094705F"/>
    <w:rsid w:val="009707A6"/>
    <w:rsid w:val="00970A25"/>
    <w:rsid w:val="00972B74"/>
    <w:rsid w:val="00973914"/>
    <w:rsid w:val="00975300"/>
    <w:rsid w:val="00987732"/>
    <w:rsid w:val="00987C8F"/>
    <w:rsid w:val="00987D6C"/>
    <w:rsid w:val="00992F5E"/>
    <w:rsid w:val="00995AE6"/>
    <w:rsid w:val="0099777A"/>
    <w:rsid w:val="009A0A35"/>
    <w:rsid w:val="009A16E6"/>
    <w:rsid w:val="009A4298"/>
    <w:rsid w:val="009B214A"/>
    <w:rsid w:val="009B300F"/>
    <w:rsid w:val="009B7747"/>
    <w:rsid w:val="009C6437"/>
    <w:rsid w:val="009D3389"/>
    <w:rsid w:val="009E00A5"/>
    <w:rsid w:val="009E095A"/>
    <w:rsid w:val="009E239F"/>
    <w:rsid w:val="009E6BFB"/>
    <w:rsid w:val="009E6DBE"/>
    <w:rsid w:val="009E7DE4"/>
    <w:rsid w:val="009F112B"/>
    <w:rsid w:val="009F5535"/>
    <w:rsid w:val="009F75A3"/>
    <w:rsid w:val="009F783B"/>
    <w:rsid w:val="009F7A30"/>
    <w:rsid w:val="00A01EAE"/>
    <w:rsid w:val="00A0213E"/>
    <w:rsid w:val="00A14E91"/>
    <w:rsid w:val="00A15C34"/>
    <w:rsid w:val="00A27AF9"/>
    <w:rsid w:val="00A31ADF"/>
    <w:rsid w:val="00A32D41"/>
    <w:rsid w:val="00A36866"/>
    <w:rsid w:val="00A424B3"/>
    <w:rsid w:val="00A4264B"/>
    <w:rsid w:val="00A44B6C"/>
    <w:rsid w:val="00A51360"/>
    <w:rsid w:val="00A516CB"/>
    <w:rsid w:val="00A51760"/>
    <w:rsid w:val="00A56473"/>
    <w:rsid w:val="00A66E32"/>
    <w:rsid w:val="00A67A0D"/>
    <w:rsid w:val="00A820F7"/>
    <w:rsid w:val="00A82F01"/>
    <w:rsid w:val="00A85513"/>
    <w:rsid w:val="00A86DB4"/>
    <w:rsid w:val="00A921CD"/>
    <w:rsid w:val="00A947B7"/>
    <w:rsid w:val="00A94947"/>
    <w:rsid w:val="00A97126"/>
    <w:rsid w:val="00A97E4D"/>
    <w:rsid w:val="00AA02A5"/>
    <w:rsid w:val="00AA587B"/>
    <w:rsid w:val="00AA6C4D"/>
    <w:rsid w:val="00AA7B08"/>
    <w:rsid w:val="00AC6504"/>
    <w:rsid w:val="00AD33CE"/>
    <w:rsid w:val="00AD4C37"/>
    <w:rsid w:val="00AD5978"/>
    <w:rsid w:val="00AF086C"/>
    <w:rsid w:val="00AF1FBF"/>
    <w:rsid w:val="00AF4E62"/>
    <w:rsid w:val="00AF528D"/>
    <w:rsid w:val="00AF59C8"/>
    <w:rsid w:val="00B02948"/>
    <w:rsid w:val="00B059AD"/>
    <w:rsid w:val="00B068B4"/>
    <w:rsid w:val="00B12F93"/>
    <w:rsid w:val="00B1799C"/>
    <w:rsid w:val="00B2085D"/>
    <w:rsid w:val="00B2251A"/>
    <w:rsid w:val="00B343F0"/>
    <w:rsid w:val="00B37843"/>
    <w:rsid w:val="00B40BF1"/>
    <w:rsid w:val="00B41565"/>
    <w:rsid w:val="00B43284"/>
    <w:rsid w:val="00B43671"/>
    <w:rsid w:val="00B4550D"/>
    <w:rsid w:val="00B474ED"/>
    <w:rsid w:val="00B478F5"/>
    <w:rsid w:val="00B50045"/>
    <w:rsid w:val="00B550A0"/>
    <w:rsid w:val="00B57E8A"/>
    <w:rsid w:val="00B630FD"/>
    <w:rsid w:val="00B634FF"/>
    <w:rsid w:val="00B65BB2"/>
    <w:rsid w:val="00B672DE"/>
    <w:rsid w:val="00B7190D"/>
    <w:rsid w:val="00B72DDB"/>
    <w:rsid w:val="00B7373F"/>
    <w:rsid w:val="00B7692E"/>
    <w:rsid w:val="00B82256"/>
    <w:rsid w:val="00B832A6"/>
    <w:rsid w:val="00B83950"/>
    <w:rsid w:val="00B90409"/>
    <w:rsid w:val="00B9744B"/>
    <w:rsid w:val="00BA2693"/>
    <w:rsid w:val="00BA2894"/>
    <w:rsid w:val="00BA3915"/>
    <w:rsid w:val="00BA3E23"/>
    <w:rsid w:val="00BA5DFF"/>
    <w:rsid w:val="00BB2A54"/>
    <w:rsid w:val="00BB2C17"/>
    <w:rsid w:val="00BB3CE9"/>
    <w:rsid w:val="00BB6964"/>
    <w:rsid w:val="00BB7E95"/>
    <w:rsid w:val="00BC440B"/>
    <w:rsid w:val="00BC5ED6"/>
    <w:rsid w:val="00BC6155"/>
    <w:rsid w:val="00BC7F24"/>
    <w:rsid w:val="00BD290D"/>
    <w:rsid w:val="00BD553E"/>
    <w:rsid w:val="00BD6B7F"/>
    <w:rsid w:val="00BE0C3E"/>
    <w:rsid w:val="00BE1D5A"/>
    <w:rsid w:val="00BE30A1"/>
    <w:rsid w:val="00BE3390"/>
    <w:rsid w:val="00BE3AD9"/>
    <w:rsid w:val="00BE4D92"/>
    <w:rsid w:val="00BE526F"/>
    <w:rsid w:val="00BF57AF"/>
    <w:rsid w:val="00BF5D8D"/>
    <w:rsid w:val="00BF774F"/>
    <w:rsid w:val="00C116B2"/>
    <w:rsid w:val="00C12C73"/>
    <w:rsid w:val="00C143DD"/>
    <w:rsid w:val="00C14A65"/>
    <w:rsid w:val="00C1604A"/>
    <w:rsid w:val="00C2200E"/>
    <w:rsid w:val="00C2322F"/>
    <w:rsid w:val="00C3047D"/>
    <w:rsid w:val="00C319CA"/>
    <w:rsid w:val="00C46F41"/>
    <w:rsid w:val="00C5001C"/>
    <w:rsid w:val="00C560B1"/>
    <w:rsid w:val="00C578D1"/>
    <w:rsid w:val="00C57905"/>
    <w:rsid w:val="00C57FE2"/>
    <w:rsid w:val="00C630CE"/>
    <w:rsid w:val="00C645FA"/>
    <w:rsid w:val="00C71128"/>
    <w:rsid w:val="00C71F81"/>
    <w:rsid w:val="00C72B4E"/>
    <w:rsid w:val="00C7421D"/>
    <w:rsid w:val="00C75B4A"/>
    <w:rsid w:val="00C87AEA"/>
    <w:rsid w:val="00C910DA"/>
    <w:rsid w:val="00C923A9"/>
    <w:rsid w:val="00C949DE"/>
    <w:rsid w:val="00C96051"/>
    <w:rsid w:val="00C96462"/>
    <w:rsid w:val="00C966E4"/>
    <w:rsid w:val="00C97D4E"/>
    <w:rsid w:val="00CA43BB"/>
    <w:rsid w:val="00CA6D65"/>
    <w:rsid w:val="00CA7103"/>
    <w:rsid w:val="00CB09C6"/>
    <w:rsid w:val="00CB3A97"/>
    <w:rsid w:val="00CC04B4"/>
    <w:rsid w:val="00CC04E5"/>
    <w:rsid w:val="00CC10AC"/>
    <w:rsid w:val="00CC3A3C"/>
    <w:rsid w:val="00CC58CF"/>
    <w:rsid w:val="00CC6F4E"/>
    <w:rsid w:val="00CC7EC6"/>
    <w:rsid w:val="00CD1787"/>
    <w:rsid w:val="00CD2AEC"/>
    <w:rsid w:val="00CE246D"/>
    <w:rsid w:val="00CE6005"/>
    <w:rsid w:val="00CE713A"/>
    <w:rsid w:val="00CE7BAE"/>
    <w:rsid w:val="00CE7C79"/>
    <w:rsid w:val="00CF3A22"/>
    <w:rsid w:val="00CF693C"/>
    <w:rsid w:val="00D03F48"/>
    <w:rsid w:val="00D13546"/>
    <w:rsid w:val="00D144AD"/>
    <w:rsid w:val="00D14D52"/>
    <w:rsid w:val="00D1628D"/>
    <w:rsid w:val="00D20781"/>
    <w:rsid w:val="00D3076B"/>
    <w:rsid w:val="00D30ABB"/>
    <w:rsid w:val="00D33AD2"/>
    <w:rsid w:val="00D37749"/>
    <w:rsid w:val="00D43537"/>
    <w:rsid w:val="00D537DA"/>
    <w:rsid w:val="00D5492F"/>
    <w:rsid w:val="00D5520F"/>
    <w:rsid w:val="00D56F78"/>
    <w:rsid w:val="00D63EC3"/>
    <w:rsid w:val="00D72A2C"/>
    <w:rsid w:val="00D72ADB"/>
    <w:rsid w:val="00D75D1A"/>
    <w:rsid w:val="00D8074A"/>
    <w:rsid w:val="00D8196C"/>
    <w:rsid w:val="00D83B69"/>
    <w:rsid w:val="00D905FE"/>
    <w:rsid w:val="00D91BF8"/>
    <w:rsid w:val="00D92B85"/>
    <w:rsid w:val="00D96BD6"/>
    <w:rsid w:val="00D97864"/>
    <w:rsid w:val="00DA576E"/>
    <w:rsid w:val="00DA7EA3"/>
    <w:rsid w:val="00DB183B"/>
    <w:rsid w:val="00DC1ED9"/>
    <w:rsid w:val="00DC35FD"/>
    <w:rsid w:val="00DC3EC5"/>
    <w:rsid w:val="00DC4461"/>
    <w:rsid w:val="00DC4703"/>
    <w:rsid w:val="00DC4E8F"/>
    <w:rsid w:val="00DC5314"/>
    <w:rsid w:val="00DE4248"/>
    <w:rsid w:val="00DE6C65"/>
    <w:rsid w:val="00E03E39"/>
    <w:rsid w:val="00E04B7E"/>
    <w:rsid w:val="00E07389"/>
    <w:rsid w:val="00E12BFD"/>
    <w:rsid w:val="00E1360E"/>
    <w:rsid w:val="00E13C61"/>
    <w:rsid w:val="00E15244"/>
    <w:rsid w:val="00E2278B"/>
    <w:rsid w:val="00E2391A"/>
    <w:rsid w:val="00E315A5"/>
    <w:rsid w:val="00E317FE"/>
    <w:rsid w:val="00E34721"/>
    <w:rsid w:val="00E34CF8"/>
    <w:rsid w:val="00E378AF"/>
    <w:rsid w:val="00E51EAF"/>
    <w:rsid w:val="00E53237"/>
    <w:rsid w:val="00E633BB"/>
    <w:rsid w:val="00E7359B"/>
    <w:rsid w:val="00E75BFF"/>
    <w:rsid w:val="00E76C02"/>
    <w:rsid w:val="00E863F0"/>
    <w:rsid w:val="00E86DB4"/>
    <w:rsid w:val="00E872D7"/>
    <w:rsid w:val="00E87F58"/>
    <w:rsid w:val="00E91C48"/>
    <w:rsid w:val="00E93A7C"/>
    <w:rsid w:val="00E94E98"/>
    <w:rsid w:val="00E9730C"/>
    <w:rsid w:val="00EA58E9"/>
    <w:rsid w:val="00EB231C"/>
    <w:rsid w:val="00EB691B"/>
    <w:rsid w:val="00EB791B"/>
    <w:rsid w:val="00EC2472"/>
    <w:rsid w:val="00EC7024"/>
    <w:rsid w:val="00ED5DD5"/>
    <w:rsid w:val="00EE4534"/>
    <w:rsid w:val="00EE7BEC"/>
    <w:rsid w:val="00EF4341"/>
    <w:rsid w:val="00EF4E4E"/>
    <w:rsid w:val="00F009C8"/>
    <w:rsid w:val="00F00A04"/>
    <w:rsid w:val="00F06979"/>
    <w:rsid w:val="00F10603"/>
    <w:rsid w:val="00F110DF"/>
    <w:rsid w:val="00F13A00"/>
    <w:rsid w:val="00F144D4"/>
    <w:rsid w:val="00F16898"/>
    <w:rsid w:val="00F22D75"/>
    <w:rsid w:val="00F25FCA"/>
    <w:rsid w:val="00F270E1"/>
    <w:rsid w:val="00F2746A"/>
    <w:rsid w:val="00F37F88"/>
    <w:rsid w:val="00F5047C"/>
    <w:rsid w:val="00F6726D"/>
    <w:rsid w:val="00F703DE"/>
    <w:rsid w:val="00F74588"/>
    <w:rsid w:val="00F82870"/>
    <w:rsid w:val="00F82D1B"/>
    <w:rsid w:val="00F83FEC"/>
    <w:rsid w:val="00F85FD5"/>
    <w:rsid w:val="00F9160B"/>
    <w:rsid w:val="00F91886"/>
    <w:rsid w:val="00F929D5"/>
    <w:rsid w:val="00FA0116"/>
    <w:rsid w:val="00FA0DA1"/>
    <w:rsid w:val="00FA6BFC"/>
    <w:rsid w:val="00FC0787"/>
    <w:rsid w:val="00FD10F4"/>
    <w:rsid w:val="00FD3E76"/>
    <w:rsid w:val="00FF0828"/>
    <w:rsid w:val="00FF1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B7EA1"/>
  <w15:docId w15:val="{035B5680-AADE-4450-A1AC-303F1C6F0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7A30"/>
  </w:style>
  <w:style w:type="paragraph" w:styleId="1">
    <w:name w:val="heading 1"/>
    <w:basedOn w:val="a"/>
    <w:next w:val="a"/>
    <w:link w:val="10"/>
    <w:uiPriority w:val="9"/>
    <w:qFormat/>
    <w:rsid w:val="00852A33"/>
    <w:pPr>
      <w:keepNext/>
      <w:keepLines/>
      <w:spacing w:before="480" w:after="200" w:line="276" w:lineRule="auto"/>
      <w:outlineLvl w:val="0"/>
    </w:pPr>
    <w:rPr>
      <w:rFonts w:ascii="Consolas" w:eastAsia="Consolas" w:hAnsi="Consolas" w:cs="Consolas"/>
      <w:sz w:val="22"/>
      <w:lang w:val="en-US"/>
    </w:rPr>
  </w:style>
  <w:style w:type="paragraph" w:styleId="2">
    <w:name w:val="heading 2"/>
    <w:basedOn w:val="a"/>
    <w:next w:val="a"/>
    <w:link w:val="20"/>
    <w:uiPriority w:val="9"/>
    <w:unhideWhenUsed/>
    <w:qFormat/>
    <w:rsid w:val="00852A33"/>
    <w:pPr>
      <w:keepNext/>
      <w:keepLines/>
      <w:spacing w:before="200" w:after="200" w:line="276" w:lineRule="auto"/>
      <w:outlineLvl w:val="1"/>
    </w:pPr>
    <w:rPr>
      <w:rFonts w:ascii="Consolas" w:eastAsia="Consolas" w:hAnsi="Consolas" w:cs="Consolas"/>
      <w:sz w:val="22"/>
      <w:lang w:val="en-US"/>
    </w:rPr>
  </w:style>
  <w:style w:type="paragraph" w:styleId="3">
    <w:name w:val="heading 3"/>
    <w:basedOn w:val="a"/>
    <w:next w:val="a"/>
    <w:link w:val="30"/>
    <w:uiPriority w:val="9"/>
    <w:unhideWhenUsed/>
    <w:qFormat/>
    <w:rsid w:val="00852A33"/>
    <w:pPr>
      <w:keepNext/>
      <w:keepLines/>
      <w:spacing w:before="200" w:after="200" w:line="276" w:lineRule="auto"/>
      <w:outlineLvl w:val="2"/>
    </w:pPr>
    <w:rPr>
      <w:rFonts w:ascii="Consolas" w:eastAsia="Consolas" w:hAnsi="Consolas" w:cs="Consolas"/>
      <w:sz w:val="22"/>
      <w:lang w:val="en-US"/>
    </w:rPr>
  </w:style>
  <w:style w:type="paragraph" w:styleId="4">
    <w:name w:val="heading 4"/>
    <w:basedOn w:val="a"/>
    <w:next w:val="a"/>
    <w:link w:val="40"/>
    <w:uiPriority w:val="9"/>
    <w:unhideWhenUsed/>
    <w:qFormat/>
    <w:rsid w:val="00852A33"/>
    <w:pPr>
      <w:keepNext/>
      <w:keepLines/>
      <w:spacing w:before="200" w:after="200" w:line="276" w:lineRule="auto"/>
      <w:outlineLvl w:val="3"/>
    </w:pPr>
    <w:rPr>
      <w:rFonts w:ascii="Consolas" w:eastAsia="Consolas" w:hAnsi="Consolas" w:cs="Consolas"/>
      <w:sz w:val="22"/>
      <w:lang w:val="en-US"/>
    </w:rPr>
  </w:style>
  <w:style w:type="paragraph" w:styleId="5">
    <w:name w:val="heading 5"/>
    <w:basedOn w:val="a"/>
    <w:next w:val="a"/>
    <w:link w:val="50"/>
    <w:uiPriority w:val="9"/>
    <w:semiHidden/>
    <w:unhideWhenUsed/>
    <w:qFormat/>
    <w:rsid w:val="009F7A30"/>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2A33"/>
    <w:rPr>
      <w:rFonts w:ascii="Consolas" w:eastAsia="Consolas" w:hAnsi="Consolas" w:cs="Consolas"/>
      <w:sz w:val="22"/>
      <w:lang w:val="en-US"/>
    </w:rPr>
  </w:style>
  <w:style w:type="character" w:customStyle="1" w:styleId="20">
    <w:name w:val="Заголовок 2 Знак"/>
    <w:basedOn w:val="a0"/>
    <w:link w:val="2"/>
    <w:uiPriority w:val="9"/>
    <w:rsid w:val="00852A33"/>
    <w:rPr>
      <w:rFonts w:ascii="Consolas" w:eastAsia="Consolas" w:hAnsi="Consolas" w:cs="Consolas"/>
      <w:sz w:val="22"/>
      <w:lang w:val="en-US"/>
    </w:rPr>
  </w:style>
  <w:style w:type="character" w:customStyle="1" w:styleId="30">
    <w:name w:val="Заголовок 3 Знак"/>
    <w:basedOn w:val="a0"/>
    <w:link w:val="3"/>
    <w:uiPriority w:val="9"/>
    <w:rsid w:val="00852A33"/>
    <w:rPr>
      <w:rFonts w:ascii="Consolas" w:eastAsia="Consolas" w:hAnsi="Consolas" w:cs="Consolas"/>
      <w:sz w:val="22"/>
      <w:lang w:val="en-US"/>
    </w:rPr>
  </w:style>
  <w:style w:type="character" w:customStyle="1" w:styleId="40">
    <w:name w:val="Заголовок 4 Знак"/>
    <w:basedOn w:val="a0"/>
    <w:link w:val="4"/>
    <w:uiPriority w:val="9"/>
    <w:rsid w:val="00852A33"/>
    <w:rPr>
      <w:rFonts w:ascii="Consolas" w:eastAsia="Consolas" w:hAnsi="Consolas" w:cs="Consolas"/>
      <w:sz w:val="22"/>
      <w:lang w:val="en-US"/>
    </w:rPr>
  </w:style>
  <w:style w:type="numbering" w:customStyle="1" w:styleId="11">
    <w:name w:val="Нет списка1"/>
    <w:next w:val="a2"/>
    <w:uiPriority w:val="99"/>
    <w:semiHidden/>
    <w:unhideWhenUsed/>
    <w:rsid w:val="00852A33"/>
  </w:style>
  <w:style w:type="paragraph" w:styleId="a3">
    <w:name w:val="header"/>
    <w:basedOn w:val="a"/>
    <w:link w:val="a4"/>
    <w:uiPriority w:val="99"/>
    <w:unhideWhenUsed/>
    <w:rsid w:val="00852A33"/>
    <w:pPr>
      <w:tabs>
        <w:tab w:val="center" w:pos="4680"/>
        <w:tab w:val="right" w:pos="9360"/>
      </w:tabs>
      <w:spacing w:after="200" w:line="276" w:lineRule="auto"/>
    </w:pPr>
    <w:rPr>
      <w:rFonts w:ascii="Consolas" w:eastAsia="Consolas" w:hAnsi="Consolas" w:cs="Consolas"/>
      <w:sz w:val="22"/>
      <w:lang w:val="en-US"/>
    </w:rPr>
  </w:style>
  <w:style w:type="character" w:customStyle="1" w:styleId="a4">
    <w:name w:val="Верхний колонтитул Знак"/>
    <w:basedOn w:val="a0"/>
    <w:link w:val="a3"/>
    <w:uiPriority w:val="99"/>
    <w:rsid w:val="00852A33"/>
    <w:rPr>
      <w:rFonts w:ascii="Consolas" w:eastAsia="Consolas" w:hAnsi="Consolas" w:cs="Consolas"/>
      <w:sz w:val="22"/>
      <w:lang w:val="en-US"/>
    </w:rPr>
  </w:style>
  <w:style w:type="paragraph" w:styleId="a5">
    <w:name w:val="Normal Indent"/>
    <w:basedOn w:val="a"/>
    <w:uiPriority w:val="99"/>
    <w:unhideWhenUsed/>
    <w:rsid w:val="00852A33"/>
    <w:pPr>
      <w:spacing w:after="200" w:line="276" w:lineRule="auto"/>
      <w:ind w:left="720"/>
    </w:pPr>
    <w:rPr>
      <w:rFonts w:ascii="Consolas" w:eastAsia="Consolas" w:hAnsi="Consolas" w:cs="Consolas"/>
      <w:sz w:val="22"/>
      <w:lang w:val="en-US"/>
    </w:rPr>
  </w:style>
  <w:style w:type="paragraph" w:styleId="a6">
    <w:name w:val="Subtitle"/>
    <w:basedOn w:val="a"/>
    <w:next w:val="a"/>
    <w:link w:val="a7"/>
    <w:uiPriority w:val="11"/>
    <w:qFormat/>
    <w:rsid w:val="00852A33"/>
    <w:pPr>
      <w:numPr>
        <w:ilvl w:val="1"/>
      </w:numPr>
      <w:spacing w:after="200" w:line="276" w:lineRule="auto"/>
      <w:ind w:left="86"/>
    </w:pPr>
    <w:rPr>
      <w:rFonts w:ascii="Consolas" w:eastAsia="Consolas" w:hAnsi="Consolas" w:cs="Consolas"/>
      <w:sz w:val="22"/>
      <w:lang w:val="en-US"/>
    </w:rPr>
  </w:style>
  <w:style w:type="character" w:customStyle="1" w:styleId="a7">
    <w:name w:val="Подзаголовок Знак"/>
    <w:basedOn w:val="a0"/>
    <w:link w:val="a6"/>
    <w:uiPriority w:val="11"/>
    <w:rsid w:val="00852A33"/>
    <w:rPr>
      <w:rFonts w:ascii="Consolas" w:eastAsia="Consolas" w:hAnsi="Consolas" w:cs="Consolas"/>
      <w:sz w:val="22"/>
      <w:lang w:val="en-US"/>
    </w:rPr>
  </w:style>
  <w:style w:type="paragraph" w:styleId="a8">
    <w:name w:val="Title"/>
    <w:basedOn w:val="a"/>
    <w:next w:val="a"/>
    <w:link w:val="a9"/>
    <w:uiPriority w:val="10"/>
    <w:qFormat/>
    <w:rsid w:val="00852A33"/>
    <w:pPr>
      <w:pBdr>
        <w:bottom w:val="single" w:sz="8" w:space="4" w:color="5B9BD5" w:themeColor="accent1"/>
      </w:pBdr>
      <w:spacing w:after="300" w:line="276" w:lineRule="auto"/>
      <w:contextualSpacing/>
    </w:pPr>
    <w:rPr>
      <w:rFonts w:ascii="Consolas" w:eastAsia="Consolas" w:hAnsi="Consolas" w:cs="Consolas"/>
      <w:sz w:val="22"/>
      <w:lang w:val="en-US"/>
    </w:rPr>
  </w:style>
  <w:style w:type="character" w:customStyle="1" w:styleId="a9">
    <w:name w:val="Заголовок Знак"/>
    <w:basedOn w:val="a0"/>
    <w:link w:val="a8"/>
    <w:uiPriority w:val="10"/>
    <w:rsid w:val="00852A33"/>
    <w:rPr>
      <w:rFonts w:ascii="Consolas" w:eastAsia="Consolas" w:hAnsi="Consolas" w:cs="Consolas"/>
      <w:sz w:val="22"/>
      <w:lang w:val="en-US"/>
    </w:rPr>
  </w:style>
  <w:style w:type="character" w:styleId="aa">
    <w:name w:val="Emphasis"/>
    <w:basedOn w:val="a0"/>
    <w:uiPriority w:val="20"/>
    <w:qFormat/>
    <w:rsid w:val="00852A33"/>
    <w:rPr>
      <w:rFonts w:ascii="Consolas" w:eastAsia="Consolas" w:hAnsi="Consolas" w:cs="Consolas"/>
    </w:rPr>
  </w:style>
  <w:style w:type="character" w:styleId="ab">
    <w:name w:val="Hyperlink"/>
    <w:basedOn w:val="a0"/>
    <w:uiPriority w:val="99"/>
    <w:unhideWhenUsed/>
    <w:rsid w:val="00852A33"/>
    <w:rPr>
      <w:rFonts w:ascii="Consolas" w:eastAsia="Consolas" w:hAnsi="Consolas" w:cs="Consolas"/>
    </w:rPr>
  </w:style>
  <w:style w:type="table" w:styleId="ac">
    <w:name w:val="Table Grid"/>
    <w:basedOn w:val="a1"/>
    <w:uiPriority w:val="59"/>
    <w:rsid w:val="00852A33"/>
    <w:rPr>
      <w:rFonts w:ascii="Consolas" w:eastAsia="Consolas" w:hAnsi="Consolas" w:cs="Consolas"/>
      <w:sz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852A33"/>
    <w:pPr>
      <w:spacing w:after="200"/>
    </w:pPr>
    <w:rPr>
      <w:rFonts w:ascii="Consolas" w:eastAsia="Consolas" w:hAnsi="Consolas" w:cs="Consolas"/>
      <w:sz w:val="22"/>
      <w:lang w:val="en-US"/>
    </w:rPr>
  </w:style>
  <w:style w:type="paragraph" w:customStyle="1" w:styleId="disclaimer">
    <w:name w:val="disclaimer"/>
    <w:basedOn w:val="a"/>
    <w:rsid w:val="00852A33"/>
    <w:pPr>
      <w:spacing w:after="200" w:line="276" w:lineRule="auto"/>
      <w:jc w:val="center"/>
    </w:pPr>
    <w:rPr>
      <w:rFonts w:ascii="Consolas" w:eastAsia="Consolas" w:hAnsi="Consolas" w:cs="Consolas"/>
      <w:sz w:val="18"/>
      <w:szCs w:val="18"/>
      <w:lang w:val="en-US"/>
    </w:rPr>
  </w:style>
  <w:style w:type="paragraph" w:customStyle="1" w:styleId="DocDefaults">
    <w:name w:val="DocDefaults"/>
    <w:rsid w:val="00852A33"/>
    <w:pPr>
      <w:spacing w:after="200" w:line="276" w:lineRule="auto"/>
    </w:pPr>
    <w:rPr>
      <w:rFonts w:asciiTheme="minorHAnsi" w:hAnsiTheme="minorHAnsi"/>
      <w:sz w:val="22"/>
      <w:lang w:val="en-US"/>
    </w:rPr>
  </w:style>
  <w:style w:type="paragraph" w:styleId="ae">
    <w:name w:val="Balloon Text"/>
    <w:basedOn w:val="a"/>
    <w:link w:val="af"/>
    <w:uiPriority w:val="99"/>
    <w:semiHidden/>
    <w:unhideWhenUsed/>
    <w:rsid w:val="00852A33"/>
    <w:rPr>
      <w:rFonts w:ascii="Segoe UI" w:eastAsia="Consolas" w:hAnsi="Segoe UI" w:cs="Segoe UI"/>
      <w:sz w:val="18"/>
      <w:szCs w:val="18"/>
      <w:lang w:val="en-US"/>
    </w:rPr>
  </w:style>
  <w:style w:type="character" w:customStyle="1" w:styleId="af">
    <w:name w:val="Текст выноски Знак"/>
    <w:basedOn w:val="a0"/>
    <w:link w:val="ae"/>
    <w:uiPriority w:val="99"/>
    <w:semiHidden/>
    <w:rsid w:val="00852A33"/>
    <w:rPr>
      <w:rFonts w:ascii="Segoe UI" w:eastAsia="Consolas" w:hAnsi="Segoe UI" w:cs="Segoe UI"/>
      <w:sz w:val="18"/>
      <w:szCs w:val="18"/>
      <w:lang w:val="en-US"/>
    </w:rPr>
  </w:style>
  <w:style w:type="paragraph" w:styleId="af0">
    <w:name w:val="List Paragraph"/>
    <w:aliases w:val="маркированный,Elenco Normale,Абзац,Абзац с отступом,List Paragraph,strich,2nd Tier Header,Абзац списка 2,Heading1,Colorful List - Accent 11,Список 1,Listed Body,Table-Normal,RSHB_Table-Normal,Report Para"/>
    <w:basedOn w:val="a"/>
    <w:link w:val="af1"/>
    <w:uiPriority w:val="34"/>
    <w:qFormat/>
    <w:rsid w:val="006074E5"/>
    <w:pPr>
      <w:ind w:left="720"/>
      <w:contextualSpacing/>
    </w:pPr>
  </w:style>
  <w:style w:type="character" w:customStyle="1" w:styleId="50">
    <w:name w:val="Заголовок 5 Знак"/>
    <w:basedOn w:val="a0"/>
    <w:link w:val="5"/>
    <w:uiPriority w:val="9"/>
    <w:semiHidden/>
    <w:rsid w:val="009F7A30"/>
    <w:rPr>
      <w:rFonts w:asciiTheme="majorHAnsi" w:eastAsiaTheme="majorEastAsia" w:hAnsiTheme="majorHAnsi" w:cstheme="majorBidi"/>
      <w:color w:val="2E74B5" w:themeColor="accent1" w:themeShade="BF"/>
    </w:rPr>
  </w:style>
  <w:style w:type="paragraph" w:customStyle="1" w:styleId="j11">
    <w:name w:val="j11"/>
    <w:basedOn w:val="a"/>
    <w:rsid w:val="006079B5"/>
    <w:pPr>
      <w:spacing w:before="100" w:beforeAutospacing="1" w:after="100" w:afterAutospacing="1"/>
    </w:pPr>
    <w:rPr>
      <w:rFonts w:eastAsia="Times New Roman" w:cs="Times New Roman"/>
      <w:sz w:val="24"/>
      <w:szCs w:val="24"/>
      <w:lang w:eastAsia="ru-RU"/>
    </w:rPr>
  </w:style>
  <w:style w:type="character" w:customStyle="1" w:styleId="s1">
    <w:name w:val="s1"/>
    <w:basedOn w:val="a0"/>
    <w:rsid w:val="006079B5"/>
  </w:style>
  <w:style w:type="paragraph" w:customStyle="1" w:styleId="j14">
    <w:name w:val="j14"/>
    <w:basedOn w:val="a"/>
    <w:rsid w:val="005D1A3E"/>
    <w:pPr>
      <w:spacing w:before="100" w:beforeAutospacing="1" w:after="100" w:afterAutospacing="1"/>
    </w:pPr>
    <w:rPr>
      <w:rFonts w:eastAsia="Times New Roman" w:cs="Times New Roman"/>
      <w:sz w:val="24"/>
      <w:szCs w:val="24"/>
      <w:lang w:eastAsia="ru-RU"/>
    </w:rPr>
  </w:style>
  <w:style w:type="character" w:customStyle="1" w:styleId="s0">
    <w:name w:val="s0"/>
    <w:basedOn w:val="a0"/>
    <w:rsid w:val="005D1A3E"/>
  </w:style>
  <w:style w:type="character" w:customStyle="1" w:styleId="af1">
    <w:name w:val="Абзац списка Знак"/>
    <w:aliases w:val="маркированный Знак,Elenco Normale Знак,Абзац Знак,Абзац с отступом Знак,List Paragraph Знак,strich Знак,2nd Tier Header Знак,Абзац списка 2 Знак,Heading1 Знак,Colorful List - Accent 11 Знак,Список 1 Знак,Listed Body Знак"/>
    <w:basedOn w:val="a0"/>
    <w:link w:val="af0"/>
    <w:uiPriority w:val="34"/>
    <w:qFormat/>
    <w:locked/>
    <w:rsid w:val="00A66E32"/>
  </w:style>
  <w:style w:type="character" w:customStyle="1" w:styleId="ezkurwreuab5ozgtqnkl">
    <w:name w:val="ezkurwreuab5ozgtqnkl"/>
    <w:basedOn w:val="a0"/>
    <w:rsid w:val="00CC7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4302">
      <w:bodyDiv w:val="1"/>
      <w:marLeft w:val="0"/>
      <w:marRight w:val="0"/>
      <w:marTop w:val="0"/>
      <w:marBottom w:val="0"/>
      <w:divBdr>
        <w:top w:val="none" w:sz="0" w:space="0" w:color="auto"/>
        <w:left w:val="none" w:sz="0" w:space="0" w:color="auto"/>
        <w:bottom w:val="none" w:sz="0" w:space="0" w:color="auto"/>
        <w:right w:val="none" w:sz="0" w:space="0" w:color="auto"/>
      </w:divBdr>
    </w:div>
    <w:div w:id="65614143">
      <w:bodyDiv w:val="1"/>
      <w:marLeft w:val="0"/>
      <w:marRight w:val="0"/>
      <w:marTop w:val="0"/>
      <w:marBottom w:val="0"/>
      <w:divBdr>
        <w:top w:val="none" w:sz="0" w:space="0" w:color="auto"/>
        <w:left w:val="none" w:sz="0" w:space="0" w:color="auto"/>
        <w:bottom w:val="none" w:sz="0" w:space="0" w:color="auto"/>
        <w:right w:val="none" w:sz="0" w:space="0" w:color="auto"/>
      </w:divBdr>
    </w:div>
    <w:div w:id="329060958">
      <w:bodyDiv w:val="1"/>
      <w:marLeft w:val="0"/>
      <w:marRight w:val="0"/>
      <w:marTop w:val="0"/>
      <w:marBottom w:val="0"/>
      <w:divBdr>
        <w:top w:val="none" w:sz="0" w:space="0" w:color="auto"/>
        <w:left w:val="none" w:sz="0" w:space="0" w:color="auto"/>
        <w:bottom w:val="none" w:sz="0" w:space="0" w:color="auto"/>
        <w:right w:val="none" w:sz="0" w:space="0" w:color="auto"/>
      </w:divBdr>
    </w:div>
    <w:div w:id="397482033">
      <w:bodyDiv w:val="1"/>
      <w:marLeft w:val="0"/>
      <w:marRight w:val="0"/>
      <w:marTop w:val="0"/>
      <w:marBottom w:val="0"/>
      <w:divBdr>
        <w:top w:val="none" w:sz="0" w:space="0" w:color="auto"/>
        <w:left w:val="none" w:sz="0" w:space="0" w:color="auto"/>
        <w:bottom w:val="none" w:sz="0" w:space="0" w:color="auto"/>
        <w:right w:val="none" w:sz="0" w:space="0" w:color="auto"/>
      </w:divBdr>
    </w:div>
    <w:div w:id="483204502">
      <w:bodyDiv w:val="1"/>
      <w:marLeft w:val="0"/>
      <w:marRight w:val="0"/>
      <w:marTop w:val="0"/>
      <w:marBottom w:val="0"/>
      <w:divBdr>
        <w:top w:val="none" w:sz="0" w:space="0" w:color="auto"/>
        <w:left w:val="none" w:sz="0" w:space="0" w:color="auto"/>
        <w:bottom w:val="none" w:sz="0" w:space="0" w:color="auto"/>
        <w:right w:val="none" w:sz="0" w:space="0" w:color="auto"/>
      </w:divBdr>
    </w:div>
    <w:div w:id="542911976">
      <w:bodyDiv w:val="1"/>
      <w:marLeft w:val="0"/>
      <w:marRight w:val="0"/>
      <w:marTop w:val="0"/>
      <w:marBottom w:val="0"/>
      <w:divBdr>
        <w:top w:val="none" w:sz="0" w:space="0" w:color="auto"/>
        <w:left w:val="none" w:sz="0" w:space="0" w:color="auto"/>
        <w:bottom w:val="none" w:sz="0" w:space="0" w:color="auto"/>
        <w:right w:val="none" w:sz="0" w:space="0" w:color="auto"/>
      </w:divBdr>
    </w:div>
    <w:div w:id="550113351">
      <w:bodyDiv w:val="1"/>
      <w:marLeft w:val="0"/>
      <w:marRight w:val="0"/>
      <w:marTop w:val="0"/>
      <w:marBottom w:val="0"/>
      <w:divBdr>
        <w:top w:val="none" w:sz="0" w:space="0" w:color="auto"/>
        <w:left w:val="none" w:sz="0" w:space="0" w:color="auto"/>
        <w:bottom w:val="none" w:sz="0" w:space="0" w:color="auto"/>
        <w:right w:val="none" w:sz="0" w:space="0" w:color="auto"/>
      </w:divBdr>
    </w:div>
    <w:div w:id="942494434">
      <w:bodyDiv w:val="1"/>
      <w:marLeft w:val="0"/>
      <w:marRight w:val="0"/>
      <w:marTop w:val="0"/>
      <w:marBottom w:val="0"/>
      <w:divBdr>
        <w:top w:val="none" w:sz="0" w:space="0" w:color="auto"/>
        <w:left w:val="none" w:sz="0" w:space="0" w:color="auto"/>
        <w:bottom w:val="none" w:sz="0" w:space="0" w:color="auto"/>
        <w:right w:val="none" w:sz="0" w:space="0" w:color="auto"/>
      </w:divBdr>
    </w:div>
    <w:div w:id="972906767">
      <w:bodyDiv w:val="1"/>
      <w:marLeft w:val="0"/>
      <w:marRight w:val="0"/>
      <w:marTop w:val="0"/>
      <w:marBottom w:val="0"/>
      <w:divBdr>
        <w:top w:val="none" w:sz="0" w:space="0" w:color="auto"/>
        <w:left w:val="none" w:sz="0" w:space="0" w:color="auto"/>
        <w:bottom w:val="none" w:sz="0" w:space="0" w:color="auto"/>
        <w:right w:val="none" w:sz="0" w:space="0" w:color="auto"/>
      </w:divBdr>
    </w:div>
    <w:div w:id="1285695925">
      <w:bodyDiv w:val="1"/>
      <w:marLeft w:val="0"/>
      <w:marRight w:val="0"/>
      <w:marTop w:val="0"/>
      <w:marBottom w:val="0"/>
      <w:divBdr>
        <w:top w:val="none" w:sz="0" w:space="0" w:color="auto"/>
        <w:left w:val="none" w:sz="0" w:space="0" w:color="auto"/>
        <w:bottom w:val="none" w:sz="0" w:space="0" w:color="auto"/>
        <w:right w:val="none" w:sz="0" w:space="0" w:color="auto"/>
      </w:divBdr>
    </w:div>
    <w:div w:id="1321814410">
      <w:bodyDiv w:val="1"/>
      <w:marLeft w:val="0"/>
      <w:marRight w:val="0"/>
      <w:marTop w:val="0"/>
      <w:marBottom w:val="0"/>
      <w:divBdr>
        <w:top w:val="none" w:sz="0" w:space="0" w:color="auto"/>
        <w:left w:val="none" w:sz="0" w:space="0" w:color="auto"/>
        <w:bottom w:val="none" w:sz="0" w:space="0" w:color="auto"/>
        <w:right w:val="none" w:sz="0" w:space="0" w:color="auto"/>
      </w:divBdr>
    </w:div>
    <w:div w:id="1601372481">
      <w:bodyDiv w:val="1"/>
      <w:marLeft w:val="0"/>
      <w:marRight w:val="0"/>
      <w:marTop w:val="0"/>
      <w:marBottom w:val="0"/>
      <w:divBdr>
        <w:top w:val="none" w:sz="0" w:space="0" w:color="auto"/>
        <w:left w:val="none" w:sz="0" w:space="0" w:color="auto"/>
        <w:bottom w:val="none" w:sz="0" w:space="0" w:color="auto"/>
        <w:right w:val="none" w:sz="0" w:space="0" w:color="auto"/>
      </w:divBdr>
    </w:div>
    <w:div w:id="1701079245">
      <w:bodyDiv w:val="1"/>
      <w:marLeft w:val="0"/>
      <w:marRight w:val="0"/>
      <w:marTop w:val="0"/>
      <w:marBottom w:val="0"/>
      <w:divBdr>
        <w:top w:val="none" w:sz="0" w:space="0" w:color="auto"/>
        <w:left w:val="none" w:sz="0" w:space="0" w:color="auto"/>
        <w:bottom w:val="none" w:sz="0" w:space="0" w:color="auto"/>
        <w:right w:val="none" w:sz="0" w:space="0" w:color="auto"/>
      </w:divBdr>
    </w:div>
    <w:div w:id="1739933035">
      <w:bodyDiv w:val="1"/>
      <w:marLeft w:val="0"/>
      <w:marRight w:val="0"/>
      <w:marTop w:val="0"/>
      <w:marBottom w:val="0"/>
      <w:divBdr>
        <w:top w:val="none" w:sz="0" w:space="0" w:color="auto"/>
        <w:left w:val="none" w:sz="0" w:space="0" w:color="auto"/>
        <w:bottom w:val="none" w:sz="0" w:space="0" w:color="auto"/>
        <w:right w:val="none" w:sz="0" w:space="0" w:color="auto"/>
      </w:divBdr>
    </w:div>
    <w:div w:id="2098791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1781</Words>
  <Characters>10157</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Алтынай Катаева</cp:lastModifiedBy>
  <cp:revision>13</cp:revision>
  <cp:lastPrinted>2025-08-21T05:19:00Z</cp:lastPrinted>
  <dcterms:created xsi:type="dcterms:W3CDTF">2025-08-20T12:49:00Z</dcterms:created>
  <dcterms:modified xsi:type="dcterms:W3CDTF">2026-10-12T11:57:00Z</dcterms:modified>
</cp:coreProperties>
</file>