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F47FA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33292301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30A764" w14:textId="77777777" w:rsidR="003B269C" w:rsidRDefault="003B269C" w:rsidP="003B269C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ru-RU"/>
        </w:rPr>
        <w:t xml:space="preserve">Техническая спецификация к Договору о государственных закупках услуг </w:t>
      </w:r>
    </w:p>
    <w:p w14:paraId="019292DB" w14:textId="77777777" w:rsidR="003B269C" w:rsidRDefault="003B269C" w:rsidP="003B269C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ru-RU"/>
        </w:rPr>
        <w:t>по Зарплатному проекту АО «Народный Банк Казахстана»</w:t>
      </w:r>
    </w:p>
    <w:p w14:paraId="6F1881C5" w14:textId="77777777" w:rsidR="003B269C" w:rsidRDefault="003B269C" w:rsidP="003B269C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</w:p>
    <w:p w14:paraId="1A3754D6" w14:textId="77777777" w:rsidR="003B269C" w:rsidRDefault="003B269C" w:rsidP="003B269C">
      <w:pPr>
        <w:widowControl w:val="0"/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технической спецификации</w:t>
      </w:r>
    </w:p>
    <w:p w14:paraId="57BE54E8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порядке и на условиях, установленных настоящим Договором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государственных закупках услуг по Зарплатному проекту АО «Народный Банк Казахстана» </w:t>
      </w:r>
      <w:r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(далее – Договор)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Заказчик поручает, а Банк осуществляет по поручениям Заказчика переводы денег, связанные с выплатой Заказчиком заработной платы, социальных и компенсационных выплат, предусмотренных трудовым законодательством Республики Казахстан, и иных выплат, предусмотренных законодательством Республики Казахстан, на банковские счета (далее – счета) физических лиц (далее – получателей):</w:t>
      </w:r>
    </w:p>
    <w:p w14:paraId="3BCC26D7" w14:textId="77777777" w:rsidR="003B269C" w:rsidRDefault="003B269C" w:rsidP="003B269C">
      <w:pPr>
        <w:widowControl w:val="0"/>
        <w:shd w:val="clear" w:color="auto" w:fill="FFFFFF"/>
        <w:tabs>
          <w:tab w:val="left" w:pos="0"/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текущие счета в соответствии с приложениями 1 и 2 к настоящей технической спецификации;</w:t>
      </w:r>
    </w:p>
    <w:p w14:paraId="21FAE8CA" w14:textId="77777777" w:rsidR="003B269C" w:rsidRDefault="003B269C" w:rsidP="003B269C">
      <w:pPr>
        <w:widowControl w:val="0"/>
        <w:shd w:val="clear" w:color="auto" w:fill="FFFFFF"/>
        <w:tabs>
          <w:tab w:val="left" w:pos="0"/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текущие счета в карточной базе в соответствии с приложениями 1, 2 и 3 к настоящей технической спецификации.</w:t>
      </w:r>
    </w:p>
    <w:p w14:paraId="31C14954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Вознаграждение, причитающееся Банку за услуги, оказываемые по Договору:</w:t>
      </w:r>
    </w:p>
    <w:p w14:paraId="5F26DAFA" w14:textId="77777777" w:rsidR="003B269C" w:rsidRDefault="003B269C" w:rsidP="003B269C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оплачивается Заказчиком в размере 0,2 % (ноль целых два десятых процента) от каждой переводимой Заказчиком суммы денег в порядке, установленном п. 2.3 технической спецификации, за исключением повторно переводимой Заказчиком суммы денег по результатам возвратов по причине неправильного указания реквизитов одного или нескольких получателей из электронного списка;</w:t>
      </w:r>
    </w:p>
    <w:p w14:paraId="70ABA340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45"/>
          <w:tab w:val="left" w:pos="1134"/>
        </w:tabs>
        <w:spacing w:after="0" w:line="240" w:lineRule="auto"/>
        <w:ind w:left="0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и тарифы по платежным карточкам, установленные АО «Казкоммерцбанк» в отношении физических лиц (получателей) в рамках договоров, предметом которых является исполнение поручений Клиента о переводах денег, связанных с выплатой Клиентом заработной платы, социальных и компенсационных выплат, предусмотренных трудовым законодательством Республики Казахстан, и иных выплат, предусмотренных законодательством Республики Казахстан, на банковские счета физических лиц (текущие счета и текущие счета в карточной базе) или аналогичные условия, заключенных до 27 июля 2018 года, действуют до даты первого перевыпуска карточки по любым причинам с момента заключения настоящего Договора. После первого перевыпуска карточки с момента заключения настоящего Договора в отношении физических лиц применяются тарифы, размещенные на сайте Банка по следующему адресу: </w:t>
      </w:r>
      <w:hyperlink r:id="rId7">
        <w:r>
          <w:rPr>
            <w:rStyle w:val="-"/>
            <w:rFonts w:ascii="Times New Roman" w:eastAsia="Times New Roman" w:hAnsi="Times New Roman" w:cs="Times New Roman"/>
            <w:sz w:val="24"/>
            <w:szCs w:val="24"/>
            <w:lang w:eastAsia="ru-RU"/>
          </w:rPr>
          <w:t>www.halykbank.kz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3A2C6D0" w14:textId="77777777" w:rsidR="003B269C" w:rsidRDefault="003B269C" w:rsidP="003B269C">
      <w:pPr>
        <w:widowControl w:val="0"/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B1D715" w14:textId="77777777" w:rsidR="003B269C" w:rsidRDefault="003B269C" w:rsidP="003B269C">
      <w:pPr>
        <w:widowControl w:val="0"/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условия технической спецификации</w:t>
      </w:r>
    </w:p>
    <w:p w14:paraId="3F94F8FA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0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Переводы денег по Договору выполняются Банком в случае, если они были осуществлены Заказчиком с указанием реквизитов согласно Приложению 2 к настоящей технической спецификации и только на счета получателей, открытые в Банке. </w:t>
      </w:r>
    </w:p>
    <w:p w14:paraId="51205913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0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открытия и ведения счетов регулируется действующим законодательством Республики Казахстан и отдельными договорами банковского счета/обслуживания, заключаемыми между Банком и получателями.</w:t>
      </w:r>
    </w:p>
    <w:p w14:paraId="610607F7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0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осуществлении переводов денег на счета получателей с условием оплаты вознаграждения Заказчиком осуществлять перевод денег на счета получателей необходимо двумя платежными документами:</w:t>
      </w:r>
    </w:p>
    <w:p w14:paraId="3F6C754F" w14:textId="77777777" w:rsidR="003B269C" w:rsidRDefault="003B269C" w:rsidP="003B269C">
      <w:pPr>
        <w:widowControl w:val="0"/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▪ платежное поручение в формате сообщения МТ-102, включающее в себя список получателей;  </w:t>
      </w:r>
    </w:p>
    <w:p w14:paraId="3EDD24BA" w14:textId="77777777" w:rsidR="003B269C" w:rsidRDefault="003B269C" w:rsidP="003B269C">
      <w:pPr>
        <w:widowControl w:val="0"/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▪ платежное поручение в формате сообщения МТ-100, включающее сумму вознаграждения Банка. </w:t>
      </w:r>
    </w:p>
    <w:p w14:paraId="44D6C2EB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0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Банком в исполнении (либо приеме) платежного документа Заказчика осуществляется в случаях, установленных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3.2.1 технической спецификации. </w:t>
      </w:r>
    </w:p>
    <w:p w14:paraId="7E0098EB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0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Выплаты денег получателям с их счетов осуществляются Банком 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законодательством Республики Казахстан, внутренними правилами Банка и договорами банковского счета/обслуживания, заключаемыми между Банком и получателями. </w:t>
      </w:r>
    </w:p>
    <w:p w14:paraId="77F7709F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0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Выплата денег со счета физического лица осуществляется по первому требованию владельца счета. </w:t>
      </w:r>
    </w:p>
    <w:p w14:paraId="6AA86A56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0"/>
          <w:tab w:val="left" w:pos="1260"/>
          <w:tab w:val="left" w:pos="15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защитных действий от несанкционированных платежей и регулирования вопросов по несанкционированным платежам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определения обменного курса, применяемого при осуществлении переводов в иностранной валюте,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регулируются в рамках договора текущего банковского счета Заказчика, а также договоров текущего банковского счета/текущего счета в карточной базе, заключенных между Банком и получателями.</w:t>
      </w:r>
    </w:p>
    <w:p w14:paraId="5A0458B5" w14:textId="77777777" w:rsidR="003B269C" w:rsidRDefault="003B269C" w:rsidP="003B269C">
      <w:pPr>
        <w:widowControl w:val="0"/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CBEE12" w14:textId="77777777" w:rsidR="003B269C" w:rsidRDefault="003B269C" w:rsidP="003B269C">
      <w:pPr>
        <w:widowControl w:val="0"/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14:paraId="71790BF7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Банк обязуется:</w:t>
      </w:r>
    </w:p>
    <w:p w14:paraId="4BCD046E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Заказчику уникальный номер счета (уникод), присваиваемый Заказчику Банком и предназначенный для перевода денег на банковские счета получателей и комиссионного вознаграждения Банка;</w:t>
      </w:r>
    </w:p>
    <w:p w14:paraId="132FD9FD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зачислять соответствующие суммы денег на счета получателей</w:t>
      </w:r>
      <w:r>
        <w:rPr>
          <w:rStyle w:val="ad"/>
          <w:rFonts w:ascii="Times New Roman" w:eastAsia="Times New Roman" w:hAnsi="Times New Roman" w:cs="Times New Roman"/>
          <w:sz w:val="24"/>
          <w:szCs w:val="24"/>
          <w:lang w:eastAsia="ru-RU"/>
        </w:rPr>
        <w:footnoteReference w:id="1"/>
      </w:r>
      <w:r>
        <w:rPr>
          <w:rStyle w:val="ad"/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операционного дня Банка в день получения платежного документа Банком. Если платёжный документ получен после окончания операционного дня, установленного Банком, то такой платёжный документ считается полученным Банком в начале следующего операционного дня.</w:t>
      </w:r>
    </w:p>
    <w:p w14:paraId="2DCA7336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0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Банк имеет право:</w:t>
      </w:r>
    </w:p>
    <w:p w14:paraId="4AB2B037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отказать в исполнении платежных документов Заказчика о переводе денег на счета получателей в следующих случаях:</w:t>
      </w:r>
    </w:p>
    <w:p w14:paraId="441F0067" w14:textId="77777777" w:rsidR="003B269C" w:rsidRDefault="003B269C" w:rsidP="003B269C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невыполнения Заказчиком условий оплаты вознаграждения, причитающегося Банку, согласно п. 1.2 настоящей технической спецификации (в случае если вознаграждение оплачивается Заказчиком);</w:t>
      </w:r>
    </w:p>
    <w:p w14:paraId="745F41C3" w14:textId="77777777" w:rsidR="003B269C" w:rsidRDefault="003B269C" w:rsidP="003B269C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расхождения итоговой суммы в списках с суммой, указанной                               в платежном документе;</w:t>
      </w:r>
    </w:p>
    <w:p w14:paraId="056AC796" w14:textId="77777777" w:rsidR="003B269C" w:rsidRDefault="003B269C" w:rsidP="003B269C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несоответствия реквизитов Заказчика, указанных в Приложении 2 к настоящей технической спецификации, с данными, указанными в платежном документе;</w:t>
      </w:r>
    </w:p>
    <w:p w14:paraId="6C776EC6" w14:textId="77777777" w:rsidR="003B269C" w:rsidRDefault="003B269C" w:rsidP="003B269C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оформлении представленных Заказчиком платежных документов с нарушением требований Договора, технической спецификации и действующего законодательства Республики Казахстан;</w:t>
      </w:r>
    </w:p>
    <w:p w14:paraId="3CE1A55B" w14:textId="77777777" w:rsidR="003B269C" w:rsidRDefault="003B269C" w:rsidP="003B269C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невыполнения Заказчиком обязанностей согласно п. 3.3.2 и 3.3.9 настоящей технической спецификации;</w:t>
      </w:r>
    </w:p>
    <w:p w14:paraId="37915E9D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отклонить запрос Заказчика на прекращение обработки принятого Банком платежного документа в формате МТ-102, если зачисление денег на счета получателей уже произведено;</w:t>
      </w:r>
    </w:p>
    <w:p w14:paraId="5EE77C9C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неверного указания Заказчиком реквизитов одного или нескольких получателей в представленном списке осуществить возврат Заказчику сумму денег только по данным получателям из списка, при этом в случае, если вознаграждение оплачивается Заказчиком, комиссия, переведенная Банку за услуги по переводу денег, не возвращается;</w:t>
      </w:r>
    </w:p>
    <w:p w14:paraId="71A442C3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изменить реквизиты Банка (номер банковского счета для перевода денег                     и оплаты комиссии) и порядок зачисления денег на банковские счета получателей без внесения изменений в Договор путем направления Заказчику уведомления об этом. При этом уведомление должно быть направлено Заказчику не позднее чем за 30 (тридцать) календарных дней до даты вступления в силу соответствующих изменений;</w:t>
      </w:r>
    </w:p>
    <w:p w14:paraId="45A227BA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изменить действующие условия обслуживания получателя по банковскому счету на стандартные после получения от Заказчика письменного уведомления об увольнении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работника (-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14:paraId="78DAF231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от Заказчика (его представителя) представления сведений и документов, необходимых для идентификации Заказчика (его представителя), выявления бенефициарного собственника, а также представления сведений о налоговом резидентстве, роде деятельности и источнике финансирования совершаемых операций, документов, связанных с проведением операций;</w:t>
      </w:r>
    </w:p>
    <w:p w14:paraId="028A4A06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прекратить деловые отношения с Заказчиком в одностороннем порядке в случае невозможности принятия мер по надлежащей проверке, предусмотренных законодательством Республики Казахстан и внутренними документами Банка;</w:t>
      </w:r>
    </w:p>
    <w:p w14:paraId="0E46845A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отказать Заказчику или приостановить исполнение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 указания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случаях, предусмотренных </w:t>
      </w:r>
      <w:hyperlink r:id="rId8">
        <w:r>
          <w:rPr>
            <w:rStyle w:val="-"/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Казахстан «О противодействии легализации (отмыванию) доходов, полученных преступным путем, и финансированию терроризма» или международными договорами, ратифицированными Республикой Казахстан, либо предусмотренных договором с банками-нерезидентами Республики Казахстан;</w:t>
      </w:r>
    </w:p>
    <w:p w14:paraId="42501EB4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прекратить деловые отношения с Заказчиком путем одностороннего отказа от исполнения Договора в случаях:</w:t>
      </w:r>
    </w:p>
    <w:p w14:paraId="16B6BE1A" w14:textId="77777777" w:rsidR="003B269C" w:rsidRDefault="003B269C" w:rsidP="003B269C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1080"/>
        </w:tabs>
        <w:spacing w:after="0" w:line="240" w:lineRule="auto"/>
        <w:ind w:left="0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предусмотренных Законом Республики Казахстан «О платежах и платежных системах» и </w:t>
      </w:r>
      <w:hyperlink r:id="rId9">
        <w:r>
          <w:rPr>
            <w:rStyle w:val="-"/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Казахстан «О противодействии легализации (отмыванию) доходов, полученных преступным путем, и финансированию терроризма»;</w:t>
      </w:r>
    </w:p>
    <w:p w14:paraId="7BA7B5B2" w14:textId="77777777" w:rsidR="003B269C" w:rsidRDefault="003B269C" w:rsidP="003B269C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возникновения в процессе изучения операций, совершаемых Заказчиком, подозрений о том, что деловые отношения используются Заказчиком в целях легализации (отмывания) доходов, полученных преступным путем, или финансирования терроризма;</w:t>
      </w:r>
    </w:p>
    <w:p w14:paraId="6BF26E17" w14:textId="77777777" w:rsidR="003B269C" w:rsidRDefault="003B269C" w:rsidP="003B269C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неоднократных отказов в проведении расходных операций по банковскому счету либо приостановления всех операций по банковским счетам Заказчика;</w:t>
      </w:r>
    </w:p>
    <w:p w14:paraId="4E764F15" w14:textId="77777777" w:rsidR="003B269C" w:rsidRDefault="003B269C" w:rsidP="003B269C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наличия санкций в отношении Заказчика и (или) его аффилиированных лиц, наложенных в соответствии с юрисдикцией любой страны (например, OFAC) или международной организации (включая, но не ограничиваясь, ФАТФ и ООН).</w:t>
      </w:r>
    </w:p>
    <w:p w14:paraId="2BC4B3AB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260"/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неоплаты Клиентом причитающегося вознаграждения Банка в соответствии с пунктом 3.3.1. изъять сумму вознаграждения Банка с любого счета Клиента, открытого в Банке, путем прямого дебетования счета.</w:t>
      </w:r>
    </w:p>
    <w:p w14:paraId="342D7533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обязан:</w:t>
      </w:r>
    </w:p>
    <w:p w14:paraId="4EF5E358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оплатить Банку причитающееся вознаграждение за услуги по переводу денег, предназначенных для зачисления на счета получателей, рассчитанное в соответствии с п. 1.2 настоящей технической спецификации (в случае если вознаграждение оплачивается Заказчиком). В случае наличия просрочки по оплате вознаграждения Банка более 30 (тридцать) календарных дней Клиент дает свое безусловное и безотзывное согласие на изъятие Банком с любого счета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Клиента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открытого в Банке сумм вознаграждения за оказанные в рамках Договора услуги путем прямого дебетования счета;</w:t>
      </w:r>
    </w:p>
    <w:p w14:paraId="4A1F7B30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переводы денег на банковские счета получателей в рамках Договора платежным документом в формате сообщения МТ102 (даже при условии отправки денег на одного получателя) и только на реквизиты, указанные Банком, список которых указывается в Приложении 2 к настоящей технической спецификации;</w:t>
      </w:r>
    </w:p>
    <w:p w14:paraId="34C5C092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уведомить получателей денег о необходимости оплаты ими вознаграждения Банку за услуги по переводу денег, рассчитанного в соответствии с п. 1.2 настоящей технической спецификации, с каждого платежа (в случае если вознаграждение удерживается с физического лица);</w:t>
      </w:r>
    </w:p>
    <w:p w14:paraId="21797C9B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ответственных лиц, которые будут регистрировать номера счетов получателей, составлять список на перевод денег, осуществлять с Банком текущую работу, связанную с обслуживанием получателей денег;</w:t>
      </w:r>
    </w:p>
    <w:p w14:paraId="4CADF86F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381"/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информировать получателей о переводе денег в Банку для зачисления на их счета;</w:t>
      </w:r>
    </w:p>
    <w:p w14:paraId="4920A805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381"/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направлять Банку уведомление об изменении реквизитов, почтового адреса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Заказчика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При этом уведомление должно быть направлено Банку не позднее чем за 30 (тридцать) календарных дней до даты вступления в силу соответствующих изменений;</w:t>
      </w:r>
    </w:p>
    <w:p w14:paraId="04DA9EAA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381"/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оплачивать Банку комиссионное вознаграждение за оказанные услуги в день перевода денег согласно п. 1.2 настоящей технической спецификации (в случае если вознаграждение оплачивается Заказчиком);</w:t>
      </w:r>
    </w:p>
    <w:p w14:paraId="520580E0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381"/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письменно уведомлять Банк об увольнении, подаче заявления работника (-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ов</w:t>
      </w:r>
      <w:proofErr w:type="spellEnd"/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) об увольнении и/или отказе получать выплаты через банковский счет не позднее чем за 15 (пятнадцать) календарных дней до даты фактического увольнения либо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15 (пятнадцать) календарных дней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после того, как такая информация стала известна Заказчику. В случае смерти работника (-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ов</w:t>
      </w:r>
      <w:proofErr w:type="spellEnd"/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 письменно уведомить об этом Банк в течение 3 рабочих дней с момента, как это стало известно Заказчику;</w:t>
      </w:r>
    </w:p>
    <w:p w14:paraId="382DF628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381"/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не использовать реквизиты, указанные Банком в Приложении 2 к настоящей технической спецификации, при отправке денег не в рамках Договора;</w:t>
      </w:r>
    </w:p>
    <w:p w14:paraId="56491BC5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381"/>
          <w:tab w:val="left" w:pos="1440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предоставлять в Банк информацию и документы, необходимые для исполнения Банком обязанностей, предусмотренных законодательством Республики Казахстан и внутренними документами Банка, включая информацию о бенефициарных собственниках.</w:t>
      </w:r>
    </w:p>
    <w:p w14:paraId="4DBB3A18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имеет право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14:paraId="22B08948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 указания Банку путем направления платежных документов на перевод денег на счета получателей в соответствии с предоставленными электронными списками;</w:t>
      </w:r>
    </w:p>
    <w:p w14:paraId="698F4B79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направлять в Банк письма о возврате ошибочно переведенных сумм по вине Заказчика на счета получателей только в случае, если указание о переводе денег является ошибочным в соответствии с действующим законодательством Республики Казахстан; </w:t>
      </w:r>
    </w:p>
    <w:p w14:paraId="394F4344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изменить реквизиты Заказчика (номер банковского счета для перевода денег и оплаты комиссии) без внесения изменений в Договор путем направления Банку уведомления об изменении реквизитов. При этом уведомление должно быть направлено Банку не позднее чем за 30 (тридцать) календарных дней до даты вступления в силу соответствующих изменений. </w:t>
      </w:r>
    </w:p>
    <w:p w14:paraId="30D4472B" w14:textId="77777777" w:rsidR="003B269C" w:rsidRPr="009A3458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4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Настоящим, в соответствии с Законом Республики Казахстан от 21 мая 2013 года № 94-V «О персональных данных и их защите», лицо, подписывающее Договор от имени Заказчика предоставляет Банку и (или) организациям, входящим в состав финансовой Группы «Халык» (Банк и его дочерние организации (далее – Организации)) согласие на сбор и обработку Банком и (или) Организациям своих персональных данных с целью заключения с Банком и исполнения Договора,</w:t>
      </w:r>
      <w:r w:rsidRPr="009A3458">
        <w:rPr>
          <w:rFonts w:ascii="TimesNewRomanPSMT" w:eastAsia="Times New Roman" w:hAnsi="TimesNewRomanPSMT" w:cs="TimesNewRomanPSMT"/>
          <w:sz w:val="24"/>
          <w:szCs w:val="24"/>
          <w:lang w:eastAsia="ru-RU"/>
        </w:rPr>
        <w:t xml:space="preserve"> на трансграничную передачу своих персональных данных, в т.ч. согласно пп.1) п.3 ст.16 Закона,</w:t>
      </w:r>
      <w:r w:rsidRPr="009A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в иных случаях, когда в соответствии с законодательством Республики Казахстан и (или) внутренними документами Банка и (или) Организаций возникает необходимость сбора, обработки персональных данных. </w:t>
      </w:r>
    </w:p>
    <w:p w14:paraId="5ABB10B0" w14:textId="77777777" w:rsidR="003B269C" w:rsidRPr="009A3458" w:rsidRDefault="003B269C" w:rsidP="003B269C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 и обработка персональных данных осуществляется Банком и (или) Организациями способами, не противоречащими законодательству Республики Казахстан. </w:t>
      </w:r>
    </w:p>
    <w:p w14:paraId="557C287F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45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 Заказчик заверяет, что в отношении персональных данных субъектов персональных данных, переданных и подлежащих передаче в будущем Заказчиком Банку и (или) Организациям по Договору, дополнительным соглашениям к Договору, а также в иных случаях, когда в соответствии с законодательством Республики Казахстан и (или) внутренними документами Банка и (или) Организаций возникает необходимость сбора, обработки персональных данных, Заказчик предварительно получил у субъектов персональных данных согласия на сбор и обработку персональных данных, на трансграничную передачу их персональных данных, в т.ч. согласно пп.1) п.3 ст.16 Закона, на передачу персональных данных третьему лицу, в том числе Банку и (или) Организациям, обработку Банком и (или) Организациями персональных данных. </w:t>
      </w:r>
    </w:p>
    <w:p w14:paraId="172A73F2" w14:textId="77777777" w:rsidR="003B269C" w:rsidRDefault="003B269C" w:rsidP="003B269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необходимости, определяемой Банком и (или) Организациями, Заказчик предоставляет Банку и (или) Организациям документальное подтверждение наличия собранных Заказчиком у субъектов персональных данных согласий на сбор и обработку персональных данных, на трансграничную передачу их персональных данных, на передачу персональных данных третьему лицу, в том числе Банку и (или) Организациям, обработку Банком и (или)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Организациями персональных данных, а при невозможности документального подтверждения наличия согласий, соберет такие согласия, а затем подтвердит Банку и (или) Организациям их получение. </w:t>
      </w:r>
    </w:p>
    <w:p w14:paraId="52AEBC4A" w14:textId="77777777" w:rsidR="003B269C" w:rsidRDefault="003B269C" w:rsidP="003B269C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Ответственность за отсутствие согласий на сбор и обработку персональных данных, на передачу персональных данных третьему лицу, в том числе Банку и (или) Организациям, обработку Банком и (или) Организациями персональных данных возлагается на Заказчика. В случае применения к Банку и (или) Организациям каких-либо мер за нарушение законодательства Республики Казахстан о персональных данных Заказчик обязуется возместить Банку и (или) Организациям, по требованию Банка и (или) Организаций, любые понесенные Банком и (или) Организациями расходы и убытки. </w:t>
      </w:r>
    </w:p>
    <w:p w14:paraId="147A57A0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45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Заказчик дает свое безусловное и безотзывное письменное согласие Банку и (или) Организациям на раскрытие любых сведений о Заказчике, представителе Заказчика, подписавшем Договор, условиях сделок, заключенных/заключаемых Банком с ним, исполнении Сторонами обязательств по ним, а также любой другой информации, составляющей банковскую и иную охраняемую законодательством Республики Казахстан тайну, Организациям.</w:t>
      </w:r>
    </w:p>
    <w:p w14:paraId="34804874" w14:textId="77777777" w:rsidR="003B269C" w:rsidRDefault="003B269C" w:rsidP="003B269C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684DE0" w14:textId="77777777" w:rsidR="003B269C" w:rsidRDefault="003B269C" w:rsidP="003B269C">
      <w:pPr>
        <w:widowControl w:val="0"/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</w:p>
    <w:p w14:paraId="14806C02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Стороны несут ответственность по Договору в соответствии с действующим законодательством Республики Казахстан.</w:t>
      </w:r>
    </w:p>
    <w:p w14:paraId="1DBC5634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Банк несет ответственность:</w:t>
      </w:r>
    </w:p>
    <w:p w14:paraId="5D43DBAF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381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за несвоевременное или неправильное зачисление денег на счета получателя/получателей или необоснованный отказ от исполнения указания о зачислении денег по вине Банка, Банк уплачивает в пользу Заказчика неустойку (в виде штрафа) в размере 0,01 % от суммы операции, но не более 3 (три) месячных расчетных показателей. Стороны соглашаются, что выплата указанной неустойки производится Банком также в целях покрытия убытков (реального ущерба), которые Заказчик может понести в случае ненадлежащего исполнения Банком указания Заказчика или необоснованного отказа от его исполнения, и Банк не производит других выплат по возмещению убытков сверх указанной неустойки (исключительная неустойка). </w:t>
      </w:r>
    </w:p>
    <w:p w14:paraId="0F4FBDC4" w14:textId="77777777" w:rsidR="003B269C" w:rsidRDefault="003B269C" w:rsidP="003B269C">
      <w:pPr>
        <w:widowControl w:val="0"/>
        <w:shd w:val="clear" w:color="auto" w:fill="FFFFFF"/>
        <w:tabs>
          <w:tab w:val="left" w:pos="38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Банк не несет ответственности за несвоевременное или неправильное зачисление денег на счета получателей, если это вызвано неправильным оформлением Заказчиком платежных документов и/или списков, а также неправильным указанием ИИН или номера лицевого счета получателя/получателей. Банк не обязан уведомлять Заказчика и не несет ответственности за неуведомление Заказчика об отказе в исполнении (либо приеме) платежных документов;</w:t>
      </w:r>
    </w:p>
    <w:p w14:paraId="012FBEFB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381"/>
          <w:tab w:val="left" w:pos="157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за разглашение банковской тайны – в соответствии с действующим законодательством Республики Казахстан.</w:t>
      </w:r>
    </w:p>
    <w:p w14:paraId="1FBE4E32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381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Заказчик несет ответственность:</w:t>
      </w:r>
    </w:p>
    <w:p w14:paraId="62CA91AE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за правильность оформления платежных документов и достоверность данных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в предоставляемых в электронной форме списках; </w:t>
      </w:r>
    </w:p>
    <w:p w14:paraId="1043AA6D" w14:textId="77777777" w:rsidR="003B269C" w:rsidRDefault="003B269C" w:rsidP="003B269C">
      <w:pPr>
        <w:widowControl w:val="0"/>
        <w:numPr>
          <w:ilvl w:val="2"/>
          <w:numId w:val="2"/>
        </w:numPr>
        <w:shd w:val="clear" w:color="auto" w:fill="FFFFFF"/>
        <w:tabs>
          <w:tab w:val="left" w:pos="144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перед получателями за неосуществление и/или несвоевременное осуществление переводов денег, а также за полноту переводов в соответствии с законодательством, трудовыми договорами и иными договорами, заключенными между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и получателями денег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14:paraId="0EEDCA1A" w14:textId="77777777" w:rsidR="003B269C" w:rsidRDefault="003B269C" w:rsidP="003B269C">
      <w:pPr>
        <w:widowControl w:val="0"/>
        <w:shd w:val="clear" w:color="auto" w:fill="FFFFFF"/>
        <w:tabs>
          <w:tab w:val="left" w:pos="38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14:paraId="536F0B41" w14:textId="77777777" w:rsidR="003B269C" w:rsidRDefault="003B269C" w:rsidP="003B269C">
      <w:pPr>
        <w:widowControl w:val="0"/>
        <w:numPr>
          <w:ilvl w:val="0"/>
          <w:numId w:val="2"/>
        </w:numPr>
        <w:shd w:val="clear" w:color="auto" w:fill="FFFFFF"/>
        <w:tabs>
          <w:tab w:val="clear" w:pos="420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Конфиденциальность</w:t>
      </w:r>
    </w:p>
    <w:p w14:paraId="660FA536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Информация, предоставляемая Сторонами друг другу в связи с исполнением Договора, является конфиденциальной и не может быть разглашена без предварительного письменного согласия другой Стороны. За разглашение этой информации Стороны несут ответственность в соответствии с действующим законодательством Республики Казахстан.</w:t>
      </w:r>
    </w:p>
    <w:p w14:paraId="0141F857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 охраны Конфиденциальной информации Стороны соблюдают путем уведомления любого и каждого своего работника и должностного лица о неразглашении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Конфиденциальной информации другой Стороны. </w:t>
      </w:r>
    </w:p>
    <w:p w14:paraId="5AE0CE69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если Сторона намеревается раскрыть Конфиденциальную информацию третьим лицам, она должна (i) уведомить об этом другую Сторону, являющуюся собственником Конфиденциальной информации, и получить ее предварительное письменное согласие на такое раскрытие;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случае получения такого письменного согласия на раскрытие Конфиденциальной информации у обладателя такой информации получить заблаговременно от третьего лица письменное обязательство о соблюдении требований неразглашения предоставляемой ему конфиденциальной информации.</w:t>
      </w:r>
    </w:p>
    <w:p w14:paraId="7D5B83CF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 одна из Сторон не будет опубликовывать пресс-релизы или делать иные публичные заявления и сообщения, касающиеся условий Договора, за исключением (i) заявлений, сделанных по согласованию между Сторонами, или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если опубликование такого заявления требуется в соответствии с действующим законодательством Республики Казахстан при условии согласования между Сторонами текста, формы и источника распространения заявления.</w:t>
      </w:r>
    </w:p>
    <w:p w14:paraId="3ADC968F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убытки, понесенные другой Стороной вследствие разглашения такой информации, и будет подлежать иной ответственности, предусмотренной законодательством Республики Казахстан. Данные требования не применяются, когда разгласившая конфиденциальную информацию Сторона докажет, что (i) такое разглашение являлось требованием действующего законодательства Республики Казахстан либо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разглашение Конфиденциальной информации произведено после письменного одобрения другой Стороны, либо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iii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 Конфиденциальная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информация стала доступна третьим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лицам  по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обстоятельствам, не связанным с Договором.</w:t>
      </w:r>
    </w:p>
    <w:p w14:paraId="3B88B741" w14:textId="77777777" w:rsidR="003B269C" w:rsidRDefault="003B269C" w:rsidP="003B269C">
      <w:pPr>
        <w:widowControl w:val="0"/>
        <w:shd w:val="clear" w:color="auto" w:fill="FFFFFF"/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EB0126" w14:textId="77777777" w:rsidR="003B269C" w:rsidRDefault="003B269C" w:rsidP="003B269C">
      <w:pPr>
        <w:widowControl w:val="0"/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Форс-мажор</w:t>
      </w:r>
    </w:p>
    <w:p w14:paraId="0097BBB1" w14:textId="77777777" w:rsidR="003B269C" w:rsidRDefault="003B269C" w:rsidP="003B269C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Сторона освобождается от ответственности за полное или частичное невыполнение обязательств по Договору, если докажет, что надлежащее исполнение оказалось невозможным вследствие наступления обстоятельств непреодолимой силы, т.е. чрезвычайных и непредотвратимых при данных условиях обстоятельств, включая, но не ограничиваясь: войны, беспорядки, забастовки, пожары, взрывы, наводнения и иные стихийные бедствия, независимо от места происшествия события, решения любого государственного органа, запрещающие выполнение Договора, и другие обстоятельства непреодолимой силы (далее – Форс-мажор), при условии, что обстоятельства Форс-мажора непосредственно повлияли на выполнение обязательств по Договору. </w:t>
      </w:r>
    </w:p>
    <w:p w14:paraId="58082135" w14:textId="77777777" w:rsidR="003B269C" w:rsidRDefault="003B269C" w:rsidP="003B269C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возникновении обстоятельств Форс-мажора Сторона, чье выполнение каких-либо обязательств в соответствии с Договором оказалось невозможным в силу наступления обстоятельств Форс-мажора, должна незамедлительно (не позднее 3 (три) рабочих дней от даты наступления обстоятельств Форс-мажора) уведомить об этом другую Сторону в письменной форме и предпринять все возможные действия для того, чтобы снизить потери или ущерб в отношении другой Стороны и восстановить свою способность выполнять обязательства по Договору. Неуведомление или несвоевременное уведомление лишает Сторону права ссылаться на любое обстоятельство Форс-мажора как на основание, освобождающее от ответственности за неисполнения обязательств по Договору, за исключением случаев, когда такое неуведомление или несвоевременное уведомление прямо вызвано соответствующим обстоятельством Форс-мажора. </w:t>
      </w:r>
    </w:p>
    <w:p w14:paraId="4AEED907" w14:textId="77777777" w:rsidR="003B269C" w:rsidRDefault="003B269C" w:rsidP="003B269C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Срок исполнения обязательств по Договору отодвигается соразмерно времени,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течение которого действовали обстоятельства Форс-мажора, а также последствия, вызванные этими обстоятельствами. Если невозможность полного или частичного исполнения Сторонами обязательств по Договору в связи с наступлением обстоятельств Форс-мажора будет существовать свыше 60 (шестьдесят) календарных дней, то Стороны вправе расторгнуть Договор. В этом случае Стороны обязуются произвести окончательный взаиморасчет в течение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 (десять) календарных дней со дня расторжения Договора по вышеуказанным обстоятельствам.</w:t>
      </w:r>
    </w:p>
    <w:p w14:paraId="4808C0A0" w14:textId="77777777" w:rsidR="003B269C" w:rsidRDefault="003B269C" w:rsidP="003B269C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течение 3 (три) календарных дней со дня прекращения обстоятельств Форс-мажора вовлеченная в него Сторона должна письменно уведомить другую Сторону о прекращении обстоятельств Форс-мажора и обязана возобновить исполнение своих обязательств по Договору. </w:t>
      </w:r>
    </w:p>
    <w:p w14:paraId="12D2A739" w14:textId="77777777" w:rsidR="003B269C" w:rsidRDefault="003B269C" w:rsidP="003B269C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Уведомление о начале и о прекращении обстоятельств Форс-мажора должно подтверждаться документом соответствующей компетентной организации. В случае если обстоятельства Форс-мажора носят общеизвестный характер и широко освещаются                           в средствах массовой информации, то предоставление вышеуказанного документа не обязательно.</w:t>
      </w:r>
    </w:p>
    <w:p w14:paraId="3665FB2B" w14:textId="77777777" w:rsidR="003B269C" w:rsidRDefault="003B269C" w:rsidP="003B269C">
      <w:pPr>
        <w:tabs>
          <w:tab w:val="left" w:pos="126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6162B6" w14:textId="77777777" w:rsidR="003B269C" w:rsidRDefault="003B269C" w:rsidP="003B269C">
      <w:pPr>
        <w:widowControl w:val="0"/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Прочие условия</w:t>
      </w:r>
    </w:p>
    <w:p w14:paraId="10149B8A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216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Любая из Сторон вправе в любое время отказаться от исполнения Договора в одностороннем порядке, представив письменное уведомление об этом другой Стороне не позднее чем за 30 (тридцать) календарных дней до планируемой даты отказа, при условии выполнения всех взаиморасчетов по Договору.</w:t>
      </w:r>
    </w:p>
    <w:p w14:paraId="019FB230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216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изменения и дополнения к Договору (за исключением прав Сторон, оговоренных в п. 3.2.4 и п. 3.4.3 технической спецификации) могут быть внесены только в виде письменного соглашения Сторон. </w:t>
      </w:r>
    </w:p>
    <w:p w14:paraId="66838B21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82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выполнен в идентичных экземплярах на государственном и русском языках, каждый из которых считается оригиналом и имеет равную юридическую силу. Заказчик вправе выбрать язык сделки. Языком сделки является язык по выбору Заказчика. В случае противоречия между версиями Договора приоритет при толковании положений Договора отдается содержанию Договора на [государственном][русском]</w:t>
      </w:r>
      <w:r>
        <w:rPr>
          <w:rStyle w:val="ad"/>
          <w:rFonts w:ascii="Times New Roman" w:eastAsia="Times New Roman" w:hAnsi="Times New Roman" w:cs="Times New Roman"/>
          <w:sz w:val="24"/>
          <w:szCs w:val="24"/>
          <w:lang w:eastAsia="ru-RU"/>
        </w:rPr>
        <w:footnoteReference w:id="2"/>
      </w:r>
      <w:r>
        <w:rPr>
          <w:rStyle w:val="ad"/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языке. Настоящим Заказчик заявляет, что выбор языка(-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сделки по Договору осуществлен им самостоятельно и никаких возражений и претензий к Банку относительно языка (-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сделки по Договору он не имеет и в дальнейшем иметь не будет.</w:t>
      </w:r>
    </w:p>
    <w:p w14:paraId="5F7D4F36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82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всем остальном, что не предусмотрено Договором, Стороны руководствуются действующим законодательством Республики Казахстан. </w:t>
      </w:r>
    </w:p>
    <w:p w14:paraId="6554AC9F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82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споры и разногласия, возникающие при исполнении Договора, будут по возможности решаться путем переговоров между Сторонами.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Претензии, направляемые Сторонами друг другу, необходимо составлять и направлять в письменной форме. Претензии Заказчика Банк рассматривает в порядке и сроки, установленные внутренними документами Банка, а также в соответствии с законодательством Республики Казахстан.</w:t>
      </w:r>
    </w:p>
    <w:p w14:paraId="7C6F4013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82"/>
          <w:tab w:val="left" w:pos="12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споры, по которым не было достигнуто соглашение, подлежат разрешению              в судах Республики Казахстан в порядке, предусмотренном действующим законодательством Республики Казахстан.</w:t>
      </w:r>
    </w:p>
    <w:p w14:paraId="52FA23D2" w14:textId="77777777" w:rsidR="003B269C" w:rsidRDefault="003B269C" w:rsidP="003B269C">
      <w:pPr>
        <w:widowControl w:val="0"/>
        <w:numPr>
          <w:ilvl w:val="1"/>
          <w:numId w:val="2"/>
        </w:numPr>
        <w:shd w:val="clear" w:color="auto" w:fill="FFFFFF"/>
        <w:tabs>
          <w:tab w:val="left" w:pos="182"/>
          <w:tab w:val="left" w:pos="1260"/>
        </w:tabs>
        <w:spacing w:after="0" w:line="240" w:lineRule="auto"/>
        <w:ind w:left="0" w:firstLine="567"/>
        <w:jc w:val="both"/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Заказчик вправе ознакомиться с предложением по услугам Банка по Зарплатному проекту и контактными телефонами Банка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веб-сайте Банка по электронному адресу: </w:t>
      </w:r>
      <w:hyperlink r:id="rId10">
        <w:r>
          <w:rPr>
            <w:rStyle w:val="-"/>
            <w:rFonts w:ascii="Times New Roman" w:eastAsia="Times New Roman" w:hAnsi="Times New Roman" w:cs="Times New Roman"/>
            <w:sz w:val="24"/>
            <w:szCs w:val="24"/>
            <w:lang w:eastAsia="ru-RU"/>
          </w:rPr>
          <w:t>www.halykbank.kz</w:t>
        </w:r>
      </w:hyperlink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, с информацией о предоставлении указанных услуг и по другим вопросам - при обращении в Банк.</w:t>
      </w:r>
    </w:p>
    <w:p w14:paraId="613D0023" w14:textId="77777777" w:rsidR="003B269C" w:rsidRDefault="003B269C" w:rsidP="003B269C">
      <w:pPr>
        <w:numPr>
          <w:ilvl w:val="1"/>
          <w:numId w:val="2"/>
        </w:numPr>
        <w:tabs>
          <w:tab w:val="left" w:pos="45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договоры, заключенные между Клиентом и АО «Народный Банк Казахстана», АО «Казкоммерцбанк», предметом которых является исполнение поручений Клиента о переводах денег, связанных с выплатой Клиентом заработной платы, социальных и компенсационных выплат, предусмотренных трудовым законодательством Республики Казахстан, и иных выплат, предусмотренных законодательством Республики Казахстан, на банковские счета физических лиц (текущие счета и текущие счета в карточной базе) или аналогичные условия, заключенные до 27 июля 2018 года, считаются расторгнутыми по соглашению Сторон с даты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Договора, за исключением условий данных договоров, применимых к тарифам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отношении физических лиц (получателей), которые продолжают действовать до наступления условий в соответствии с пунктом 1.3. настоящего Договора. </w:t>
      </w:r>
    </w:p>
    <w:p w14:paraId="7C3B182D" w14:textId="77777777" w:rsidR="003B269C" w:rsidRDefault="003B269C" w:rsidP="003B269C">
      <w:pPr>
        <w:widowControl w:val="0"/>
        <w:shd w:val="clear" w:color="auto" w:fill="FFFFFF"/>
        <w:tabs>
          <w:tab w:val="left" w:pos="182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1B71E9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ED98F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12F53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56C8C0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60524E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424B0A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4563CD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12668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F4CFBE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D27F6B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6F0C14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2F3DC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628F8D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2A0944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B21EB1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502D7D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EDEF4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021D1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23A798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E145B0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3B581E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B02EF2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05CEA8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D5ED94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082BD8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86D8A8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32810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8D5EEF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7FCBC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BA1AD7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A479C2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DFBE2D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8F8EC1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6443C0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87FB16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B848C5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CC75DF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D2D0B7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9DDB1D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EBD130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C4D642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5C882D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E11D43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2C5103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2C8003" w14:textId="77777777" w:rsidR="003B269C" w:rsidRP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37B51A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2B8142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14:paraId="390AA083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Технической спецификации</w:t>
      </w:r>
    </w:p>
    <w:p w14:paraId="67BC8BD7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4DB788" w14:textId="77777777" w:rsidR="003B269C" w:rsidRDefault="003B269C" w:rsidP="003B269C">
      <w:pPr>
        <w:numPr>
          <w:ilvl w:val="0"/>
          <w:numId w:val="3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Порядок перевода денег на банковские счета и комиссионного вознаграждения Банка </w:t>
      </w:r>
    </w:p>
    <w:p w14:paraId="0B86C2FD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BF30A93" w14:textId="77777777" w:rsidR="003B269C" w:rsidRDefault="003B269C" w:rsidP="003B269C">
      <w:pPr>
        <w:numPr>
          <w:ilvl w:val="1"/>
          <w:numId w:val="3"/>
        </w:numPr>
        <w:tabs>
          <w:tab w:val="left" w:pos="108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перевода денег на банковские счета и комиссионного вознаграждения Банка Банк присваивает Заказчику уникальный номер счета (далее – уникод).</w:t>
      </w:r>
    </w:p>
    <w:p w14:paraId="45E978C0" w14:textId="77777777" w:rsidR="003B269C" w:rsidRDefault="003B269C" w:rsidP="003B269C">
      <w:pPr>
        <w:numPr>
          <w:ilvl w:val="1"/>
          <w:numId w:val="3"/>
        </w:numPr>
        <w:tabs>
          <w:tab w:val="left" w:pos="108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Переводы в рамках Договора осуществляются Заказчиком на реквизиты, указанные Банком в приложении 2 к технической спецификации.</w:t>
      </w:r>
    </w:p>
    <w:p w14:paraId="28CA454D" w14:textId="77777777" w:rsidR="003B269C" w:rsidRDefault="003B269C" w:rsidP="003B269C">
      <w:pPr>
        <w:numPr>
          <w:ilvl w:val="1"/>
          <w:numId w:val="3"/>
        </w:numPr>
        <w:tabs>
          <w:tab w:val="left" w:pos="108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Заказчик имеет счет в Банке, платежный документ формируется                                 на электронном носителе и на бумажном носителе в двух экземплярах. Платежное поручение           и список в бумажной форме подписываются уполномоченными лицами Заказчика                                  и заверяются печатью в соответствии с документом с образцами подписей и оттиском печати. Если список составлен на нескольких листах, то каждая страница подписывается уполномоченными лицами Заказчика, подписавшими платежное поручение и список, а на последней странице списка, кроме постраничного итога, выводится общий итог цифрами                   и прописью. В списке на бумажном носителе Заказчик обязательно указывает данные получателя: номер банковского счета, фамилию, имя и отчество, данные удостоверения личности, ИИН. </w:t>
      </w:r>
    </w:p>
    <w:p w14:paraId="72D175DC" w14:textId="77777777" w:rsidR="003B269C" w:rsidRDefault="003B269C" w:rsidP="003B269C">
      <w:pPr>
        <w:numPr>
          <w:ilvl w:val="1"/>
          <w:numId w:val="3"/>
        </w:numPr>
        <w:tabs>
          <w:tab w:val="left" w:pos="108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дополнительно заключить с Банком договор банковского обслуживания в системе «Интернет-банкинг для юридических лиц». В этом случае список предоставляется в Банк только на электронном носителе информации или отправляется                    в Банк по каналам связи без документарного подтверждения.</w:t>
      </w:r>
    </w:p>
    <w:p w14:paraId="68A35F6C" w14:textId="77777777" w:rsidR="003B269C" w:rsidRDefault="003B269C" w:rsidP="003B269C">
      <w:pPr>
        <w:numPr>
          <w:ilvl w:val="1"/>
          <w:numId w:val="3"/>
        </w:numPr>
        <w:tabs>
          <w:tab w:val="left" w:pos="108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перевода денег на Банковские счета получателей Заказчик формирует платежный документ в формате сообщения МТ102:</w:t>
      </w:r>
    </w:p>
    <w:p w14:paraId="5E909EA7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поле «Назначение платежа» Заказчик указывает: «для зачисления заработной платы/иных выплат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 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 согласно списку»; </w:t>
      </w:r>
    </w:p>
    <w:p w14:paraId="6D236680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поле «код назначения платежа» (/KNP/)» указывает значение в соответствии с видом платежа: «332»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– при зачислении заработной платы, «190» – при отправке алиментов, и другие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КПН  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видом платежа;</w:t>
      </w:r>
    </w:p>
    <w:p w14:paraId="022023AE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поле «:59:» «/SECO/» (сектор экономики) указывает значение /SECO/9.</w:t>
      </w:r>
    </w:p>
    <w:p w14:paraId="26058256" w14:textId="77777777" w:rsidR="003B269C" w:rsidRDefault="003B269C" w:rsidP="003B269C">
      <w:pPr>
        <w:numPr>
          <w:ilvl w:val="1"/>
          <w:numId w:val="3"/>
        </w:num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комиссионное вознаграждение за услуги Банку оплачивает Заказчик, то для перевода комиссионного вознаграждения Банка Заказчик формирует платежный документ                 в формате сообщения МТ100:</w:t>
      </w:r>
    </w:p>
    <w:p w14:paraId="3C65D298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поле «код назначения платежа» (/KNP/)» указывает значение в соответствии с видом платежа: «841» – оплата вознаграждения Банка. </w:t>
      </w:r>
    </w:p>
    <w:p w14:paraId="294CE84A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поле «:59:» «/SECO/» (сектор экономики) указывает значение /SECO/4.</w:t>
      </w:r>
    </w:p>
    <w:p w14:paraId="067814E9" w14:textId="77777777" w:rsidR="003B269C" w:rsidRDefault="003B269C" w:rsidP="003B269C">
      <w:pPr>
        <w:numPr>
          <w:ilvl w:val="1"/>
          <w:numId w:val="3"/>
        </w:numPr>
        <w:tabs>
          <w:tab w:val="left" w:pos="108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осуществления переводов денег на текущие счета в карточной базе ответственные работники Заказчика представляют в Банк документы, необходимые для выпуска платежных карточек.</w:t>
      </w:r>
    </w:p>
    <w:p w14:paraId="47C6E0B2" w14:textId="77777777" w:rsidR="003B269C" w:rsidRDefault="003B269C" w:rsidP="003B269C">
      <w:pPr>
        <w:numPr>
          <w:ilvl w:val="1"/>
          <w:numId w:val="3"/>
        </w:numPr>
        <w:tabs>
          <w:tab w:val="left" w:pos="108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услуги, оказываемые по карточкам, Банк взимает с текущих счетов в карточной базе получателей вознаграждение в соответствии с утвержденными Тарифами Банка на услуги, оказываемые по карточкам, действующими на дату уплаты вознаграждения.</w:t>
      </w:r>
    </w:p>
    <w:p w14:paraId="33A6F364" w14:textId="77777777" w:rsidR="003B269C" w:rsidRDefault="003B269C" w:rsidP="003B269C">
      <w:pPr>
        <w:numPr>
          <w:ilvl w:val="1"/>
          <w:numId w:val="3"/>
        </w:numPr>
        <w:tabs>
          <w:tab w:val="left" w:pos="108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 выдает карточки и ПИН-конверты ответственному работнику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 со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списком ответственных лиц, определенных Заказчиком для осуществления текущей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 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Банком. </w:t>
      </w:r>
    </w:p>
    <w:p w14:paraId="26D41E4B" w14:textId="77777777" w:rsidR="003B269C" w:rsidRDefault="003B269C" w:rsidP="003B269C">
      <w:pPr>
        <w:numPr>
          <w:ilvl w:val="1"/>
          <w:numId w:val="3"/>
        </w:numPr>
        <w:tabs>
          <w:tab w:val="left" w:pos="108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Ответственные работники Заказчика выдают полученные в Банке карточки                     и ПИН-конверты получателям выплат.</w:t>
      </w:r>
    </w:p>
    <w:p w14:paraId="329AEA5B" w14:textId="77777777" w:rsidR="003B269C" w:rsidRDefault="003B269C" w:rsidP="003B269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1D66FE" w14:textId="77777777" w:rsidR="003B269C" w:rsidRDefault="003B269C" w:rsidP="003B269C">
      <w:pPr>
        <w:numPr>
          <w:ilvl w:val="0"/>
          <w:numId w:val="3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формата сообщения МТ102 для перевода денег на Банковские счета</w:t>
      </w:r>
    </w:p>
    <w:p w14:paraId="0F05187C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Файл формируется в текстовом формате.</w:t>
      </w:r>
    </w:p>
    <w:p w14:paraId="51890A6A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Содержание файла.</w:t>
      </w:r>
    </w:p>
    <w:p w14:paraId="11615549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{1:(содержит информацию по Банку-отправителю и Банку-получателю перевода}</w:t>
      </w:r>
    </w:p>
    <w:p w14:paraId="5E117DA7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{2:(содержит информацию о системе прохождения платежа}</w:t>
      </w:r>
    </w:p>
    <w:p w14:paraId="600E48FB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{4:</w:t>
      </w:r>
    </w:p>
    <w:p w14:paraId="1F12B2CE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:20: (референс операции)</w:t>
      </w:r>
    </w:p>
    <w:p w14:paraId="2B6258B6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:50:/D/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xxxxxxxxxxxxxxxxxxxx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(номер банковского счета, с которого производится перевод). </w:t>
      </w:r>
    </w:p>
    <w:p w14:paraId="76F209B8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/NAME/ (наименование Заказчика)</w:t>
      </w:r>
    </w:p>
    <w:p w14:paraId="3E6BBC40" w14:textId="77777777" w:rsidR="003B269C" w:rsidRDefault="003B269C" w:rsidP="003B269C">
      <w:pPr>
        <w:tabs>
          <w:tab w:val="left" w:pos="53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IDN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xxxxxxxxxxxx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(БИН Заказчика) </w:t>
      </w:r>
    </w:p>
    <w:p w14:paraId="4621A603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/CHIEF/ (Ф.И.О. руководителя)</w:t>
      </w:r>
    </w:p>
    <w:p w14:paraId="13EA94DD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/MAINBK/ (Ф.И.О. главного бухгалтера)</w:t>
      </w:r>
    </w:p>
    <w:p w14:paraId="295D989C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/IRS/ (признак резидентства инициатора перевода)</w:t>
      </w:r>
    </w:p>
    <w:p w14:paraId="06B4669A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/SECO/ (сектор экономики Заказчика)</w:t>
      </w:r>
    </w:p>
    <w:p w14:paraId="51D0D1D3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:52B: (БИК Банка инициатора)</w:t>
      </w:r>
    </w:p>
    <w:p w14:paraId="530E681D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:57B: (БИК Банка)</w:t>
      </w:r>
    </w:p>
    <w:p w14:paraId="6ABCFFEB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59: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xxxxxxxxxxxxxxxxxxxx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(уникод) </w:t>
      </w:r>
    </w:p>
    <w:p w14:paraId="6FB2BCF9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/NAME/ (наименование Банка)</w:t>
      </w:r>
    </w:p>
    <w:p w14:paraId="37089E29" w14:textId="77777777" w:rsidR="003B269C" w:rsidRDefault="003B269C" w:rsidP="003B269C">
      <w:pPr>
        <w:tabs>
          <w:tab w:val="left" w:pos="53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IDN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xxxxxxxxxxxx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(БИН Банка) </w:t>
      </w:r>
    </w:p>
    <w:p w14:paraId="60A84E8E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/IRS/ (признак резидентства получателей денег)</w:t>
      </w:r>
    </w:p>
    <w:p w14:paraId="33DA7840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/SECO/ (сектор экономики получателей денег)</w:t>
      </w:r>
    </w:p>
    <w:p w14:paraId="5F4400D8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:70:</w:t>
      </w:r>
    </w:p>
    <w:p w14:paraId="4EE15741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/NUM/ (номер документа)</w:t>
      </w:r>
    </w:p>
    <w:p w14:paraId="35DD2AF6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/DATE/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xxxxxx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документа)</w:t>
      </w:r>
    </w:p>
    <w:p w14:paraId="00C5EAC0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/VO/ (вид операции)</w:t>
      </w:r>
    </w:p>
    <w:p w14:paraId="43CB70E3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/SEND/ (способ отправки документа)</w:t>
      </w:r>
    </w:p>
    <w:p w14:paraId="6EB68396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/KNP/ (код назначения платежа)</w:t>
      </w:r>
    </w:p>
    <w:p w14:paraId="6AE315F7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/ASSIGN/ для зачисления заработной платы за ___________. (Необходимо учитывать ограничения «62x 6*70x - назначение платежа» (1-я строка поля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д.б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не более 62 символов, последующие 6 – не более 70)).  Т.е. общее кол-во символов в 7 строках не должно превышать 482 символа)</w:t>
      </w:r>
    </w:p>
    <w:p w14:paraId="24CE83F7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:21:1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(референс в пакете)</w:t>
      </w:r>
    </w:p>
    <w:p w14:paraId="21A96F7A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:32B:KZT4000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,00</w:t>
      </w:r>
    </w:p>
    <w:p w14:paraId="7C265F80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:70:</w:t>
      </w:r>
    </w:p>
    <w:p w14:paraId="672ABCF1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/FM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 получателя денег)</w:t>
      </w:r>
    </w:p>
    <w:p w14:paraId="6D9F44BC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/NM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Имя получателя денег)</w:t>
      </w:r>
    </w:p>
    <w:p w14:paraId="121CE2AD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/FT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Отчество получателя денег)</w:t>
      </w:r>
    </w:p>
    <w:p w14:paraId="7930BC6B" w14:textId="77777777" w:rsidR="003B269C" w:rsidRDefault="003B269C" w:rsidP="003B269C">
      <w:pPr>
        <w:tabs>
          <w:tab w:val="left" w:pos="53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IDN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xxxxxxxxxxxx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(ИИН получателя денег) </w:t>
      </w:r>
    </w:p>
    <w:p w14:paraId="5DB95034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xxxxxxxxxxxxxxxxxxxx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(номер лицевого счета). </w:t>
      </w:r>
    </w:p>
    <w:p w14:paraId="2946B422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:32A:020508KZT4000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,00 (итоговая сумма)</w:t>
      </w:r>
    </w:p>
    <w:p w14:paraId="18793CA5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-}</w:t>
      </w:r>
    </w:p>
    <w:p w14:paraId="7E183392" w14:textId="77777777" w:rsidR="003B269C" w:rsidRDefault="003B269C" w:rsidP="003B269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7F59A2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9E5D6B" w14:textId="77777777" w:rsidR="003B269C" w:rsidRDefault="003B269C" w:rsidP="003B269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F7282E1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13A8C6" w14:textId="77777777" w:rsidR="003B269C" w:rsidRDefault="003B269C" w:rsidP="003B269C">
      <w:pPr>
        <w:spacing w:before="120" w:after="0" w:line="312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3E8A83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5485D3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9EDF5E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EC12AE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958EE1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971657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41082E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E3C139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7892D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A6ABCF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19EC47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8A55F5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105CB7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C1A19D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B269C" w:rsidSect="003B269C">
          <w:headerReference w:type="default" r:id="rId11"/>
          <w:pgSz w:w="11906" w:h="16838"/>
          <w:pgMar w:top="998" w:right="737" w:bottom="1021" w:left="1304" w:header="709" w:footer="0" w:gutter="0"/>
          <w:cols w:space="720"/>
          <w:formProt w:val="0"/>
          <w:titlePg/>
          <w:docGrid w:linePitch="360" w:charSpace="-2049"/>
        </w:sectPr>
      </w:pPr>
    </w:p>
    <w:p w14:paraId="5861C24D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2</w:t>
      </w:r>
    </w:p>
    <w:p w14:paraId="3967DBA4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Технической спецификации</w:t>
      </w:r>
    </w:p>
    <w:p w14:paraId="6061E9F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5A465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D49FAC8" w14:textId="77777777" w:rsidR="003B269C" w:rsidRDefault="003B269C" w:rsidP="003B269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Реквизиты АО «Народный Банк Казахстана» для перевода денег на банковские счета физических лиц и комиссионного вознаграждения Банка:</w:t>
      </w:r>
    </w:p>
    <w:p w14:paraId="2A26AFD0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606" w:type="dxa"/>
        <w:tblInd w:w="-11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634"/>
        <w:gridCol w:w="2523"/>
        <w:gridCol w:w="1843"/>
        <w:gridCol w:w="1277"/>
        <w:gridCol w:w="1417"/>
        <w:gridCol w:w="1912"/>
      </w:tblGrid>
      <w:tr w:rsidR="003B269C" w:rsidRPr="002C4932" w14:paraId="13058A59" w14:textId="77777777" w:rsidTr="00475F4C">
        <w:trPr>
          <w:trHeight w:val="334"/>
        </w:trPr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29337A48" w14:textId="77777777" w:rsidR="003B269C" w:rsidRDefault="003B269C" w:rsidP="00475F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36E6ED14" w14:textId="77777777" w:rsidR="003B269C" w:rsidRDefault="003B269C" w:rsidP="00475F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перевода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5421F8B3" w14:textId="77777777" w:rsidR="003B269C" w:rsidRDefault="003B269C" w:rsidP="00475F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 Банка</w:t>
            </w:r>
            <w:proofErr w:type="gramEnd"/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364EBC1A" w14:textId="77777777" w:rsidR="003B269C" w:rsidRDefault="003B269C" w:rsidP="00475F4C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592F975" w14:textId="77777777" w:rsidR="003B269C" w:rsidRDefault="003B269C" w:rsidP="00475F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БИН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Банка</w:t>
            </w:r>
          </w:p>
          <w:p w14:paraId="72789FF8" w14:textId="77777777" w:rsidR="003B269C" w:rsidRDefault="003B269C" w:rsidP="00475F4C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189DDC37" w14:textId="77777777" w:rsidR="003B269C" w:rsidRDefault="003B269C" w:rsidP="00475F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БИК Банка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7B15EBD7" w14:textId="77777777" w:rsidR="003B269C" w:rsidRDefault="003B269C" w:rsidP="00475F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Уникод для перевода формата сообщения МТ102/МТ100</w:t>
            </w:r>
          </w:p>
        </w:tc>
      </w:tr>
      <w:tr w:rsidR="003B269C" w:rsidRPr="002C4932" w14:paraId="2E2B7C5F" w14:textId="77777777" w:rsidTr="00475F4C">
        <w:trPr>
          <w:trHeight w:val="335"/>
        </w:trPr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569939E5" w14:textId="77777777" w:rsidR="003B269C" w:rsidRDefault="003B269C" w:rsidP="00475F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4F4EDD8F" w14:textId="77777777" w:rsidR="003B269C" w:rsidRDefault="003B269C" w:rsidP="00475F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текущие счета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1F9688D9" w14:textId="77777777" w:rsidR="003B269C" w:rsidRDefault="003B269C" w:rsidP="00475F4C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6D0CB4C3" w14:textId="77777777" w:rsidR="003B269C" w:rsidRDefault="003B269C" w:rsidP="00475F4C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1B7F8511" w14:textId="77777777" w:rsidR="003B269C" w:rsidRDefault="003B269C" w:rsidP="00475F4C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0620AA22" w14:textId="77777777" w:rsidR="003B269C" w:rsidRDefault="003B269C" w:rsidP="00475F4C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269C" w:rsidRPr="002C4932" w14:paraId="2102D8B7" w14:textId="77777777" w:rsidTr="00475F4C">
        <w:trPr>
          <w:trHeight w:val="335"/>
        </w:trPr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554F0DD2" w14:textId="77777777" w:rsidR="003B269C" w:rsidRDefault="003B269C" w:rsidP="00475F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54D20BCD" w14:textId="77777777" w:rsidR="003B269C" w:rsidRDefault="003B269C" w:rsidP="00475F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текущие счета в карточной базе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191BA180" w14:textId="77777777" w:rsidR="003B269C" w:rsidRDefault="003B269C" w:rsidP="00475F4C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540F5FCD" w14:textId="77777777" w:rsidR="003B269C" w:rsidRDefault="003B269C" w:rsidP="00475F4C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6CDB0D11" w14:textId="77777777" w:rsidR="003B269C" w:rsidRDefault="003B269C" w:rsidP="00475F4C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8" w:type="dxa"/>
            </w:tcMar>
            <w:vAlign w:val="center"/>
          </w:tcPr>
          <w:p w14:paraId="2A913DF6" w14:textId="77777777" w:rsidR="003B269C" w:rsidRDefault="003B269C" w:rsidP="00475F4C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540AFDD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A75A6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44B05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2E8C11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C04F6E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B3EDF9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BD6072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29B9F8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D06704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0CCB1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D8D607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9790C0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98F727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4E9877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3BEC77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EB65E7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B10C23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2B5D8E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B0DBF6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F3623B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0C40A3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186077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39985D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96E72C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2F7673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DFF02B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0D8C05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C172F5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64045C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0811DE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A24052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8A7F59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447963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F18EC7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FF2A88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0F6CC3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CC4802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3</w:t>
      </w:r>
    </w:p>
    <w:p w14:paraId="0AF36665" w14:textId="77777777" w:rsidR="003B269C" w:rsidRDefault="003B269C" w:rsidP="003B269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Технической спецификации</w:t>
      </w:r>
    </w:p>
    <w:p w14:paraId="36ABF94C" w14:textId="77777777" w:rsidR="003B269C" w:rsidRDefault="003B269C" w:rsidP="003B269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87B2D2" w14:textId="77777777" w:rsidR="003B269C" w:rsidRDefault="003B269C" w:rsidP="003B269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Инструкция по выпуску карточек </w:t>
      </w:r>
    </w:p>
    <w:p w14:paraId="36E416CE" w14:textId="77777777" w:rsidR="003B269C" w:rsidRDefault="003B269C" w:rsidP="003B269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74BA1B1" w14:textId="77777777" w:rsidR="003B269C" w:rsidRDefault="003B269C" w:rsidP="003B269C">
      <w:pPr>
        <w:numPr>
          <w:ilvl w:val="0"/>
          <w:numId w:val="4"/>
        </w:numPr>
        <w:tabs>
          <w:tab w:val="left" w:pos="900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приема документов, необходимых для выпуска карточек</w:t>
      </w:r>
    </w:p>
    <w:p w14:paraId="5B8700BB" w14:textId="77777777" w:rsidR="003B269C" w:rsidRDefault="003B269C" w:rsidP="003B269C">
      <w:pPr>
        <w:numPr>
          <w:ilvl w:val="1"/>
          <w:numId w:val="4"/>
        </w:numPr>
        <w:tabs>
          <w:tab w:val="left" w:pos="705"/>
          <w:tab w:val="left" w:pos="90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Ответственный работник, уполномоченный представлять в Банк документы для выпуска карточек:</w:t>
      </w:r>
    </w:p>
    <w:p w14:paraId="6533E251" w14:textId="77777777" w:rsidR="003B269C" w:rsidRDefault="003B269C" w:rsidP="003B269C">
      <w:pPr>
        <w:numPr>
          <w:ilvl w:val="0"/>
          <w:numId w:val="5"/>
        </w:num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разъясняет условия выпуска карточек, предлагаемых Банком;</w:t>
      </w:r>
    </w:p>
    <w:p w14:paraId="127E3C35" w14:textId="77777777" w:rsidR="003B269C" w:rsidRDefault="003B269C" w:rsidP="003B269C">
      <w:pPr>
        <w:numPr>
          <w:ilvl w:val="0"/>
          <w:numId w:val="5"/>
        </w:num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 ознакомиться с правилами пользования карточкой и Тарифами;</w:t>
      </w:r>
    </w:p>
    <w:p w14:paraId="0FD87D9F" w14:textId="77777777" w:rsidR="003B269C" w:rsidRDefault="003B269C" w:rsidP="003B269C">
      <w:pPr>
        <w:numPr>
          <w:ilvl w:val="0"/>
          <w:numId w:val="5"/>
        </w:num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сбор документов, необходимых для выпуска карточек;</w:t>
      </w:r>
    </w:p>
    <w:p w14:paraId="7F57F15C" w14:textId="77777777" w:rsidR="003B269C" w:rsidRDefault="003B269C" w:rsidP="003B269C">
      <w:pPr>
        <w:numPr>
          <w:ilvl w:val="0"/>
          <w:numId w:val="5"/>
        </w:num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проверяет правильность заполнения документов, заполненных и подписанных получателями денег, при обнаружении каких-либо ошибок возвращает их на исправление;</w:t>
      </w:r>
    </w:p>
    <w:p w14:paraId="6BD343E4" w14:textId="77777777" w:rsidR="003B269C" w:rsidRDefault="003B269C" w:rsidP="003B269C">
      <w:pPr>
        <w:numPr>
          <w:ilvl w:val="0"/>
          <w:numId w:val="5"/>
        </w:num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визирует заявления на получение карточек и указывает в них свою фамилию                        и инициалы, наименование Заказчика;</w:t>
      </w:r>
    </w:p>
    <w:p w14:paraId="22E06A35" w14:textId="77777777" w:rsidR="003B269C" w:rsidRDefault="003B269C" w:rsidP="003B269C">
      <w:pPr>
        <w:numPr>
          <w:ilvl w:val="0"/>
          <w:numId w:val="5"/>
        </w:num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необходимости осуществляет сбор вознаграждения за обслуживание карточек согласно Тарифам с составлением ведомости, в которой указываются следующие данные: номер по порядку, фамилия, имя и отчество получателя, внесенная им сумма вознаграждения за обслуживание карточки;</w:t>
      </w:r>
    </w:p>
    <w:p w14:paraId="165727C8" w14:textId="77777777" w:rsidR="003B269C" w:rsidRDefault="003B269C" w:rsidP="003B269C">
      <w:pPr>
        <w:numPr>
          <w:ilvl w:val="0"/>
          <w:numId w:val="5"/>
        </w:num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доставляет документы, необходимые для выпуска карточек, и вознаграждение за обслуживание карточек в Банк.</w:t>
      </w:r>
    </w:p>
    <w:p w14:paraId="289DE3CC" w14:textId="77777777" w:rsidR="003B269C" w:rsidRDefault="003B269C" w:rsidP="003B269C">
      <w:pPr>
        <w:numPr>
          <w:ilvl w:val="0"/>
          <w:numId w:val="4"/>
        </w:numPr>
        <w:tabs>
          <w:tab w:val="left" w:pos="900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учета и хранения полученных в Банке карточек и ПИН-конвертов</w:t>
      </w:r>
    </w:p>
    <w:p w14:paraId="4C38CF2B" w14:textId="77777777" w:rsidR="003B269C" w:rsidRDefault="003B269C" w:rsidP="003B269C">
      <w:pPr>
        <w:numPr>
          <w:ilvl w:val="1"/>
          <w:numId w:val="4"/>
        </w:numPr>
        <w:tabs>
          <w:tab w:val="left" w:pos="705"/>
          <w:tab w:val="left" w:pos="90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Полученные в Банке карточки и ПИН-конверты для выдачи получателям денег ответственный работник:</w:t>
      </w:r>
    </w:p>
    <w:p w14:paraId="3A707818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регистрирует номера карточек получателей в специально заведенном журнале/реестре полученных карточек;</w:t>
      </w:r>
    </w:p>
    <w:p w14:paraId="07BBF189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обеспечивает сохранность полученных в Банке и не выданных получателям карточек; </w:t>
      </w:r>
    </w:p>
    <w:p w14:paraId="502DCCD1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утери/хищения карточки, полученной в Банке и не выданной Заказчику, немедленно обращается в Банк с письменным требованием о блокировании карточки;</w:t>
      </w:r>
    </w:p>
    <w:p w14:paraId="081742AC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сдает в Банк карточки, не выданные получателям в течение 2 (двух) календарных месяцев с даты получения их из Банка;</w:t>
      </w:r>
    </w:p>
    <w:p w14:paraId="7F6584AA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Договора возвращает Банку все карточки, полученные и не выданные получателям, в течение 10 (десяти) рабочих дней с даты получения от Банка письменного уведомления.</w:t>
      </w:r>
    </w:p>
    <w:p w14:paraId="749F7932" w14:textId="77777777" w:rsidR="003B269C" w:rsidRDefault="003B269C" w:rsidP="003B269C">
      <w:pPr>
        <w:numPr>
          <w:ilvl w:val="0"/>
          <w:numId w:val="4"/>
        </w:numPr>
        <w:tabs>
          <w:tab w:val="left" w:pos="900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выдачи карточек и ПИН-конвертов</w:t>
      </w:r>
    </w:p>
    <w:p w14:paraId="24F974B8" w14:textId="77777777" w:rsidR="003B269C" w:rsidRDefault="003B269C" w:rsidP="003B269C">
      <w:pPr>
        <w:numPr>
          <w:ilvl w:val="1"/>
          <w:numId w:val="4"/>
        </w:numPr>
        <w:tabs>
          <w:tab w:val="left" w:pos="705"/>
          <w:tab w:val="left" w:pos="90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учета и сохранности полученных карточек и ПИН-конвертов их рекомендуется хранить раздельно в несгораемых сейфах и в алфавитном порядке.</w:t>
      </w:r>
    </w:p>
    <w:p w14:paraId="10FF6C92" w14:textId="77777777" w:rsidR="003B269C" w:rsidRDefault="003B269C" w:rsidP="003B269C">
      <w:pPr>
        <w:numPr>
          <w:ilvl w:val="1"/>
          <w:numId w:val="4"/>
        </w:numPr>
        <w:tabs>
          <w:tab w:val="left" w:pos="705"/>
          <w:tab w:val="left" w:pos="90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выдаче карточки получателю Ответственный работник, уполномоченный осуществлять выдачу карточек:</w:t>
      </w:r>
    </w:p>
    <w:p w14:paraId="31F4D995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убеждается в личности получателя по предъявленному им документу, удостоверяющему личность;</w:t>
      </w:r>
    </w:p>
    <w:p w14:paraId="194BF9FB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сверяет фамилию и имя на карточке с фамилией и именем в документе, удостоверяющем личность;</w:t>
      </w:r>
    </w:p>
    <w:p w14:paraId="12C1C54A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выдает получателю карточку, вторые экземпляры договоров, подписанные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Банком,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правила пользования карточкой под подпись в списке выданных карточек с указанием даты и времени выдачи;</w:t>
      </w:r>
    </w:p>
    <w:p w14:paraId="2EBA56B7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предлагает получателю расписаться на панели для образца подписи на оборотной стороне карточки;</w:t>
      </w:r>
    </w:p>
    <w:p w14:paraId="3D9D721D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 для получения ПИН-конверта к Ответственному работнику, уполномоченному осуществлять выдачу ПИН-конвертов.</w:t>
      </w:r>
    </w:p>
    <w:p w14:paraId="5C2F8EE3" w14:textId="77777777" w:rsidR="003B269C" w:rsidRDefault="003B269C" w:rsidP="003B269C">
      <w:pPr>
        <w:numPr>
          <w:ilvl w:val="1"/>
          <w:numId w:val="4"/>
        </w:numPr>
        <w:tabs>
          <w:tab w:val="left" w:pos="705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выдаче ПИН-конверта Ответственный работник, уполномоченный осуществлять выдачу ПИН-конвертов:</w:t>
      </w:r>
    </w:p>
    <w:p w14:paraId="278977D4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убеждается в личности получателя по предъявленному им документу, удостоверяющему личность;</w:t>
      </w:r>
    </w:p>
    <w:p w14:paraId="5FC6BFEE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сверяет фамилию и имя на ПИН-конверте с фамилией и именем в документе, удостоверяющем личность;</w:t>
      </w:r>
    </w:p>
    <w:p w14:paraId="66BDE4FA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выдает получателю ПИН-конверт под подпись в списке выданных карточек и предлагает вскрыть ПИН-конверт в его присутствии и убедиться, что ПИН-код напечатан разборчиво.</w:t>
      </w:r>
    </w:p>
    <w:p w14:paraId="1E062AA8" w14:textId="77777777" w:rsidR="003B269C" w:rsidRDefault="003B269C" w:rsidP="003B269C">
      <w:pPr>
        <w:numPr>
          <w:ilvl w:val="1"/>
          <w:numId w:val="4"/>
        </w:numPr>
        <w:tabs>
          <w:tab w:val="left" w:pos="705"/>
          <w:tab w:val="left" w:pos="108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списка выданных карточек передается в бухгалтерию Заказчика для формирования списков для зачисления.</w:t>
      </w:r>
    </w:p>
    <w:p w14:paraId="6D9F2EB8" w14:textId="77777777" w:rsidR="003B269C" w:rsidRDefault="003B269C" w:rsidP="003B269C">
      <w:pPr>
        <w:numPr>
          <w:ilvl w:val="1"/>
          <w:numId w:val="4"/>
        </w:numPr>
        <w:tabs>
          <w:tab w:val="left" w:pos="705"/>
          <w:tab w:val="left" w:pos="108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и ПИН-конверты, полученные Ответственными работниками и не востребованные получателями в течение 2 (двух) календарных месяцев с даты их получения, подлежат возврату Ответственными работниками в Банк. По факту приема-передачи карточек и ПИН-конвертов формируется акт приема-передачи карточек и ПИН-конвертов по форме, определенной Банком (в двух экземплярах, по одному экземпляру для Организации и Банка).</w:t>
      </w:r>
    </w:p>
    <w:p w14:paraId="0ED031D2" w14:textId="77777777" w:rsidR="003B269C" w:rsidRDefault="003B269C" w:rsidP="003B269C">
      <w:pPr>
        <w:numPr>
          <w:ilvl w:val="1"/>
          <w:numId w:val="4"/>
        </w:numPr>
        <w:tabs>
          <w:tab w:val="left" w:pos="705"/>
          <w:tab w:val="left" w:pos="108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Невостребованная карточка в присутствии Ответственных работников разрезается вдоль и поперек на четыре части с обязательным нарушением целостности магнитной полосы/микропроцессора, и разрезанные части скрепляются липкой лентой (скотчем). Работник Банка связывается с Центром авторизации и производит блокирование карточки, указывает в акте время и номер регистрации блокирования карточки.</w:t>
      </w:r>
    </w:p>
    <w:p w14:paraId="64140B32" w14:textId="77777777" w:rsidR="003B269C" w:rsidRDefault="003B269C" w:rsidP="003B269C">
      <w:pPr>
        <w:numPr>
          <w:ilvl w:val="0"/>
          <w:numId w:val="4"/>
        </w:numPr>
        <w:tabs>
          <w:tab w:val="left" w:pos="1080"/>
          <w:tab w:val="left" w:pos="1965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замены карточек по истечении срока действия</w:t>
      </w:r>
    </w:p>
    <w:p w14:paraId="6FFE690F" w14:textId="77777777" w:rsidR="003B269C" w:rsidRDefault="003B269C" w:rsidP="003B269C">
      <w:pPr>
        <w:numPr>
          <w:ilvl w:val="1"/>
          <w:numId w:val="4"/>
        </w:numPr>
        <w:tabs>
          <w:tab w:val="left" w:pos="705"/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замены карточки по истечении срока действия Ответственный работник:</w:t>
      </w:r>
    </w:p>
    <w:p w14:paraId="0E1153DF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предлагает получателю денег заполнить и подписать заявление на замену карточки               с указанием: фамилии, имени, отчества, кодового слова, данных документа, удостоверяющего личность, обстоятельств и причины замены карточки;</w:t>
      </w:r>
    </w:p>
    <w:p w14:paraId="49CB4962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предлагает получателю денег предъявить старую карточку;</w:t>
      </w:r>
    </w:p>
    <w:p w14:paraId="16CB175C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у получателя старой карточки сообщает, что замена карточки будет производиться как при утере карточки, и с текущего счета в карточной базе будет удержано вознаграждение за блокирование карточки согласно Тарифам Банка;</w:t>
      </w:r>
    </w:p>
    <w:p w14:paraId="084BE756" w14:textId="77777777" w:rsidR="003B269C" w:rsidRDefault="003B269C" w:rsidP="003B269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у получателя денег старой карточки:</w:t>
      </w:r>
    </w:p>
    <w:p w14:paraId="62F68995" w14:textId="77777777" w:rsidR="003B269C" w:rsidRDefault="003B269C" w:rsidP="003B269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разрезает старую карточку вдоль и поперек на четыре части с обязательным нарушением целостности магнитной полосы/микропроцессора и скрепляет разрезанные части карточки липкой лентой (скотчем);</w:t>
      </w:r>
    </w:p>
    <w:p w14:paraId="270913F0" w14:textId="77777777" w:rsidR="003B269C" w:rsidRDefault="003B269C" w:rsidP="003B269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предлагает получателю указать в заявлении на замену карточки, что старая карточка разрезана в его присутствии, и расписаться;</w:t>
      </w:r>
    </w:p>
    <w:p w14:paraId="224EACDD" w14:textId="77777777" w:rsidR="003B269C" w:rsidRDefault="003B269C" w:rsidP="003B269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визирует заявление на замену карточки и указывает в нем свою фамилию и инициалы, наименование Организации;</w:t>
      </w:r>
    </w:p>
    <w:p w14:paraId="3F4A697C" w14:textId="77777777" w:rsidR="003B269C" w:rsidRDefault="003B269C" w:rsidP="003B269C">
      <w:pPr>
        <w:ind w:firstLine="567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доставляет Заявление на замену карточки.</w:t>
      </w:r>
    </w:p>
    <w:p w14:paraId="4B263D7C" w14:textId="77777777" w:rsidR="00D07369" w:rsidRDefault="00D07369"/>
    <w:sectPr w:rsidR="00D07369" w:rsidSect="003B269C">
      <w:headerReference w:type="default" r:id="rId12"/>
      <w:pgSz w:w="11906" w:h="16838"/>
      <w:pgMar w:top="1134" w:right="991" w:bottom="1134" w:left="1701" w:header="708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EE59B" w14:textId="77777777" w:rsidR="00A1054D" w:rsidRDefault="00A1054D" w:rsidP="003B269C">
      <w:pPr>
        <w:spacing w:after="0" w:line="240" w:lineRule="auto"/>
      </w:pPr>
      <w:r>
        <w:separator/>
      </w:r>
    </w:p>
  </w:endnote>
  <w:endnote w:type="continuationSeparator" w:id="0">
    <w:p w14:paraId="3782B3B4" w14:textId="77777777" w:rsidR="00A1054D" w:rsidRDefault="00A1054D" w:rsidP="003B2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CA286" w14:textId="77777777" w:rsidR="00A1054D" w:rsidRDefault="00A1054D" w:rsidP="003B269C">
      <w:pPr>
        <w:spacing w:after="0" w:line="240" w:lineRule="auto"/>
      </w:pPr>
      <w:r>
        <w:separator/>
      </w:r>
    </w:p>
  </w:footnote>
  <w:footnote w:type="continuationSeparator" w:id="0">
    <w:p w14:paraId="372B564A" w14:textId="77777777" w:rsidR="00A1054D" w:rsidRDefault="00A1054D" w:rsidP="003B269C">
      <w:pPr>
        <w:spacing w:after="0" w:line="240" w:lineRule="auto"/>
      </w:pPr>
      <w:r>
        <w:continuationSeparator/>
      </w:r>
    </w:p>
  </w:footnote>
  <w:footnote w:id="1">
    <w:p w14:paraId="24BD93AA" w14:textId="77777777" w:rsidR="003B269C" w:rsidRDefault="003B269C" w:rsidP="003B269C">
      <w:pPr>
        <w:rPr>
          <w:rFonts w:ascii="Times New Roman" w:hAnsi="Times New Roman" w:cs="Times New Roman"/>
          <w:sz w:val="20"/>
          <w:szCs w:val="20"/>
        </w:rPr>
      </w:pPr>
      <w:r>
        <w:rPr>
          <w:rStyle w:val="ac"/>
          <w:rFonts w:ascii="Times New Roman" w:hAnsi="Times New Roman" w:cs="Times New Roman"/>
          <w:sz w:val="20"/>
          <w:szCs w:val="20"/>
        </w:rPr>
        <w:footnoteRef/>
      </w:r>
      <w:r>
        <w:rPr>
          <w:rStyle w:val="ac"/>
          <w:rFonts w:ascii="Times New Roman" w:hAnsi="Times New Roman" w:cs="Times New Roman"/>
          <w:sz w:val="20"/>
          <w:szCs w:val="20"/>
        </w:rPr>
        <w:tab/>
        <w:t>2</w:t>
      </w:r>
      <w:r>
        <w:rPr>
          <w:rFonts w:ascii="Times New Roman" w:hAnsi="Times New Roman" w:cs="Times New Roman"/>
          <w:sz w:val="20"/>
          <w:szCs w:val="20"/>
        </w:rPr>
        <w:t xml:space="preserve"> Зачисления денег на счета получателей осуществляются в сроки согласно нормам Закона от 26 июля 2016 года № 11-VI ЗРК «О платежах и платежных системах».</w:t>
      </w:r>
    </w:p>
    <w:p w14:paraId="17D69D87" w14:textId="77777777" w:rsidR="003B269C" w:rsidRDefault="003B269C" w:rsidP="003B269C">
      <w:pPr>
        <w:pStyle w:val="af0"/>
      </w:pPr>
    </w:p>
  </w:footnote>
  <w:footnote w:id="2">
    <w:p w14:paraId="279E866D" w14:textId="77777777" w:rsidR="003B269C" w:rsidRDefault="003B269C" w:rsidP="003B269C">
      <w:pPr>
        <w:pStyle w:val="af0"/>
        <w:jc w:val="both"/>
      </w:pPr>
      <w:r>
        <w:rPr>
          <w:rStyle w:val="ac"/>
        </w:rPr>
        <w:footnoteRef/>
      </w:r>
      <w:r>
        <w:rPr>
          <w:rStyle w:val="ac"/>
        </w:rPr>
        <w:tab/>
        <w:t>5</w:t>
      </w:r>
      <w:r>
        <w:t xml:space="preserve"> Ненужное удалить.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7D9EB" w14:textId="77777777" w:rsidR="003B269C" w:rsidRDefault="003B269C">
    <w:pPr>
      <w:pStyle w:val="ae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11</w:t>
    </w:r>
    <w:r>
      <w:fldChar w:fldCharType="end"/>
    </w:r>
  </w:p>
  <w:p w14:paraId="678FC970" w14:textId="77777777" w:rsidR="003B269C" w:rsidRDefault="003B269C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15542" w14:textId="77777777" w:rsidR="003B269C" w:rsidRDefault="003B269C">
    <w:pPr>
      <w:pStyle w:val="ae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14</w:t>
    </w:r>
    <w:r>
      <w:fldChar w:fldCharType="end"/>
    </w:r>
  </w:p>
  <w:p w14:paraId="1BE09CCC" w14:textId="77777777" w:rsidR="003B269C" w:rsidRDefault="003B269C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B464C"/>
    <w:multiLevelType w:val="multilevel"/>
    <w:tmpl w:val="47BAFF4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."/>
      <w:lvlJc w:val="left"/>
      <w:pPr>
        <w:tabs>
          <w:tab w:val="num" w:pos="1131"/>
        </w:tabs>
        <w:ind w:left="1131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E2A1B8E"/>
    <w:multiLevelType w:val="multilevel"/>
    <w:tmpl w:val="ACC2FC0E"/>
    <w:lvl w:ilvl="0">
      <w:start w:val="1"/>
      <w:numFmt w:val="decimal"/>
      <w:lvlText w:val="%1)"/>
      <w:lvlJc w:val="left"/>
      <w:pPr>
        <w:tabs>
          <w:tab w:val="num" w:pos="964"/>
        </w:tabs>
        <w:ind w:left="0" w:firstLine="680"/>
      </w:pPr>
    </w:lvl>
    <w:lvl w:ilvl="1">
      <w:start w:val="1"/>
      <w:numFmt w:val="decimal"/>
      <w:lvlText w:val="%2."/>
      <w:lvlJc w:val="left"/>
      <w:pPr>
        <w:tabs>
          <w:tab w:val="num" w:pos="964"/>
        </w:tabs>
        <w:ind w:left="0" w:firstLine="6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B11CF0"/>
    <w:multiLevelType w:val="multilevel"/>
    <w:tmpl w:val="C05AD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sz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sz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1628"/>
        </w:tabs>
        <w:ind w:left="1628" w:hanging="720"/>
      </w:pPr>
      <w:rPr>
        <w:b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2082"/>
        </w:tabs>
        <w:ind w:left="2082" w:hanging="720"/>
      </w:pPr>
      <w:rPr>
        <w:b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896"/>
        </w:tabs>
        <w:ind w:left="2896" w:hanging="1080"/>
      </w:pPr>
      <w:rPr>
        <w:b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3350"/>
        </w:tabs>
        <w:ind w:left="3350" w:hanging="1080"/>
      </w:pPr>
      <w:rPr>
        <w:b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804"/>
        </w:tabs>
        <w:ind w:left="3804" w:hanging="1080"/>
      </w:pPr>
      <w:rPr>
        <w:b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4618"/>
        </w:tabs>
        <w:ind w:left="4618" w:hanging="1440"/>
      </w:pPr>
      <w:rPr>
        <w:b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5072"/>
        </w:tabs>
        <w:ind w:left="5072" w:hanging="1440"/>
      </w:pPr>
      <w:rPr>
        <w:b/>
        <w:u w:val="single"/>
      </w:rPr>
    </w:lvl>
  </w:abstractNum>
  <w:abstractNum w:abstractNumId="3" w15:restartNumberingAfterBreak="0">
    <w:nsid w:val="64B4149C"/>
    <w:multiLevelType w:val="multilevel"/>
    <w:tmpl w:val="C87A911E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1.%2."/>
      <w:lvlJc w:val="left"/>
      <w:pPr>
        <w:tabs>
          <w:tab w:val="num" w:pos="915"/>
        </w:tabs>
        <w:ind w:left="915" w:hanging="420"/>
      </w:p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720"/>
      </w:pPr>
    </w:lvl>
    <w:lvl w:ilvl="4">
      <w:start w:val="1"/>
      <w:numFmt w:val="decimal"/>
      <w:lvlText w:val="%1.%2.%3.%4.%5."/>
      <w:lvlJc w:val="left"/>
      <w:pPr>
        <w:tabs>
          <w:tab w:val="num" w:pos="1710"/>
        </w:tabs>
        <w:ind w:left="1710" w:hanging="1080"/>
      </w:pPr>
    </w:lvl>
    <w:lvl w:ilvl="5">
      <w:start w:val="1"/>
      <w:numFmt w:val="decimal"/>
      <w:lvlText w:val="%1.%2.%3.%4.%5.%6."/>
      <w:lvlJc w:val="left"/>
      <w:pPr>
        <w:tabs>
          <w:tab w:val="num" w:pos="1755"/>
        </w:tabs>
        <w:ind w:left="175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2205"/>
        </w:tabs>
        <w:ind w:left="220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250"/>
        </w:tabs>
        <w:ind w:left="2250" w:hanging="1440"/>
      </w:pPr>
    </w:lvl>
  </w:abstractNum>
  <w:abstractNum w:abstractNumId="4" w15:restartNumberingAfterBreak="0">
    <w:nsid w:val="69E66322"/>
    <w:multiLevelType w:val="multilevel"/>
    <w:tmpl w:val="C2A24D5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20"/>
      </w:p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720"/>
      </w:pPr>
    </w:lvl>
    <w:lvl w:ilvl="3">
      <w:start w:val="1"/>
      <w:numFmt w:val="decimal"/>
      <w:lvlText w:val="%1.%2.%3.%4."/>
      <w:lvlJc w:val="left"/>
      <w:pPr>
        <w:tabs>
          <w:tab w:val="num" w:pos="855"/>
        </w:tabs>
        <w:ind w:left="855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305"/>
        </w:tabs>
        <w:ind w:left="13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350"/>
        </w:tabs>
        <w:ind w:left="135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755"/>
        </w:tabs>
        <w:ind w:left="175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</w:lvl>
  </w:abstractNum>
  <w:num w:numId="1" w16cid:durableId="333192937">
    <w:abstractNumId w:val="3"/>
  </w:num>
  <w:num w:numId="2" w16cid:durableId="53744074">
    <w:abstractNumId w:val="4"/>
  </w:num>
  <w:num w:numId="3" w16cid:durableId="392772817">
    <w:abstractNumId w:val="2"/>
  </w:num>
  <w:num w:numId="4" w16cid:durableId="1861817450">
    <w:abstractNumId w:val="0"/>
  </w:num>
  <w:num w:numId="5" w16cid:durableId="1832985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69C"/>
    <w:rsid w:val="003B269C"/>
    <w:rsid w:val="00456E8F"/>
    <w:rsid w:val="006A3442"/>
    <w:rsid w:val="00A1054D"/>
    <w:rsid w:val="00D0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B1CA6"/>
  <w15:chartTrackingRefBased/>
  <w15:docId w15:val="{B078C324-3EB5-44E0-AF0B-042BDFFBA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269C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B26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26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26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B26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26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B26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B26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B26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B26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B26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B26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B269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B269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B269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B269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B269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B269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B26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B26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B26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B26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B26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B269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B269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B269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B26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B269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B269C"/>
    <w:rPr>
      <w:b/>
      <w:bCs/>
      <w:smallCaps/>
      <w:color w:val="0F4761" w:themeColor="accent1" w:themeShade="BF"/>
      <w:spacing w:val="5"/>
    </w:rPr>
  </w:style>
  <w:style w:type="character" w:styleId="ac">
    <w:name w:val="footnote reference"/>
    <w:qFormat/>
    <w:rsid w:val="003B269C"/>
    <w:rPr>
      <w:vertAlign w:val="superscript"/>
    </w:rPr>
  </w:style>
  <w:style w:type="character" w:customStyle="1" w:styleId="-">
    <w:name w:val="Интернет-ссылка"/>
    <w:rsid w:val="003B269C"/>
    <w:rPr>
      <w:color w:val="000080"/>
      <w:u w:val="single"/>
    </w:rPr>
  </w:style>
  <w:style w:type="character" w:customStyle="1" w:styleId="ad">
    <w:name w:val="Привязка сноски"/>
    <w:rsid w:val="003B269C"/>
    <w:rPr>
      <w:vertAlign w:val="superscript"/>
    </w:rPr>
  </w:style>
  <w:style w:type="paragraph" w:styleId="ae">
    <w:name w:val="header"/>
    <w:basedOn w:val="a"/>
    <w:link w:val="af"/>
    <w:uiPriority w:val="99"/>
    <w:rsid w:val="003B269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rsid w:val="003B269C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f0">
    <w:name w:val="footnote text"/>
    <w:basedOn w:val="a"/>
    <w:link w:val="af1"/>
    <w:qFormat/>
    <w:rsid w:val="003B26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rsid w:val="003B269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l:30466908.130000%2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alykbank.kz/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halykbank.k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l:30466908.130000.1001316891_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5308</Words>
  <Characters>30256</Characters>
  <Application>Microsoft Office Word</Application>
  <DocSecurity>0</DocSecurity>
  <Lines>252</Lines>
  <Paragraphs>70</Paragraphs>
  <ScaleCrop>false</ScaleCrop>
  <Company/>
  <LinksUpToDate>false</LinksUpToDate>
  <CharactersWithSpaces>35494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2026-10-16T13:18:00Z</dcterms:created>
  <dcterms:modified xsi:type="dcterms:W3CDTF">2026-10-16T13:18:00Z</dcterms:modified>
</cp:coreProperties>
</file>