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C39035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14:paraId="677FFA1F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 по программам неформального образования (повышение квалификации)</w:t>
      </w:r>
    </w:p>
    <w:p w14:paraId="33AB724C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Общие сведения</w:t>
      </w:r>
    </w:p>
    <w:p w14:paraId="534C8AD3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заказчика: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КГП на ПХВ «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Алматинский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онкологический центр» УОЗ г. Алматы.</w:t>
      </w:r>
    </w:p>
    <w:p w14:paraId="3A76A9DA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услуги: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программам неформального образования (повышение квалификации) по теме «Современные методы диагностики и лечения злокачественных опухолей».</w:t>
      </w:r>
    </w:p>
    <w:p w14:paraId="755EEAEE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 слушателей: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(четыре) человека.</w:t>
      </w:r>
    </w:p>
    <w:p w14:paraId="5567AB63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Объем обучения: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кредитов / 240 академических часов.</w:t>
      </w:r>
    </w:p>
    <w:p w14:paraId="0526E9C8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Целевая аудитория: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врачи-онкологи, врачи-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химиотерапевты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радиационные онкологи,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маммологи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0E357F3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обучения: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дистанционная (онлайн).</w:t>
      </w:r>
    </w:p>
    <w:p w14:paraId="6CB1EB41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оказания услуг: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15 (пятнадцати) календарных дней </w:t>
      </w:r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подачи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заявки Заказчиком.</w:t>
      </w:r>
    </w:p>
    <w:p w14:paraId="009AFEA0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Описание требуемых характеристик, параметров и иных исходных данных</w:t>
      </w:r>
    </w:p>
    <w:p w14:paraId="5526E3B7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2.1. Нормативные требования</w:t>
      </w:r>
    </w:p>
    <w:p w14:paraId="3C5CB825" w14:textId="77777777" w:rsidR="00585D7D" w:rsidRPr="00585D7D" w:rsidRDefault="00585D7D" w:rsidP="00585D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программа и оказание услуг должны соответствовать требованиям законодательства Республики Казахстан, включая Кодекс Республики Казахстан от 7 июля 2020 года № 360-VI «О здоровье народа и системе здравоохранения», приказ Министра здравоохранения Республики Казахстан от 21 декабря 2020 года № Қ</w:t>
      </w:r>
      <w:proofErr w:type="gram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ДСМ-303/2020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 и приказ Министра здравоохранения Республики Казахстан от 21 декабря 2020 года № Қ</w:t>
      </w:r>
      <w:proofErr w:type="gram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ДСМ-305/2020 «Об утверждении номенклатуры специальностей и специализаций в области здравоохранения, номенклатуры и квалификационных характеристик должностей работников здравоохранения», с учетом действующих изменений и дополнений.</w:t>
      </w:r>
    </w:p>
    <w:p w14:paraId="4C113005" w14:textId="77777777" w:rsidR="00585D7D" w:rsidRPr="00585D7D" w:rsidRDefault="00585D7D" w:rsidP="00585D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должен иметь свидетельство об институциональной аккредитации, выданное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аккредитационным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органом, включённым в реестр признанных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аккредитационных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органов, в соответствии с пунктом 6 статьи 221 Кодекса Республики Казахстан от 7 июля 2020 года № 360-VI «О здоровье народа и системе здравоохранения».</w:t>
      </w:r>
    </w:p>
    <w:p w14:paraId="7DE9196E" w14:textId="2BA49BC2" w:rsidR="001A2543" w:rsidRPr="001A2543" w:rsidRDefault="00585D7D" w:rsidP="00585D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проведении обучения с применением дистанционных образовательных технологий должны соблюдаться соответствующие требования законодательства Республики Казахстан.</w:t>
      </w:r>
    </w:p>
    <w:p w14:paraId="6E7457F8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2.2. Краткое содержание цикла</w:t>
      </w:r>
    </w:p>
    <w:p w14:paraId="005FBC9C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Цикл повышения квалификации направлен на актуализацию и совершенствование знаний специалистов в области современной онкологии.</w:t>
      </w:r>
    </w:p>
    <w:p w14:paraId="73D3555B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обучения рассматриваются современные подходы к ранней диагностике, морфологической и молекулярно-генетической верификации опухолей,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стадированию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злокачественных новообразований, а также возможности применения современных методов лучевой диагностики.</w:t>
      </w:r>
    </w:p>
    <w:p w14:paraId="0D7E761B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Особое внимание уделяется современным методам лечения злокачественных опухолей, включая хирургические технологии, лучевую и лекарственную терапию,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таргетное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лечение и иммунотерапию, принципам персонализированного подхода и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мультидисциплинарного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ведения пациентов.</w:t>
      </w:r>
    </w:p>
    <w:p w14:paraId="478596D7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рассматриваются вопросы оценки эффективности лечения, профилактики и коррекции осложнений противоопухолевой терапии, диспансерного наблюдения и повышения качества жизни пациентов.</w:t>
      </w:r>
    </w:p>
    <w:p w14:paraId="6AF89650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2.3. Цель обучения</w:t>
      </w:r>
    </w:p>
    <w:p w14:paraId="5DAB5D97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профессиональных компетенций медицинских специалистов в области диагностики и лечения злокачественных опухолей на основе современных достижений онкологии, принципов доказательной медицины и персонализированного подхода, а также повышение качества и эффективности оказания специализированной онкологической помощи.</w:t>
      </w:r>
    </w:p>
    <w:p w14:paraId="123264AB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Качественные характеристики услуг</w:t>
      </w:r>
    </w:p>
    <w:p w14:paraId="324C9C6F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Исполнитель обязуется провести обучение 4 (четырех) специалистов в области здравоохранения по теме «Современные методы диагностики и лечения злокачественных опухолей».</w:t>
      </w:r>
    </w:p>
    <w:p w14:paraId="401A1D86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Общий объем программы обучения должен составлять 8 кредитов / 240 академических часов.</w:t>
      </w:r>
    </w:p>
    <w:p w14:paraId="44EB774B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Исполнитель должен иметь утвержденную программу повышения квалификации по соответствующей теме.</w:t>
      </w:r>
    </w:p>
    <w:p w14:paraId="184C5B61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Исполнитель должен соответствовать квалификационным требованиям, установленным законодательством Республики Казахстан для организаций, реализующих программы дополнительного и неформального образования специалистов в области здравоохранения.</w:t>
      </w:r>
    </w:p>
    <w:p w14:paraId="445A57A1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Обучение должно проводиться в соответствии с утвержденной программой, заявленной тематикой и установленным объемом часов.</w:t>
      </w:r>
    </w:p>
    <w:p w14:paraId="58E08897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Исполнитель должен обеспечить проведение обучения квалифицированными преподавателями и специалистами, соответствующими установленным требованиям.</w:t>
      </w:r>
    </w:p>
    <w:p w14:paraId="38E4DF2C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3.7. Заказчик </w:t>
      </w:r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предоставляет документы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специалистов, необходимые для зачисления на обучение, в соответствии с требованиями законодательства Республики Казахстан. </w:t>
      </w:r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предоставляются копии удостоверения личности, диплома, свидетельства об окончании интернатуры, документов об окончании ординатуры или резидентуры, документов о переподготовке по заявляемой специальности, документов о прохождении повышения квалификации за последние 5 лет, сертификата специалиста по заявляемой специальности и справки с места работы с указанием общего стажа и стажа по заявляемой специальности.</w:t>
      </w:r>
      <w:proofErr w:type="gramEnd"/>
    </w:p>
    <w:p w14:paraId="3F527E6A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3.8. По завершении программы обучения Исполнитель в течение 3 (трех) рабочих дней выдает слушателям документы, подтверждающие результаты обучения, в соответствии с требованиями законодательства Республики Казахстан, с указанием освоенной программы и количества часов.</w:t>
      </w:r>
    </w:p>
    <w:p w14:paraId="5AC883C5" w14:textId="11DEF8F6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</w:t>
      </w:r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должен иметь свидетельство об институциональной аккредитации, выданное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аккредитационным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органом, включённым в реестр признанных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аккредитационных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органов, в соответствии с пунктом 6 статьи 221 Кодекса Республики Казахстан от 7 июля 2020 года № 360-VI «О здоровье народа и системе здравоохранения»</w:t>
      </w:r>
    </w:p>
    <w:p w14:paraId="5973FF8C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3.10. Исполнитель обязан обеспечить оказание услуг в полном объеме и в сроки, предусмотренные настоящей технической спецификацией и договором о государственных закупках.</w:t>
      </w:r>
    </w:p>
    <w:p w14:paraId="521F75AD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Порядок и условия приемки оказанных услуг</w:t>
      </w:r>
    </w:p>
    <w:p w14:paraId="1BF24332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4.1. Услуги считаются оказанными при условии полного исполнения Исполнителем обязательств в соответствии с требованиями настоящей технической спецификации и условиями договора.</w:t>
      </w:r>
    </w:p>
    <w:p w14:paraId="3808845F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Подтверждением оказания услуг являются документы, подтверждающие проведение обучения и его завершение слушателями, а также акт оказанных услуг и иные документы, предусмотренные договором и законодательством Республики Казахстан.</w:t>
      </w:r>
    </w:p>
    <w:p w14:paraId="39CAF49F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Заказчик осуществляет приемку оказанных услуг после проверки их соответствия требованиям настоящей технической спецификации и условиям договора.</w:t>
      </w:r>
    </w:p>
    <w:p w14:paraId="3A1755DF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В случае выявления несоответствий Заказчик вправе направить Исполнителю мотивированные замечания в порядке, предусмотренном договором и законодательством Республики Казахстан.</w:t>
      </w:r>
    </w:p>
    <w:p w14:paraId="23E9926E" w14:textId="77777777" w:rsidR="00DD01D6" w:rsidRDefault="00DD01D6" w:rsidP="001A2543"/>
    <w:p w14:paraId="7D85E5CD" w14:textId="77777777" w:rsidR="001A2543" w:rsidRDefault="001A2543" w:rsidP="001A2543"/>
    <w:p w14:paraId="14CDF07F" w14:textId="77777777" w:rsidR="001A2543" w:rsidRDefault="001A2543" w:rsidP="001A2543"/>
    <w:p w14:paraId="68F5DFD3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 СИПАТТАМА</w:t>
      </w:r>
    </w:p>
    <w:p w14:paraId="3B98A36E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Бейресми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</w:t>
      </w:r>
      <w:proofErr w:type="gram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proofErr w:type="gram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ім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беру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бағдарламалары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біліктілікті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арттыру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</w:t>
      </w:r>
      <w:proofErr w:type="spellEnd"/>
    </w:p>
    <w:p w14:paraId="69C27D83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1.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Жалпы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мәліметтер</w:t>
      </w:r>
      <w:proofErr w:type="spellEnd"/>
    </w:p>
    <w:p w14:paraId="65560086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Тапсырыс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берушінің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Алматы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Қоғамдық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басқармасының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Алматинский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онкологический центр»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шаруашылық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құқығындағы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коммуналдық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әсіпорны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F5F1123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Қызметтің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Қатерлі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ісіктерді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диагностикалау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емдеудің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әдістері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ім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бағдарламалары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біліктілікті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213A3D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Тыңдаушылар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саны: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(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төрт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C41DCA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Оқыту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кредит / 240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академиялық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4B789F4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Нысаналы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аудитория: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онколог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дә</w:t>
      </w:r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ігерлер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химиотерапевт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дәрігерлер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радиациялық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онкологтар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маммологтар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3418A1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Оқыту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нысаны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(онлайн).</w:t>
      </w:r>
    </w:p>
    <w:p w14:paraId="69A19ACC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өткізуге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(он бес)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үн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BC7ACB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2.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Қажетті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сипаттамалардың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параметрлердің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өзге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де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бастапқы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деректердің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сипаттамасы</w:t>
      </w:r>
      <w:proofErr w:type="spellEnd"/>
    </w:p>
    <w:p w14:paraId="14BFC18C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2.1.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Нормативтік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14:paraId="082D724D" w14:textId="77777777" w:rsidR="00585D7D" w:rsidRPr="00585D7D" w:rsidRDefault="00585D7D" w:rsidP="00585D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шілдедегі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360-VI «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Халық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денсаулығы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Кодексіне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министрінің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желтоқсандағы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Қ</w:t>
      </w:r>
      <w:proofErr w:type="gram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ДСМ-303/2020 «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мамандардың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</w:t>
      </w:r>
      <w:proofErr w:type="gram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proofErr w:type="gram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қағидаларын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білімнің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бағдарламаларын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асыратын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ұйымдарға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мамандардың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алған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қағидаларын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бұйрығына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министрінің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желтоқсандағы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Қ</w:t>
      </w:r>
      <w:proofErr w:type="gram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ДСМ-305/2020 «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мамандықтар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мамандандырулар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номенклатурасын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қызметкерлері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лауазымдарының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номенклатурасы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бұйрығына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өзгерістер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толықтыруларды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86B8AE" w14:textId="77777777" w:rsidR="00585D7D" w:rsidRPr="00585D7D" w:rsidRDefault="00585D7D" w:rsidP="00585D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шілдедегі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360-VI «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Халық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денсаулығы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Кодексінің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221-бабының 6-тармағына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танылған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аккредиттеу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органдарының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тізіліміне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енгізілген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аккредиттеу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органы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берген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институционалдық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аккредиттеу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куәлікке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A54A5D9" w14:textId="4C3E1005" w:rsidR="001A2543" w:rsidRPr="001A2543" w:rsidRDefault="00585D7D" w:rsidP="00585D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Қашықтан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технологияларын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қолдана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жүргізілген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кезде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585D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14:paraId="2BD0CBAD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2.2.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</w:t>
      </w:r>
      <w:proofErr w:type="gramStart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</w:t>
      </w:r>
      <w:proofErr w:type="spellEnd"/>
      <w:proofErr w:type="gramEnd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циклі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мазмұнының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қысқаша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сипаттамасы</w:t>
      </w:r>
      <w:proofErr w:type="spellEnd"/>
    </w:p>
    <w:p w14:paraId="04226F5D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Біліктілікті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циклі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онкология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мамандардың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</w:t>
      </w:r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арту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жетілдіруге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бағытталған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816E926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Оқыту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қатерлі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ісіктерді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ерте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диагностикалаудың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ісіктерді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морфологиялық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молекулалы</w:t>
      </w:r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қ-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генетикалық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тұрғыдан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растаудың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қатерлі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түзілімдердің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сатысын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анықтаудың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тәсілдері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сәулелік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қазіргі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заманғы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әдістерін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мүмкіндіктері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қарастырылады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FB30A4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Қатерлі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ісіктерді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емдеудің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әдістеріне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хирургиялық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технологияларға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сәулелік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дә</w:t>
      </w:r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ілік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терапияға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таргеттік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емдеуге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иммунотерапияға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дербестендірілген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қағидаттарына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мультидисциплинарлық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сүйемелдеуге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назар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аударылады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C85FB9C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Сонымен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емдеу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тиімділігін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ісікке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терапияның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асқынуларының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түзету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диспансерлік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бақылау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өмі</w:t>
      </w:r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сүру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мәселелері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қарастырылады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128F6D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2.3.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Оқытудың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мақсаты</w:t>
      </w:r>
      <w:proofErr w:type="spellEnd"/>
    </w:p>
    <w:p w14:paraId="521516E6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Онкология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</w:t>
      </w:r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іктерге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дәлелді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медицина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қағидаттарына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дербестендірілген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тәсілге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негізделген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қатерлі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ісіктерді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диагностикалау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емдеу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медицина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мамандарының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кәсіби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құзыреттерін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жетілдіру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мамандандырылған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онкологиялық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көмектің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тиімділігін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E1C4847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3.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Қызметтердің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сапалық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сипаттамалары</w:t>
      </w:r>
      <w:proofErr w:type="spellEnd"/>
    </w:p>
    <w:p w14:paraId="6E0D93A6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Қатерлі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ісіктерді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диагностикалау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емдеудің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әдістері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(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төрт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9E62890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кредитті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240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академиялық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сағатты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құрауға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AEED76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тақырып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біліктілікті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AD896D8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3.4.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мамандарға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бағдарламаларын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асыратын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ұйымдарға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келуге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1FA12D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3.5.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бағдарламаға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мәлімделген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тақырыпқа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жүргізілуге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2772AD8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3.6.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келетін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оқытушылар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мамандардың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0B35EBC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3.7.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тыңдаушыларды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оқуға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куәліктің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интернатураны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аяқтағаны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ординатураны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резидентураны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аяқтағаны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мәлімделген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қайта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даярлау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құжаттарының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соңғы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ікті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арттырудан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өткені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мәлімделген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сертификатының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өтілі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мәлімделген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өтілі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анықтаманың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көшірмелері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ұсынылады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C4629F7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3.8.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(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үш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тыңдаушыларға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нәтижелерін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меңгер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береді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AC4B022" w14:textId="67D48311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3.9.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шілдедегі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360-VI «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Халық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денсаулығы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Кодексінің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221-бабының 6-тармағына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танылған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аккредиттеу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органдарының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тізіліміне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енгізілген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аккредиттеу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органы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берген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институционалдық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аккредиттеу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куәлікке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="00552410" w:rsidRPr="005524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A60C86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3.10.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сипаттамада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мерзімдерде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B3B5A68" w14:textId="77777777" w:rsidR="001A2543" w:rsidRPr="001A2543" w:rsidRDefault="001A2543" w:rsidP="001A25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4.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Көрсетілген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қызметтерді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қабылдау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тәртібі</w:t>
      </w:r>
      <w:proofErr w:type="spellEnd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мен </w:t>
      </w:r>
      <w:proofErr w:type="spellStart"/>
      <w:r w:rsidRPr="001A254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шарттары</w:t>
      </w:r>
      <w:proofErr w:type="spellEnd"/>
    </w:p>
    <w:p w14:paraId="7F080691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орындаған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болып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1F0F11E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растау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өткізілгенін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тыңдаушылардың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оны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аяқтағанын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ұсынылады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35F0342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4.3.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тексергеннен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қабылдайды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F0CE274" w14:textId="77777777" w:rsidR="001A2543" w:rsidRPr="001A2543" w:rsidRDefault="001A2543" w:rsidP="001A25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5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4.4.</w:t>
      </w:r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Сәйкессіздіктер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gram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дәлелді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ескертулер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жіберуге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құқылы</w:t>
      </w:r>
      <w:proofErr w:type="spellEnd"/>
      <w:r w:rsidRPr="001A25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8FF7E7" w14:textId="77777777" w:rsidR="001A2543" w:rsidRPr="001A2543" w:rsidRDefault="001A2543" w:rsidP="001A2543"/>
    <w:sectPr w:rsidR="001A2543" w:rsidRPr="001A2543" w:rsidSect="00481A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961C9"/>
    <w:multiLevelType w:val="multilevel"/>
    <w:tmpl w:val="2BB29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6D2BA2"/>
    <w:multiLevelType w:val="multilevel"/>
    <w:tmpl w:val="2A345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3911E6"/>
    <w:multiLevelType w:val="multilevel"/>
    <w:tmpl w:val="8E060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13C"/>
    <w:rsid w:val="0000177A"/>
    <w:rsid w:val="00013CBF"/>
    <w:rsid w:val="00035E0E"/>
    <w:rsid w:val="00071176"/>
    <w:rsid w:val="0007310F"/>
    <w:rsid w:val="000C16FE"/>
    <w:rsid w:val="001A2543"/>
    <w:rsid w:val="001B2097"/>
    <w:rsid w:val="001C1848"/>
    <w:rsid w:val="001E713C"/>
    <w:rsid w:val="002206B8"/>
    <w:rsid w:val="00294DFE"/>
    <w:rsid w:val="002B248A"/>
    <w:rsid w:val="002C1306"/>
    <w:rsid w:val="00372FC6"/>
    <w:rsid w:val="003E1738"/>
    <w:rsid w:val="004153F1"/>
    <w:rsid w:val="00420E5C"/>
    <w:rsid w:val="00427D38"/>
    <w:rsid w:val="00463C73"/>
    <w:rsid w:val="00473969"/>
    <w:rsid w:val="00481A81"/>
    <w:rsid w:val="004D6645"/>
    <w:rsid w:val="00501F90"/>
    <w:rsid w:val="00507F94"/>
    <w:rsid w:val="00511992"/>
    <w:rsid w:val="00542025"/>
    <w:rsid w:val="00550D18"/>
    <w:rsid w:val="00552410"/>
    <w:rsid w:val="005541B7"/>
    <w:rsid w:val="00585D7D"/>
    <w:rsid w:val="00587F75"/>
    <w:rsid w:val="005A106F"/>
    <w:rsid w:val="005C6FBB"/>
    <w:rsid w:val="005D3988"/>
    <w:rsid w:val="005D568B"/>
    <w:rsid w:val="005D7DCF"/>
    <w:rsid w:val="00646EF9"/>
    <w:rsid w:val="006557C6"/>
    <w:rsid w:val="006A5B0A"/>
    <w:rsid w:val="006D58C4"/>
    <w:rsid w:val="006E48E2"/>
    <w:rsid w:val="00724691"/>
    <w:rsid w:val="00796B1A"/>
    <w:rsid w:val="007B56C4"/>
    <w:rsid w:val="008022C8"/>
    <w:rsid w:val="00802339"/>
    <w:rsid w:val="008066B4"/>
    <w:rsid w:val="00850561"/>
    <w:rsid w:val="0085531D"/>
    <w:rsid w:val="00866EC3"/>
    <w:rsid w:val="008B3237"/>
    <w:rsid w:val="008B740B"/>
    <w:rsid w:val="00917BA2"/>
    <w:rsid w:val="009675B5"/>
    <w:rsid w:val="009705F3"/>
    <w:rsid w:val="009853BE"/>
    <w:rsid w:val="00A1398B"/>
    <w:rsid w:val="00A71C61"/>
    <w:rsid w:val="00AD3F4F"/>
    <w:rsid w:val="00B5398A"/>
    <w:rsid w:val="00C2016F"/>
    <w:rsid w:val="00C331D1"/>
    <w:rsid w:val="00C8733E"/>
    <w:rsid w:val="00C97E4E"/>
    <w:rsid w:val="00CA3B74"/>
    <w:rsid w:val="00CA4A40"/>
    <w:rsid w:val="00CB41D2"/>
    <w:rsid w:val="00D271DB"/>
    <w:rsid w:val="00D664DD"/>
    <w:rsid w:val="00D903E8"/>
    <w:rsid w:val="00DD01D6"/>
    <w:rsid w:val="00DE06F0"/>
    <w:rsid w:val="00E14310"/>
    <w:rsid w:val="00E55AEA"/>
    <w:rsid w:val="00E76374"/>
    <w:rsid w:val="00E831AF"/>
    <w:rsid w:val="00ED1784"/>
    <w:rsid w:val="00F5730E"/>
    <w:rsid w:val="00F7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E72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C2016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2016F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C2016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2016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FA362-9342-406D-95D4-52BCFED7C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1986</Words>
  <Characters>11322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Пользователь Windows</cp:lastModifiedBy>
  <cp:revision>5</cp:revision>
  <cp:lastPrinted>2024-01-23T02:34:00Z</cp:lastPrinted>
  <dcterms:created xsi:type="dcterms:W3CDTF">2026-10-13T09:17:00Z</dcterms:created>
  <dcterms:modified xsi:type="dcterms:W3CDTF">2026-10-13T11:36:00Z</dcterms:modified>
</cp:coreProperties>
</file>