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2C948" w14:textId="77777777" w:rsidR="008E5EBA" w:rsidRPr="00760CF3" w:rsidRDefault="008E5EBA" w:rsidP="00F60850">
      <w:pPr>
        <w:spacing w:before="100" w:beforeAutospacing="1" w:after="100" w:afterAutospacing="1"/>
        <w:jc w:val="center"/>
        <w:outlineLvl w:val="0"/>
        <w:rPr>
          <w:b/>
          <w:bCs/>
          <w:kern w:val="36"/>
          <w:lang w:val="kk-KZ"/>
        </w:rPr>
      </w:pPr>
      <w:r w:rsidRPr="00760CF3">
        <w:rPr>
          <w:b/>
          <w:bCs/>
          <w:kern w:val="36"/>
          <w:lang w:val="kk-KZ"/>
        </w:rPr>
        <w:t>ТЕХНИКАЛЫҚ СИПАТТАМА</w:t>
      </w:r>
    </w:p>
    <w:p w14:paraId="403A1EFB" w14:textId="114390B3" w:rsidR="008E5EBA" w:rsidRPr="00760CF3" w:rsidRDefault="008E5EBA" w:rsidP="00F60850">
      <w:pPr>
        <w:spacing w:before="100" w:beforeAutospacing="1" w:after="100" w:afterAutospacing="1"/>
        <w:jc w:val="both"/>
        <w:outlineLvl w:val="1"/>
        <w:rPr>
          <w:b/>
          <w:bCs/>
          <w:lang w:val="kk-KZ"/>
        </w:rPr>
      </w:pPr>
      <w:r w:rsidRPr="00760CF3">
        <w:rPr>
          <w:b/>
          <w:bCs/>
          <w:lang w:val="kk-KZ"/>
        </w:rPr>
        <w:t>Жалпы ережелер</w:t>
      </w:r>
    </w:p>
    <w:p w14:paraId="10C36232" w14:textId="77777777" w:rsidR="008E5EBA" w:rsidRPr="00760CF3" w:rsidRDefault="008E5EBA" w:rsidP="00F60850">
      <w:pPr>
        <w:spacing w:before="100" w:beforeAutospacing="1" w:after="100" w:afterAutospacing="1"/>
        <w:jc w:val="both"/>
        <w:rPr>
          <w:lang w:val="kk-KZ"/>
        </w:rPr>
      </w:pPr>
      <w:r w:rsidRPr="00760CF3">
        <w:rPr>
          <w:lang w:val="kk-KZ"/>
        </w:rPr>
        <w:t>Орындаушы Алматы балалар ғылым музейі үшін полиграфиялық өнімдердің дизайнын әзірлеу және бейімдеу, басып шығаруға дейінгі дайындық, оларды дайындау және жеткізу бойынша кешенді қызмет көрсетеді.</w:t>
      </w:r>
    </w:p>
    <w:p w14:paraId="329AD7EE" w14:textId="77777777" w:rsidR="008E5EBA" w:rsidRPr="00760CF3" w:rsidRDefault="008E5EBA" w:rsidP="00F60850">
      <w:pPr>
        <w:spacing w:before="100" w:beforeAutospacing="1" w:after="100" w:afterAutospacing="1"/>
        <w:jc w:val="both"/>
        <w:rPr>
          <w:lang w:val="kk-KZ"/>
        </w:rPr>
      </w:pPr>
      <w:r w:rsidRPr="00760CF3">
        <w:rPr>
          <w:lang w:val="kk-KZ"/>
        </w:rPr>
        <w:t>Сатып алу музейдің кезең-кезеңімен ашылуын қамтамасыз ету, келушілерді қабылдауды ұйымдастыру, экспозициялар мен білім беру бағдарламаларын ақпараттық сүйемелдеу, ресми іс-шаралар өткізу, серіктестермен өзара іс-қимыл жасау және музейдің күнделікті қызметін қамтамасыз ету мақсатында жүзеге асырылады.</w:t>
      </w:r>
    </w:p>
    <w:p w14:paraId="795A8F0A" w14:textId="77777777" w:rsidR="008E5EBA" w:rsidRPr="00760CF3" w:rsidRDefault="008E5EBA" w:rsidP="00F60850">
      <w:pPr>
        <w:spacing w:before="100" w:beforeAutospacing="1" w:after="100" w:afterAutospacing="1"/>
        <w:jc w:val="both"/>
        <w:rPr>
          <w:lang w:val="kk-KZ"/>
        </w:rPr>
      </w:pPr>
      <w:r w:rsidRPr="00760CF3">
        <w:rPr>
          <w:lang w:val="kk-KZ"/>
        </w:rPr>
        <w:t>Дизайнды әзірлеу және бейімдеу, материалдар мен түстік шешімдерді таңдау, макеттерді дайындау және бекіту, үлгілерді әзірлеу, өнімдерді тиражбен шығаруды бастау, өндіру және жеткізу мерзімдерін белгілеу сияқты барлық жұмыс тек Тапсырыс берушімен алдын ала келісу арқылы жүзеге асырылады.</w:t>
      </w:r>
    </w:p>
    <w:p w14:paraId="222E5AB6" w14:textId="77777777" w:rsidR="008E5EBA" w:rsidRPr="00760CF3" w:rsidRDefault="008E5EBA" w:rsidP="00F60850">
      <w:pPr>
        <w:spacing w:before="100" w:beforeAutospacing="1" w:after="100" w:afterAutospacing="1"/>
        <w:jc w:val="both"/>
        <w:rPr>
          <w:lang w:val="kk-KZ"/>
        </w:rPr>
      </w:pPr>
      <w:r w:rsidRPr="00760CF3">
        <w:rPr>
          <w:lang w:val="kk-KZ"/>
        </w:rPr>
        <w:t>Өнімдер музейдің бекітілген фирмалық стиліне, техникалық талаптарға және келісілген макеттерге сәйкес дайындалуы тиіс.</w:t>
      </w:r>
    </w:p>
    <w:p w14:paraId="675AB721" w14:textId="6812D72D" w:rsidR="008E5EBA" w:rsidRPr="00760CF3" w:rsidRDefault="00F60850" w:rsidP="00F60850">
      <w:pPr>
        <w:spacing w:before="100" w:beforeAutospacing="1" w:after="100" w:afterAutospacing="1"/>
        <w:jc w:val="both"/>
        <w:outlineLvl w:val="1"/>
        <w:rPr>
          <w:b/>
          <w:bCs/>
          <w:lang w:val="kk-KZ"/>
        </w:rPr>
      </w:pPr>
      <w:r w:rsidRPr="00760CF3">
        <w:rPr>
          <w:b/>
          <w:bCs/>
          <w:lang w:val="kk-KZ"/>
        </w:rPr>
        <w:t>Сатып алынатын өнімдердің тізім</w:t>
      </w:r>
      <w:r w:rsidR="008E5EBA" w:rsidRPr="00760CF3">
        <w:rPr>
          <w:b/>
          <w:bCs/>
          <w:lang w:val="kk-KZ"/>
        </w:rPr>
        <w:t>і мен көлемі</w:t>
      </w:r>
    </w:p>
    <w:p w14:paraId="42B2D9F1" w14:textId="77777777" w:rsidR="00184B07" w:rsidRPr="00760CF3" w:rsidRDefault="008E5EBA" w:rsidP="00184B07">
      <w:pPr>
        <w:spacing w:before="100" w:beforeAutospacing="1" w:after="100" w:afterAutospacing="1"/>
        <w:jc w:val="both"/>
        <w:outlineLvl w:val="1"/>
        <w:rPr>
          <w:b/>
          <w:bCs/>
          <w:lang w:val="kk-KZ"/>
        </w:rPr>
      </w:pPr>
      <w:r w:rsidRPr="00760CF3">
        <w:rPr>
          <w:b/>
          <w:bCs/>
          <w:lang w:val="kk-KZ"/>
        </w:rPr>
        <w:t>Полиграфиялық өнімдерге қойылатын техникалық талаптар</w:t>
      </w:r>
    </w:p>
    <w:p w14:paraId="0FA9FB50" w14:textId="188BAECE" w:rsidR="008E5EBA" w:rsidRPr="00760CF3" w:rsidRDefault="008E5EBA" w:rsidP="00F60850">
      <w:pPr>
        <w:spacing w:before="100" w:beforeAutospacing="1" w:after="100" w:afterAutospacing="1"/>
        <w:jc w:val="both"/>
        <w:outlineLvl w:val="2"/>
        <w:rPr>
          <w:b/>
          <w:bCs/>
          <w:lang w:val="kk-KZ"/>
        </w:rPr>
      </w:pPr>
      <w:r w:rsidRPr="00760CF3">
        <w:rPr>
          <w:b/>
          <w:bCs/>
          <w:lang w:val="kk-KZ"/>
        </w:rPr>
        <w:t xml:space="preserve">PVC </w:t>
      </w:r>
      <w:r w:rsidR="00F60850" w:rsidRPr="00760CF3">
        <w:rPr>
          <w:b/>
          <w:bCs/>
          <w:lang w:val="kk-KZ"/>
        </w:rPr>
        <w:t>пленкасына</w:t>
      </w:r>
      <w:r w:rsidRPr="00760CF3">
        <w:rPr>
          <w:b/>
          <w:bCs/>
          <w:lang w:val="kk-KZ"/>
        </w:rPr>
        <w:t xml:space="preserve"> кең форматты басып шығару — 10 дана</w:t>
      </w:r>
    </w:p>
    <w:p w14:paraId="071AED7B" w14:textId="77777777" w:rsidR="008E5EBA" w:rsidRPr="00760CF3" w:rsidRDefault="008E5EBA" w:rsidP="00F60850">
      <w:pPr>
        <w:spacing w:before="100" w:beforeAutospacing="1" w:after="100" w:afterAutospacing="1"/>
        <w:jc w:val="both"/>
        <w:rPr>
          <w:lang w:val="kk-KZ"/>
        </w:rPr>
      </w:pPr>
      <w:r w:rsidRPr="00760CF3">
        <w:rPr>
          <w:lang w:val="kk-KZ"/>
        </w:rPr>
        <w:t>Орындаушы музей кеңістігінде пайдалануға арналған ақпараттық және графикалық материалдарды PVC үлдіріне кең форматта басып шығаруды қамтамасыз етеді.</w:t>
      </w:r>
    </w:p>
    <w:p w14:paraId="2F152AC0" w14:textId="77777777" w:rsidR="008E5EBA" w:rsidRPr="00760CF3" w:rsidRDefault="008E5EBA" w:rsidP="00F60850">
      <w:pPr>
        <w:spacing w:before="100" w:beforeAutospacing="1" w:after="100" w:afterAutospacing="1"/>
        <w:jc w:val="both"/>
        <w:rPr>
          <w:lang w:val="kk-KZ"/>
        </w:rPr>
      </w:pPr>
      <w:r w:rsidRPr="00760CF3">
        <w:rPr>
          <w:lang w:val="kk-KZ"/>
        </w:rPr>
        <w:t>Материал, әр өнімнің өлшемі, басып шығару сапасы мен тәсілі, қорғаныш жабынның қажеттілігі және басқа да техникалық сипаттамалар орналастырылатын орны мен пайдалану жағдайлары ескеріле отырып, Тапсырыс берушімен келісу арқылы анықталады.</w:t>
      </w:r>
    </w:p>
    <w:p w14:paraId="3EBD7872" w14:textId="4D47047E" w:rsidR="008E5EBA" w:rsidRPr="003008A3" w:rsidRDefault="008E5EBA" w:rsidP="003008A3">
      <w:pPr>
        <w:spacing w:before="100" w:beforeAutospacing="1" w:after="100" w:afterAutospacing="1"/>
        <w:jc w:val="both"/>
        <w:rPr>
          <w:lang w:val="kk-KZ"/>
        </w:rPr>
      </w:pPr>
      <w:r w:rsidRPr="00760CF3">
        <w:rPr>
          <w:b/>
          <w:bCs/>
          <w:lang w:val="kk-KZ"/>
        </w:rPr>
        <w:t>Дизайнға және басып шығаруға дейінгі дайындыққа қойылатын талаптар</w:t>
      </w:r>
    </w:p>
    <w:p w14:paraId="05C27A12" w14:textId="77777777" w:rsidR="008E5EBA" w:rsidRPr="00760CF3" w:rsidRDefault="008E5EBA" w:rsidP="00F60850">
      <w:pPr>
        <w:spacing w:before="100" w:beforeAutospacing="1" w:after="100" w:afterAutospacing="1"/>
        <w:jc w:val="both"/>
        <w:rPr>
          <w:lang w:val="kk-KZ"/>
        </w:rPr>
      </w:pPr>
      <w:r w:rsidRPr="00760CF3">
        <w:rPr>
          <w:lang w:val="kk-KZ"/>
        </w:rPr>
        <w:t>Орындаушы Алматы балалар ғылым музейінің бекітілген фирмалық стиліне сәйкес барлық өнім түрлерінің макеттерін әзірлеуді, бейімдеуді және басып шығаруға дайындауды қамтамасыз етеді.</w:t>
      </w:r>
    </w:p>
    <w:p w14:paraId="10D1B10D" w14:textId="77777777" w:rsidR="008E5EBA" w:rsidRPr="00760CF3" w:rsidRDefault="008E5EBA" w:rsidP="00F60850">
      <w:pPr>
        <w:spacing w:before="100" w:beforeAutospacing="1" w:after="100" w:afterAutospacing="1"/>
        <w:jc w:val="both"/>
        <w:rPr>
          <w:lang w:val="kk-KZ"/>
        </w:rPr>
      </w:pPr>
      <w:r w:rsidRPr="00760CF3">
        <w:rPr>
          <w:lang w:val="kk-KZ"/>
        </w:rPr>
        <w:t>Материалдарды әзірлеу кезінде Орындаушы Тапсырыс беруші ұсынған немесе келіскен логотипті, фирмалық түстерді, графикалық элементтерді, мәтіндер мен кескіндерді пайдаланады.</w:t>
      </w:r>
    </w:p>
    <w:p w14:paraId="5781EF27" w14:textId="77777777" w:rsidR="008E5EBA" w:rsidRPr="00760CF3" w:rsidRDefault="008E5EBA" w:rsidP="00F60850">
      <w:pPr>
        <w:spacing w:before="100" w:beforeAutospacing="1" w:after="100" w:afterAutospacing="1"/>
        <w:jc w:val="both"/>
        <w:rPr>
          <w:lang w:val="kk-KZ"/>
        </w:rPr>
      </w:pPr>
      <w:r w:rsidRPr="00760CF3">
        <w:rPr>
          <w:lang w:val="kk-KZ"/>
        </w:rPr>
        <w:t>Барлық макеттер, оның ішінде тілдік нұсқалар, Тапсырыс берушімен алдын ала келісілуі тиіс. Түпкілікті макет бекітілмейінше, өнімді басып шығаруға жіберуге жол берілмейді.</w:t>
      </w:r>
    </w:p>
    <w:p w14:paraId="2EC0842F" w14:textId="77777777" w:rsidR="008E5EBA" w:rsidRPr="00760CF3" w:rsidRDefault="008E5EBA" w:rsidP="00F60850">
      <w:pPr>
        <w:spacing w:before="100" w:beforeAutospacing="1" w:after="100" w:afterAutospacing="1"/>
        <w:jc w:val="both"/>
        <w:rPr>
          <w:lang w:val="kk-KZ"/>
        </w:rPr>
      </w:pPr>
      <w:r w:rsidRPr="00760CF3">
        <w:rPr>
          <w:lang w:val="kk-KZ"/>
        </w:rPr>
        <w:t>Орындаушы келісілген түзетулерді енгізуді, кескіндердің сапасын тексеруді, басып шығарудың техникалық талаптарына сәйкестігін және Тапсырыс беруші ұсынған материалдардың дұрыс берілуін қамтамасыз етеді.</w:t>
      </w:r>
    </w:p>
    <w:p w14:paraId="2A9BD0D3" w14:textId="06360C11" w:rsidR="008E5EBA" w:rsidRPr="00760CF3" w:rsidRDefault="008E5EBA" w:rsidP="00F60850">
      <w:pPr>
        <w:spacing w:before="100" w:beforeAutospacing="1" w:after="100" w:afterAutospacing="1"/>
        <w:jc w:val="both"/>
        <w:outlineLvl w:val="1"/>
        <w:rPr>
          <w:b/>
          <w:bCs/>
          <w:lang w:val="kk-KZ"/>
        </w:rPr>
      </w:pPr>
      <w:r w:rsidRPr="00760CF3">
        <w:rPr>
          <w:b/>
          <w:bCs/>
          <w:lang w:val="kk-KZ"/>
        </w:rPr>
        <w:lastRenderedPageBreak/>
        <w:t>Өнімдерді дайындауға және олардың сапасына қойылатын талаптар</w:t>
      </w:r>
    </w:p>
    <w:p w14:paraId="36A6E8A6" w14:textId="77777777" w:rsidR="008E5EBA" w:rsidRPr="00760CF3" w:rsidRDefault="008E5EBA" w:rsidP="00F60850">
      <w:pPr>
        <w:spacing w:before="100" w:beforeAutospacing="1" w:after="100" w:afterAutospacing="1"/>
        <w:jc w:val="both"/>
        <w:rPr>
          <w:lang w:val="kk-KZ"/>
        </w:rPr>
      </w:pPr>
      <w:r w:rsidRPr="00760CF3">
        <w:rPr>
          <w:lang w:val="kk-KZ"/>
        </w:rPr>
        <w:t>Дайындалған өнімдер бекітілген макеттерге, келісілген техникалық сипаттамаларға және белгіленген тираждарға сәйкес келуі тиіс.</w:t>
      </w:r>
    </w:p>
    <w:p w14:paraId="3C37F269" w14:textId="77777777" w:rsidR="008E5EBA" w:rsidRPr="00760CF3" w:rsidRDefault="008E5EBA" w:rsidP="00F60850">
      <w:pPr>
        <w:spacing w:before="100" w:beforeAutospacing="1" w:after="100" w:afterAutospacing="1"/>
        <w:jc w:val="both"/>
        <w:rPr>
          <w:lang w:val="kk-KZ"/>
        </w:rPr>
      </w:pPr>
      <w:r w:rsidRPr="00760CF3">
        <w:rPr>
          <w:lang w:val="kk-KZ"/>
        </w:rPr>
        <w:t>Орындаушы басып шығару сапасын, кескіндер мен мәтіндердің анықтығын, түстердің дұрыс берілуін, кесу, бүктеу, ламинаттау және басқа да қарастырылған өндірістік жұмыстардың ұқыпты орындалуын қамтамасыз етеді.</w:t>
      </w:r>
    </w:p>
    <w:p w14:paraId="495B7245" w14:textId="77777777" w:rsidR="008E5EBA" w:rsidRPr="00760CF3" w:rsidRDefault="008E5EBA" w:rsidP="00F60850">
      <w:pPr>
        <w:spacing w:before="100" w:beforeAutospacing="1" w:after="100" w:afterAutospacing="1"/>
        <w:jc w:val="both"/>
        <w:rPr>
          <w:lang w:val="kk-KZ"/>
        </w:rPr>
      </w:pPr>
      <w:r w:rsidRPr="00760CF3">
        <w:rPr>
          <w:lang w:val="kk-KZ"/>
        </w:rPr>
        <w:t>Өнімдерде материалдың бүлінуі, кескіннің ығысуы, басып шығару ақаулары және келісілген сипаттамаларға сәйкес келмеу сияқты өндірістік кемшіліктер болмауы тиіс.</w:t>
      </w:r>
    </w:p>
    <w:p w14:paraId="543BAFE2" w14:textId="77777777" w:rsidR="008E5EBA" w:rsidRPr="00760CF3" w:rsidRDefault="008E5EBA" w:rsidP="00F60850">
      <w:pPr>
        <w:spacing w:before="100" w:beforeAutospacing="1" w:after="100" w:afterAutospacing="1"/>
        <w:jc w:val="both"/>
        <w:rPr>
          <w:lang w:val="kk-KZ"/>
        </w:rPr>
      </w:pPr>
      <w:r w:rsidRPr="00760CF3">
        <w:rPr>
          <w:lang w:val="kk-KZ"/>
        </w:rPr>
        <w:t>Өндірістік ақау анықталған жағдайда Орындаушы ақаулы өнімдерді өз есебінен ауыстыруды қамтамасыз етеді.</w:t>
      </w:r>
    </w:p>
    <w:p w14:paraId="10D763BF" w14:textId="67546B0F" w:rsidR="008E5EBA" w:rsidRPr="00760CF3" w:rsidRDefault="008E5EBA" w:rsidP="00F60850">
      <w:pPr>
        <w:spacing w:before="100" w:beforeAutospacing="1" w:after="100" w:afterAutospacing="1"/>
        <w:jc w:val="both"/>
        <w:outlineLvl w:val="1"/>
        <w:rPr>
          <w:b/>
          <w:bCs/>
          <w:lang w:val="kk-KZ"/>
        </w:rPr>
      </w:pPr>
      <w:r w:rsidRPr="00760CF3">
        <w:rPr>
          <w:b/>
          <w:bCs/>
          <w:lang w:val="kk-KZ"/>
        </w:rPr>
        <w:t>Жұмыстарды келісу және орындау тәртібі</w:t>
      </w:r>
    </w:p>
    <w:p w14:paraId="321A466B" w14:textId="77777777" w:rsidR="008E5EBA" w:rsidRPr="00760CF3" w:rsidRDefault="008E5EBA" w:rsidP="00F60850">
      <w:pPr>
        <w:spacing w:before="100" w:beforeAutospacing="1" w:after="100" w:afterAutospacing="1"/>
        <w:jc w:val="both"/>
        <w:rPr>
          <w:lang w:val="kk-KZ"/>
        </w:rPr>
      </w:pPr>
      <w:r w:rsidRPr="00760CF3">
        <w:rPr>
          <w:lang w:val="kk-KZ"/>
        </w:rPr>
        <w:t>Осы техникалық сипаттама аясындағы барлық жұмыс тек Тапсырыс берушімен алдын ала келісу арқылы орындалады.</w:t>
      </w:r>
    </w:p>
    <w:p w14:paraId="350C3AE8" w14:textId="77777777" w:rsidR="008E5EBA" w:rsidRPr="00760CF3" w:rsidRDefault="008E5EBA" w:rsidP="00F60850">
      <w:pPr>
        <w:spacing w:before="100" w:beforeAutospacing="1" w:after="100" w:afterAutospacing="1"/>
        <w:jc w:val="both"/>
        <w:rPr>
          <w:lang w:val="kk-KZ"/>
        </w:rPr>
      </w:pPr>
      <w:r w:rsidRPr="00760CF3">
        <w:rPr>
          <w:lang w:val="kk-KZ"/>
        </w:rPr>
        <w:t>Тапсырыс беруші өнімдерді дайындаудың басымдықтарын айқындайды, бастапқы ақпараттық материалдарды ұсынады, дизайнды бекітеді және өнімдердің түпкілікті техникалық параметрлерін келіседі.</w:t>
      </w:r>
    </w:p>
    <w:p w14:paraId="313CAD6D" w14:textId="77777777" w:rsidR="008E5EBA" w:rsidRPr="00760CF3" w:rsidRDefault="008E5EBA" w:rsidP="00F60850">
      <w:pPr>
        <w:spacing w:before="100" w:beforeAutospacing="1" w:after="100" w:afterAutospacing="1"/>
        <w:jc w:val="both"/>
        <w:rPr>
          <w:lang w:val="kk-KZ"/>
        </w:rPr>
      </w:pPr>
      <w:r w:rsidRPr="00760CF3">
        <w:rPr>
          <w:lang w:val="kk-KZ"/>
        </w:rPr>
        <w:t>Орындаушы әрбір өнім түрін дайындауға тиісті макет, техникалық сипаттамалар, тираж және дайындау мерзімдері келісілгеннен кейін кіріседі.</w:t>
      </w:r>
    </w:p>
    <w:p w14:paraId="7FD5EB96" w14:textId="77777777" w:rsidR="008E5EBA" w:rsidRPr="00760CF3" w:rsidRDefault="008E5EBA" w:rsidP="00F60850">
      <w:pPr>
        <w:spacing w:before="100" w:beforeAutospacing="1" w:after="100" w:afterAutospacing="1"/>
        <w:jc w:val="both"/>
        <w:rPr>
          <w:lang w:val="kk-KZ"/>
        </w:rPr>
      </w:pPr>
      <w:r w:rsidRPr="00760CF3">
        <w:rPr>
          <w:lang w:val="kk-KZ"/>
        </w:rPr>
        <w:t>Тапсырыс берушімен келісу арқылы шартта көзделген көлем шегінде өнімдерді кезең-кезеңімен дайындауға және жеткізуге жол беріледі.</w:t>
      </w:r>
    </w:p>
    <w:p w14:paraId="4CBBD426" w14:textId="3EFA3F25" w:rsidR="008E5EBA" w:rsidRPr="00760CF3" w:rsidRDefault="008E5EBA" w:rsidP="00F60850">
      <w:pPr>
        <w:spacing w:before="100" w:beforeAutospacing="1" w:after="100" w:afterAutospacing="1"/>
        <w:jc w:val="both"/>
        <w:outlineLvl w:val="1"/>
        <w:rPr>
          <w:b/>
          <w:bCs/>
          <w:lang w:val="kk-KZ"/>
        </w:rPr>
      </w:pPr>
      <w:r w:rsidRPr="00760CF3">
        <w:rPr>
          <w:b/>
          <w:bCs/>
          <w:lang w:val="kk-KZ"/>
        </w:rPr>
        <w:t>Жеткізу және қабылдау</w:t>
      </w:r>
    </w:p>
    <w:p w14:paraId="5CC69CFB" w14:textId="77777777" w:rsidR="008E5EBA" w:rsidRPr="00760CF3" w:rsidRDefault="008E5EBA" w:rsidP="00F60850">
      <w:pPr>
        <w:spacing w:before="100" w:beforeAutospacing="1" w:after="100" w:afterAutospacing="1"/>
        <w:jc w:val="both"/>
        <w:rPr>
          <w:lang w:val="kk-KZ"/>
        </w:rPr>
      </w:pPr>
      <w:r w:rsidRPr="00760CF3">
        <w:rPr>
          <w:lang w:val="kk-KZ"/>
        </w:rPr>
        <w:t>Орындаушы келісілген кестеге сәйкес өнімдерді дайындауды, қаптауды және Тапсырыс беруші көрсеткен мекенжайға жеткізуді қамтамасыз етеді.</w:t>
      </w:r>
    </w:p>
    <w:p w14:paraId="4A812798" w14:textId="77777777" w:rsidR="008E5EBA" w:rsidRPr="00760CF3" w:rsidRDefault="008E5EBA" w:rsidP="00F60850">
      <w:pPr>
        <w:spacing w:before="100" w:beforeAutospacing="1" w:after="100" w:afterAutospacing="1"/>
        <w:jc w:val="both"/>
        <w:rPr>
          <w:lang w:val="kk-KZ"/>
        </w:rPr>
      </w:pPr>
      <w:r w:rsidRPr="00760CF3">
        <w:rPr>
          <w:lang w:val="kk-KZ"/>
        </w:rPr>
        <w:t>Өнімдерді қабылдау нақты жеткізілген тираждардың саны, олардың бекітілген макеттерге, техникалық сипаттамаларға және сапа талаптарына сәйкестігі негізінде жүзеге асырылады.</w:t>
      </w:r>
    </w:p>
    <w:p w14:paraId="57D8C6F6" w14:textId="77777777" w:rsidR="008E5EBA" w:rsidRPr="00760CF3" w:rsidRDefault="008E5EBA" w:rsidP="00F60850">
      <w:pPr>
        <w:spacing w:before="100" w:beforeAutospacing="1" w:after="100" w:afterAutospacing="1"/>
        <w:jc w:val="both"/>
        <w:rPr>
          <w:lang w:val="kk-KZ"/>
        </w:rPr>
      </w:pPr>
      <w:r w:rsidRPr="00760CF3">
        <w:rPr>
          <w:lang w:val="kk-KZ"/>
        </w:rPr>
        <w:t>Орындаушы әзірленген макеттердің түпкілікті электрондық нұсқаларын келісілген форматтарда Тапсырыс берушіге тапсырады.</w:t>
      </w:r>
    </w:p>
    <w:p w14:paraId="0000004A" w14:textId="29046863" w:rsidR="004923FD" w:rsidRDefault="004923FD">
      <w:pPr>
        <w:rPr>
          <w:lang w:val="kk-KZ"/>
        </w:rPr>
      </w:pPr>
      <w:r>
        <w:rPr>
          <w:lang w:val="kk-KZ"/>
        </w:rPr>
        <w:br w:type="page"/>
      </w:r>
    </w:p>
    <w:p w14:paraId="39FF8B39" w14:textId="77777777" w:rsidR="004923FD" w:rsidRPr="004923FD" w:rsidRDefault="004923FD" w:rsidP="004923FD">
      <w:pPr>
        <w:spacing w:after="20"/>
        <w:jc w:val="both"/>
        <w:rPr>
          <w:lang w:val="ru-RU"/>
        </w:rPr>
      </w:pPr>
      <w:r w:rsidRPr="004923FD">
        <w:rPr>
          <w:b/>
          <w:bCs/>
          <w:lang w:val="ru-RU"/>
        </w:rPr>
        <w:lastRenderedPageBreak/>
        <w:t>ТЕХНИЧЕСКАЯ СПЕЦИФИКАЦИЯ</w:t>
      </w:r>
    </w:p>
    <w:p w14:paraId="1B8CDBC2" w14:textId="77777777" w:rsidR="004923FD" w:rsidRPr="004923FD" w:rsidRDefault="004923FD" w:rsidP="004923FD">
      <w:pPr>
        <w:spacing w:after="20"/>
        <w:jc w:val="both"/>
        <w:rPr>
          <w:b/>
          <w:bCs/>
          <w:lang w:val="ru-RU"/>
        </w:rPr>
      </w:pPr>
      <w:bookmarkStart w:id="0" w:name="_heading=h.y3q1lm3lx6ex"/>
      <w:bookmarkEnd w:id="0"/>
      <w:r w:rsidRPr="004923FD">
        <w:rPr>
          <w:b/>
          <w:bCs/>
          <w:lang w:val="ru-RU"/>
        </w:rPr>
        <w:t>Общие положения</w:t>
      </w:r>
    </w:p>
    <w:p w14:paraId="05D750FC" w14:textId="77777777" w:rsidR="004923FD" w:rsidRPr="004923FD" w:rsidRDefault="004923FD" w:rsidP="004923FD">
      <w:pPr>
        <w:spacing w:after="20"/>
        <w:jc w:val="both"/>
        <w:rPr>
          <w:lang w:val="ru-RU"/>
        </w:rPr>
      </w:pPr>
      <w:r w:rsidRPr="004923FD">
        <w:rPr>
          <w:lang w:val="ru-RU"/>
        </w:rPr>
        <w:t>Исполнитель обеспечивает комплексное оказание услуг по разработке и адаптации дизайна, предпечатной подготовке, изготовлению и поставке полиграфической продукции для Детского научного музея Алматы.</w:t>
      </w:r>
    </w:p>
    <w:p w14:paraId="304A8D2B" w14:textId="77777777" w:rsidR="004923FD" w:rsidRPr="004923FD" w:rsidRDefault="004923FD" w:rsidP="004923FD">
      <w:pPr>
        <w:spacing w:after="20"/>
        <w:jc w:val="both"/>
        <w:rPr>
          <w:lang w:val="ru-RU"/>
        </w:rPr>
      </w:pPr>
      <w:r w:rsidRPr="004923FD">
        <w:rPr>
          <w:lang w:val="ru-RU"/>
        </w:rPr>
        <w:t>Закупка осуществляется в целях обеспечения поэтапного открытия музея, организации приема посетителей, информационного сопровождения экспозиций и образовательных программ, проведения официальных мероприятий, взаимодействия с партнерами и обеспечения текущей деятельности музея.</w:t>
      </w:r>
    </w:p>
    <w:p w14:paraId="3716783F" w14:textId="77777777" w:rsidR="004923FD" w:rsidRPr="004923FD" w:rsidRDefault="004923FD" w:rsidP="004923FD">
      <w:pPr>
        <w:spacing w:after="20"/>
        <w:jc w:val="both"/>
        <w:rPr>
          <w:lang w:val="ru-RU"/>
        </w:rPr>
      </w:pPr>
      <w:r w:rsidRPr="004923FD">
        <w:rPr>
          <w:lang w:val="ru-RU"/>
        </w:rPr>
        <w:t>Все работы, включая разработку и адаптацию дизайна, выбор материалов, цветовых решений, подготовку и утверждение макетов, изготовление образцов, запуск тиражей, сроки производства и поставки, осуществляются исключительно по предварительному согласованию с Заказчиком.</w:t>
      </w:r>
    </w:p>
    <w:p w14:paraId="740FE99E" w14:textId="77777777" w:rsidR="004923FD" w:rsidRPr="004923FD" w:rsidRDefault="004923FD" w:rsidP="004923FD">
      <w:pPr>
        <w:spacing w:after="20"/>
        <w:jc w:val="both"/>
        <w:rPr>
          <w:lang w:val="ru-RU"/>
        </w:rPr>
      </w:pPr>
      <w:r w:rsidRPr="004923FD">
        <w:rPr>
          <w:lang w:val="ru-RU"/>
        </w:rPr>
        <w:t>Изготовление продукции должно осуществляться с соблюдением утвержденного фирменного стиля музея, технических требований и согласованных макетов.</w:t>
      </w:r>
    </w:p>
    <w:p w14:paraId="21823F59" w14:textId="77777777" w:rsidR="004923FD" w:rsidRPr="004923FD" w:rsidRDefault="004923FD" w:rsidP="004923FD">
      <w:pPr>
        <w:spacing w:after="20"/>
        <w:jc w:val="both"/>
        <w:rPr>
          <w:b/>
          <w:bCs/>
          <w:lang w:val="ru-RU"/>
        </w:rPr>
      </w:pPr>
      <w:bookmarkStart w:id="1" w:name="_heading=h.7137pynzvnvq"/>
      <w:bookmarkEnd w:id="1"/>
      <w:r w:rsidRPr="004923FD">
        <w:rPr>
          <w:b/>
          <w:bCs/>
          <w:lang w:val="ru-RU"/>
        </w:rPr>
        <w:t>Перечень и объем закупаемой продукции</w:t>
      </w:r>
    </w:p>
    <w:p w14:paraId="1CC4F102" w14:textId="77777777" w:rsidR="004923FD" w:rsidRPr="004923FD" w:rsidRDefault="004923FD" w:rsidP="004923FD">
      <w:pPr>
        <w:spacing w:after="20"/>
        <w:jc w:val="both"/>
        <w:rPr>
          <w:b/>
          <w:bCs/>
          <w:lang w:val="ru-RU"/>
        </w:rPr>
      </w:pPr>
      <w:bookmarkStart w:id="2" w:name="_heading=h.uo20wqmuyz7x"/>
      <w:bookmarkEnd w:id="2"/>
      <w:r w:rsidRPr="004923FD">
        <w:rPr>
          <w:b/>
          <w:bCs/>
          <w:lang w:val="ru-RU"/>
        </w:rPr>
        <w:t>Технические требования к полиграфической продукции</w:t>
      </w:r>
    </w:p>
    <w:p w14:paraId="4A5E8BA1" w14:textId="77777777" w:rsidR="004923FD" w:rsidRPr="004923FD" w:rsidRDefault="004923FD" w:rsidP="004923FD">
      <w:pPr>
        <w:spacing w:after="20"/>
        <w:jc w:val="both"/>
        <w:rPr>
          <w:b/>
          <w:bCs/>
          <w:lang w:val="ru-RU"/>
        </w:rPr>
      </w:pPr>
      <w:bookmarkStart w:id="3" w:name="_heading=h.u71ow56ihqs"/>
      <w:bookmarkStart w:id="4" w:name="_heading=h.5rpvng3xkzuk"/>
      <w:bookmarkStart w:id="5" w:name="_heading=h.qw1lf29ve7p3"/>
      <w:bookmarkEnd w:id="3"/>
      <w:bookmarkEnd w:id="4"/>
      <w:bookmarkEnd w:id="5"/>
      <w:r w:rsidRPr="004923FD">
        <w:rPr>
          <w:b/>
          <w:bCs/>
          <w:lang w:val="ru-RU"/>
        </w:rPr>
        <w:t>Широкоформатная печать на пленке PVC — 10 шт.</w:t>
      </w:r>
    </w:p>
    <w:p w14:paraId="281F7848" w14:textId="77777777" w:rsidR="004923FD" w:rsidRPr="004923FD" w:rsidRDefault="004923FD" w:rsidP="004923FD">
      <w:pPr>
        <w:spacing w:after="20"/>
        <w:jc w:val="both"/>
        <w:rPr>
          <w:lang w:val="ru-RU"/>
        </w:rPr>
      </w:pPr>
      <w:r w:rsidRPr="004923FD">
        <w:rPr>
          <w:lang w:val="ru-RU"/>
        </w:rPr>
        <w:t>Исполнитель обеспечивает широкоформатную печать информационных и графических материалов на пленке PVC для использования в музейном пространстве.</w:t>
      </w:r>
    </w:p>
    <w:p w14:paraId="5A561EFF" w14:textId="77777777" w:rsidR="004923FD" w:rsidRPr="004923FD" w:rsidRDefault="004923FD" w:rsidP="004923FD">
      <w:pPr>
        <w:spacing w:after="20"/>
        <w:jc w:val="both"/>
        <w:rPr>
          <w:lang w:val="ru-RU"/>
        </w:rPr>
      </w:pPr>
      <w:r w:rsidRPr="004923FD">
        <w:rPr>
          <w:lang w:val="ru-RU"/>
        </w:rPr>
        <w:t>Материал, размеры каждого изделия, качество и способ печати, необходимость защитного покрытия и иные технические характеристики определяются по согласованию с Заказчиком с учетом места размещения и условий эксплуатации.</w:t>
      </w:r>
    </w:p>
    <w:p w14:paraId="34F0095C" w14:textId="77777777" w:rsidR="004923FD" w:rsidRPr="004923FD" w:rsidRDefault="004923FD" w:rsidP="004923FD">
      <w:pPr>
        <w:spacing w:after="20"/>
        <w:jc w:val="both"/>
        <w:rPr>
          <w:b/>
          <w:bCs/>
          <w:lang w:val="ru-RU"/>
        </w:rPr>
      </w:pPr>
      <w:bookmarkStart w:id="6" w:name="_heading=h.wggak3cukcg4"/>
      <w:bookmarkStart w:id="7" w:name="_heading=h.76xzrfefybeb"/>
      <w:bookmarkEnd w:id="6"/>
      <w:bookmarkEnd w:id="7"/>
      <w:r w:rsidRPr="004923FD">
        <w:rPr>
          <w:b/>
          <w:bCs/>
          <w:lang w:val="ru-RU"/>
        </w:rPr>
        <w:t>Требования к дизайну и предпечатной подготовке</w:t>
      </w:r>
    </w:p>
    <w:p w14:paraId="77A3D766" w14:textId="77777777" w:rsidR="004923FD" w:rsidRPr="004923FD" w:rsidRDefault="004923FD" w:rsidP="004923FD">
      <w:pPr>
        <w:spacing w:after="20"/>
        <w:jc w:val="both"/>
        <w:rPr>
          <w:lang w:val="ru-RU"/>
        </w:rPr>
      </w:pPr>
      <w:r w:rsidRPr="004923FD">
        <w:rPr>
          <w:lang w:val="ru-RU"/>
        </w:rPr>
        <w:t>Исполнитель обеспечивает разработку, адаптацию и предпечатную подготовку макетов всех видов продукции в соответствии с утвержденным фирменным стилем Детского научного музея Алматы.</w:t>
      </w:r>
    </w:p>
    <w:p w14:paraId="638B611C" w14:textId="77777777" w:rsidR="004923FD" w:rsidRPr="004923FD" w:rsidRDefault="004923FD" w:rsidP="004923FD">
      <w:pPr>
        <w:spacing w:after="20"/>
        <w:jc w:val="both"/>
        <w:rPr>
          <w:lang w:val="ru-RU"/>
        </w:rPr>
      </w:pPr>
      <w:r w:rsidRPr="004923FD">
        <w:rPr>
          <w:lang w:val="ru-RU"/>
        </w:rPr>
        <w:t>При разработке материалов Исполнитель использует логотип, фирменные цвета, графические элементы, тексты и изображения, предоставленные или согласованные Заказчиком.</w:t>
      </w:r>
    </w:p>
    <w:p w14:paraId="75194F27" w14:textId="77777777" w:rsidR="004923FD" w:rsidRPr="004923FD" w:rsidRDefault="004923FD" w:rsidP="004923FD">
      <w:pPr>
        <w:spacing w:after="20"/>
        <w:jc w:val="both"/>
        <w:rPr>
          <w:lang w:val="ru-RU"/>
        </w:rPr>
      </w:pPr>
      <w:r w:rsidRPr="004923FD">
        <w:rPr>
          <w:lang w:val="ru-RU"/>
        </w:rPr>
        <w:t>Все макеты, включая языковые версии, должны быть предварительно согласованы с Заказчиком. Запуск продукции в печать без утверждения окончательного макета не допускается.</w:t>
      </w:r>
    </w:p>
    <w:p w14:paraId="66FE7F28" w14:textId="77777777" w:rsidR="004923FD" w:rsidRPr="004923FD" w:rsidRDefault="004923FD" w:rsidP="004923FD">
      <w:pPr>
        <w:spacing w:after="20"/>
        <w:jc w:val="both"/>
        <w:rPr>
          <w:lang w:val="ru-RU"/>
        </w:rPr>
      </w:pPr>
      <w:r w:rsidRPr="004923FD">
        <w:rPr>
          <w:lang w:val="ru-RU"/>
        </w:rPr>
        <w:t>Исполнитель обеспечивает внесение согласованных корректировок, проверку качества изображений, соответствие техническим требованиям печати и правильность воспроизведения предоставленных Заказчиком материалов.</w:t>
      </w:r>
    </w:p>
    <w:p w14:paraId="4C610243" w14:textId="77777777" w:rsidR="004923FD" w:rsidRPr="004923FD" w:rsidRDefault="004923FD" w:rsidP="004923FD">
      <w:pPr>
        <w:spacing w:after="20"/>
        <w:jc w:val="both"/>
        <w:rPr>
          <w:b/>
          <w:bCs/>
          <w:lang w:val="ru-RU"/>
        </w:rPr>
      </w:pPr>
      <w:bookmarkStart w:id="8" w:name="_heading=h.5tz0ob7k29yz"/>
      <w:bookmarkEnd w:id="8"/>
      <w:r w:rsidRPr="004923FD">
        <w:rPr>
          <w:b/>
          <w:bCs/>
          <w:lang w:val="ru-RU"/>
        </w:rPr>
        <w:t>Требования к изготовлению и качеству</w:t>
      </w:r>
    </w:p>
    <w:p w14:paraId="40A0B149" w14:textId="77777777" w:rsidR="004923FD" w:rsidRPr="004923FD" w:rsidRDefault="004923FD" w:rsidP="004923FD">
      <w:pPr>
        <w:spacing w:after="20"/>
        <w:jc w:val="both"/>
        <w:rPr>
          <w:lang w:val="ru-RU"/>
        </w:rPr>
      </w:pPr>
      <w:r w:rsidRPr="004923FD">
        <w:rPr>
          <w:lang w:val="ru-RU"/>
        </w:rPr>
        <w:t>Изготовленная продукция должна соответствовать утвержденным макетам, согласованным техническим характеристикам и заявленным тиражам.</w:t>
      </w:r>
    </w:p>
    <w:p w14:paraId="6FBE1B67" w14:textId="77777777" w:rsidR="004923FD" w:rsidRPr="004923FD" w:rsidRDefault="004923FD" w:rsidP="004923FD">
      <w:pPr>
        <w:spacing w:after="20"/>
        <w:jc w:val="both"/>
        <w:rPr>
          <w:lang w:val="ru-RU"/>
        </w:rPr>
      </w:pPr>
      <w:r w:rsidRPr="004923FD">
        <w:rPr>
          <w:lang w:val="ru-RU"/>
        </w:rPr>
        <w:t>Исполнитель обеспечивает качество печати, четкость изображений и текста, корректную цветопередачу, аккуратность резки, фальцовки, ламинации и иных предусмотренных производственных операций.</w:t>
      </w:r>
    </w:p>
    <w:p w14:paraId="6B2E2F1C" w14:textId="77777777" w:rsidR="004923FD" w:rsidRPr="004923FD" w:rsidRDefault="004923FD" w:rsidP="004923FD">
      <w:pPr>
        <w:spacing w:after="20"/>
        <w:jc w:val="both"/>
        <w:rPr>
          <w:lang w:val="ru-RU"/>
        </w:rPr>
      </w:pPr>
      <w:r w:rsidRPr="004923FD">
        <w:rPr>
          <w:lang w:val="ru-RU"/>
        </w:rPr>
        <w:t>Продукция не должна иметь производственных дефектов, включая повреждения материала, смещение изображения, дефекты печати и несоответствие согласованным характеристикам.</w:t>
      </w:r>
    </w:p>
    <w:p w14:paraId="65D22634" w14:textId="77777777" w:rsidR="004923FD" w:rsidRPr="004923FD" w:rsidRDefault="004923FD" w:rsidP="004923FD">
      <w:pPr>
        <w:spacing w:after="20"/>
        <w:jc w:val="both"/>
        <w:rPr>
          <w:lang w:val="ru-RU"/>
        </w:rPr>
      </w:pPr>
      <w:r w:rsidRPr="004923FD">
        <w:rPr>
          <w:lang w:val="ru-RU"/>
        </w:rPr>
        <w:t>При выявлении производственного брака Исполнитель обеспечивает замену дефектной продукции за собственный счет.</w:t>
      </w:r>
    </w:p>
    <w:p w14:paraId="4A107B6C" w14:textId="77777777" w:rsidR="004923FD" w:rsidRPr="004923FD" w:rsidRDefault="004923FD" w:rsidP="004923FD">
      <w:pPr>
        <w:spacing w:after="20"/>
        <w:jc w:val="both"/>
        <w:rPr>
          <w:b/>
          <w:bCs/>
          <w:lang w:val="ru-RU"/>
        </w:rPr>
      </w:pPr>
      <w:bookmarkStart w:id="9" w:name="_heading=h.x7ys1vbq1mc9"/>
      <w:bookmarkEnd w:id="9"/>
      <w:r w:rsidRPr="004923FD">
        <w:rPr>
          <w:b/>
          <w:bCs/>
          <w:lang w:val="ru-RU"/>
        </w:rPr>
        <w:t>Порядок согласования и выполнения работ</w:t>
      </w:r>
    </w:p>
    <w:p w14:paraId="755BB29A" w14:textId="77777777" w:rsidR="004923FD" w:rsidRPr="004923FD" w:rsidRDefault="004923FD" w:rsidP="004923FD">
      <w:pPr>
        <w:spacing w:after="20"/>
        <w:jc w:val="both"/>
        <w:rPr>
          <w:lang w:val="ru-RU"/>
        </w:rPr>
      </w:pPr>
      <w:r w:rsidRPr="004923FD">
        <w:rPr>
          <w:lang w:val="ru-RU"/>
        </w:rPr>
        <w:t>Все виды работ в рамках настоящей технической спецификации выполняются исключительно по предварительному согласованию с Заказчиком.</w:t>
      </w:r>
    </w:p>
    <w:p w14:paraId="59DFAC04" w14:textId="77777777" w:rsidR="004923FD" w:rsidRPr="004923FD" w:rsidRDefault="004923FD" w:rsidP="004923FD">
      <w:pPr>
        <w:spacing w:after="20"/>
        <w:jc w:val="both"/>
        <w:rPr>
          <w:lang w:val="ru-RU"/>
        </w:rPr>
      </w:pPr>
      <w:r w:rsidRPr="004923FD">
        <w:rPr>
          <w:lang w:val="ru-RU"/>
        </w:rPr>
        <w:t>Заказчик определяет приоритетность изготовления продукции, предоставляет исходные информационные материалы, утверждает дизайн и согласовывает окончательные технические параметры изделий.</w:t>
      </w:r>
    </w:p>
    <w:p w14:paraId="74D6E8D8" w14:textId="77777777" w:rsidR="004923FD" w:rsidRPr="004923FD" w:rsidRDefault="004923FD" w:rsidP="004923FD">
      <w:pPr>
        <w:spacing w:after="20"/>
        <w:jc w:val="both"/>
        <w:rPr>
          <w:lang w:val="ru-RU"/>
        </w:rPr>
      </w:pPr>
      <w:r w:rsidRPr="004923FD">
        <w:rPr>
          <w:lang w:val="ru-RU"/>
        </w:rPr>
        <w:lastRenderedPageBreak/>
        <w:t>Исполнитель приступает к производству каждого вида продукции после согласования соответствующего макета, технических характеристик, тиража и сроков изготовления.</w:t>
      </w:r>
    </w:p>
    <w:p w14:paraId="73AFAD0A" w14:textId="77777777" w:rsidR="004923FD" w:rsidRPr="004923FD" w:rsidRDefault="004923FD" w:rsidP="004923FD">
      <w:pPr>
        <w:spacing w:after="20"/>
        <w:jc w:val="both"/>
        <w:rPr>
          <w:lang w:val="ru-RU"/>
        </w:rPr>
      </w:pPr>
      <w:r w:rsidRPr="004923FD">
        <w:rPr>
          <w:lang w:val="ru-RU"/>
        </w:rPr>
        <w:t>По согласованию с Заказчиком допускается поэтапное изготовление и поставка продукции в пределах предусмотренного договором объема.</w:t>
      </w:r>
    </w:p>
    <w:p w14:paraId="358E3B2A" w14:textId="77777777" w:rsidR="004923FD" w:rsidRPr="004923FD" w:rsidRDefault="004923FD" w:rsidP="004923FD">
      <w:pPr>
        <w:spacing w:after="20"/>
        <w:jc w:val="both"/>
        <w:rPr>
          <w:b/>
          <w:bCs/>
          <w:lang w:val="ru-RU"/>
        </w:rPr>
      </w:pPr>
      <w:bookmarkStart w:id="10" w:name="_heading=h.kvf05rp0wdr8"/>
      <w:bookmarkEnd w:id="10"/>
      <w:r w:rsidRPr="004923FD">
        <w:rPr>
          <w:b/>
          <w:bCs/>
          <w:lang w:val="ru-RU"/>
        </w:rPr>
        <w:t>Поставка и приемка</w:t>
      </w:r>
    </w:p>
    <w:p w14:paraId="2C808EB4" w14:textId="77777777" w:rsidR="004923FD" w:rsidRPr="004923FD" w:rsidRDefault="004923FD" w:rsidP="004923FD">
      <w:pPr>
        <w:spacing w:after="20"/>
        <w:jc w:val="both"/>
        <w:rPr>
          <w:lang w:val="ru-RU"/>
        </w:rPr>
      </w:pPr>
      <w:r w:rsidRPr="004923FD">
        <w:rPr>
          <w:lang w:val="ru-RU"/>
        </w:rPr>
        <w:t>Исполнитель обеспечивает изготовление, упаковку и доставку продукции по адресу, указанному Заказчиком, в соответствии с согласованным графиком.</w:t>
      </w:r>
    </w:p>
    <w:p w14:paraId="5AEF5E10" w14:textId="77777777" w:rsidR="004923FD" w:rsidRPr="004923FD" w:rsidRDefault="004923FD" w:rsidP="004923FD">
      <w:pPr>
        <w:spacing w:after="20"/>
        <w:jc w:val="both"/>
        <w:rPr>
          <w:lang w:val="ru-RU"/>
        </w:rPr>
      </w:pPr>
      <w:r w:rsidRPr="004923FD">
        <w:rPr>
          <w:lang w:val="ru-RU"/>
        </w:rPr>
        <w:t>Приемка осуществляется на основании фактически поставленных тиражей, их соответствия утвержденным макетам, техническим характеристикам и требованиям качества.</w:t>
      </w:r>
    </w:p>
    <w:p w14:paraId="2BF88160" w14:textId="77777777" w:rsidR="004923FD" w:rsidRPr="004923FD" w:rsidRDefault="004923FD" w:rsidP="004923FD">
      <w:pPr>
        <w:spacing w:after="20"/>
        <w:jc w:val="both"/>
        <w:rPr>
          <w:lang w:val="ru-RU"/>
        </w:rPr>
      </w:pPr>
      <w:r w:rsidRPr="004923FD">
        <w:rPr>
          <w:lang w:val="ru-RU"/>
        </w:rPr>
        <w:t>Исполнитель передает Заказчику окончательные электронные версии разработанных макетов в согласованных форматах.</w:t>
      </w:r>
    </w:p>
    <w:p w14:paraId="7788197C" w14:textId="77777777" w:rsidR="004923FD" w:rsidRPr="004923FD" w:rsidRDefault="004923FD" w:rsidP="004923FD">
      <w:pPr>
        <w:spacing w:after="20"/>
        <w:jc w:val="both"/>
        <w:rPr>
          <w:lang w:val="ru-RU"/>
        </w:rPr>
      </w:pPr>
    </w:p>
    <w:p w14:paraId="29256A18" w14:textId="77777777" w:rsidR="002147DE" w:rsidRPr="00760CF3" w:rsidRDefault="002147DE" w:rsidP="00F60850">
      <w:pPr>
        <w:spacing w:after="20"/>
        <w:jc w:val="both"/>
        <w:rPr>
          <w:lang w:val="kk-KZ"/>
        </w:rPr>
      </w:pPr>
    </w:p>
    <w:sectPr w:rsidR="002147DE" w:rsidRPr="00760CF3">
      <w:headerReference w:type="default" r:id="rId7"/>
      <w:footerReference w:type="default" r:id="rId8"/>
      <w:pgSz w:w="12240" w:h="15840"/>
      <w:pgMar w:top="1020" w:right="1020" w:bottom="1020"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69975" w14:textId="77777777" w:rsidR="00414A8A" w:rsidRDefault="00414A8A">
      <w:r>
        <w:separator/>
      </w:r>
    </w:p>
  </w:endnote>
  <w:endnote w:type="continuationSeparator" w:id="0">
    <w:p w14:paraId="36915C4F" w14:textId="77777777" w:rsidR="00414A8A" w:rsidRDefault="00414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Bold r:id="rId1" w:fontKey="{8BF78B38-C22E-40EF-865B-2DCE18DE031E}"/>
  </w:font>
  <w:font w:name="Helvetica Neue">
    <w:charset w:val="00"/>
    <w:family w:val="auto"/>
    <w:pitch w:val="default"/>
    <w:embedRegular r:id="rId2" w:fontKey="{D1082E9C-624E-4CB4-B7BC-7B5373EE67BC}"/>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embedRegular r:id="rId3" w:fontKey="{26F7A850-228E-459C-82E5-20168A617355}"/>
  </w:font>
  <w:font w:name="Georgia">
    <w:panose1 w:val="02040502050405020303"/>
    <w:charset w:val="CC"/>
    <w:family w:val="roman"/>
    <w:pitch w:val="variable"/>
    <w:sig w:usb0="00000287" w:usb1="00000000" w:usb2="00000000" w:usb3="00000000" w:csb0="0000009F" w:csb1="00000000"/>
    <w:embedItalic r:id="rId4" w:fontKey="{85BDAD8E-CEE6-4B22-AB73-0138733F93A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C" w14:textId="1FD6E50A" w:rsidR="002147DE" w:rsidRDefault="007A1F4F">
    <w:pPr>
      <w:pBdr>
        <w:top w:val="nil"/>
        <w:left w:val="nil"/>
        <w:bottom w:val="nil"/>
        <w:right w:val="nil"/>
        <w:between w:val="nil"/>
      </w:pBdr>
      <w:tabs>
        <w:tab w:val="center" w:pos="4680"/>
        <w:tab w:val="right" w:pos="9360"/>
      </w:tabs>
      <w:jc w:val="center"/>
      <w:rPr>
        <w:rFonts w:ascii="Arial" w:eastAsia="Arial" w:hAnsi="Arial" w:cs="Arial"/>
        <w:color w:val="000000"/>
        <w:sz w:val="21"/>
        <w:szCs w:val="21"/>
      </w:rPr>
    </w:pPr>
    <w:r>
      <w:rPr>
        <w:rFonts w:ascii="Arial" w:eastAsia="Arial" w:hAnsi="Arial" w:cs="Arial"/>
        <w:color w:val="000000"/>
        <w:sz w:val="21"/>
        <w:szCs w:val="21"/>
      </w:rPr>
      <w:t xml:space="preserve">Стр. </w:t>
    </w:r>
    <w:r>
      <w:rPr>
        <w:rFonts w:ascii="Arial" w:eastAsia="Arial" w:hAnsi="Arial" w:cs="Arial"/>
        <w:color w:val="000000"/>
        <w:sz w:val="21"/>
        <w:szCs w:val="21"/>
      </w:rPr>
      <w:fldChar w:fldCharType="begin"/>
    </w:r>
    <w:r>
      <w:rPr>
        <w:rFonts w:ascii="Arial" w:eastAsia="Arial" w:hAnsi="Arial" w:cs="Arial"/>
        <w:color w:val="000000"/>
        <w:sz w:val="21"/>
        <w:szCs w:val="21"/>
      </w:rPr>
      <w:instrText>PAGE</w:instrText>
    </w:r>
    <w:r>
      <w:rPr>
        <w:rFonts w:ascii="Arial" w:eastAsia="Arial" w:hAnsi="Arial" w:cs="Arial"/>
        <w:color w:val="000000"/>
        <w:sz w:val="21"/>
        <w:szCs w:val="21"/>
      </w:rPr>
      <w:fldChar w:fldCharType="separate"/>
    </w:r>
    <w:r w:rsidR="00F60850">
      <w:rPr>
        <w:rFonts w:ascii="Arial" w:eastAsia="Arial" w:hAnsi="Arial" w:cs="Arial"/>
        <w:noProof/>
        <w:color w:val="000000"/>
        <w:sz w:val="21"/>
        <w:szCs w:val="21"/>
      </w:rPr>
      <w:t>5</w:t>
    </w:r>
    <w:r>
      <w:rPr>
        <w:rFonts w:ascii="Arial" w:eastAsia="Arial" w:hAnsi="Arial" w:cs="Arial"/>
        <w:color w:val="000000"/>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A029D" w14:textId="77777777" w:rsidR="00414A8A" w:rsidRDefault="00414A8A">
      <w:r>
        <w:separator/>
      </w:r>
    </w:p>
  </w:footnote>
  <w:footnote w:type="continuationSeparator" w:id="0">
    <w:p w14:paraId="12D21A7B" w14:textId="77777777" w:rsidR="00414A8A" w:rsidRDefault="00414A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B" w14:textId="77777777" w:rsidR="002147DE" w:rsidRDefault="002147DE">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7DE"/>
    <w:rsid w:val="00184B07"/>
    <w:rsid w:val="001A5988"/>
    <w:rsid w:val="001E678E"/>
    <w:rsid w:val="002147DE"/>
    <w:rsid w:val="002B7187"/>
    <w:rsid w:val="003008A3"/>
    <w:rsid w:val="003106F5"/>
    <w:rsid w:val="00414A8A"/>
    <w:rsid w:val="004708DF"/>
    <w:rsid w:val="004923FD"/>
    <w:rsid w:val="004C4D96"/>
    <w:rsid w:val="004E60B5"/>
    <w:rsid w:val="005014B6"/>
    <w:rsid w:val="0066442F"/>
    <w:rsid w:val="00760CF3"/>
    <w:rsid w:val="007A1F4F"/>
    <w:rsid w:val="00884688"/>
    <w:rsid w:val="008E5EBA"/>
    <w:rsid w:val="009A2723"/>
    <w:rsid w:val="00A55818"/>
    <w:rsid w:val="00C502A5"/>
    <w:rsid w:val="00F608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3876B"/>
  <w15:docId w15:val="{86E14FED-1D56-4B08-919E-C7FB17AA6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pBdr>
        <w:top w:val="nil"/>
        <w:left w:val="nil"/>
        <w:bottom w:val="nil"/>
        <w:right w:val="nil"/>
        <w:between w:val="nil"/>
      </w:pBdr>
      <w:spacing w:before="480" w:line="276" w:lineRule="auto"/>
      <w:outlineLvl w:val="0"/>
    </w:pPr>
    <w:rPr>
      <w:rFonts w:ascii="Calibri" w:eastAsia="Calibri" w:hAnsi="Calibri" w:cs="Calibri"/>
      <w:b/>
      <w:bCs/>
      <w:color w:val="365F91"/>
    </w:rPr>
  </w:style>
  <w:style w:type="paragraph" w:styleId="2">
    <w:name w:val="heading 2"/>
    <w:basedOn w:val="a"/>
    <w:next w:val="a"/>
    <w:pPr>
      <w:keepNext/>
      <w:keepLines/>
      <w:pBdr>
        <w:top w:val="nil"/>
        <w:left w:val="nil"/>
        <w:bottom w:val="nil"/>
        <w:right w:val="nil"/>
        <w:between w:val="nil"/>
      </w:pBdr>
      <w:spacing w:before="200" w:line="276" w:lineRule="auto"/>
      <w:outlineLvl w:val="1"/>
    </w:pPr>
    <w:rPr>
      <w:rFonts w:ascii="Calibri" w:eastAsia="Calibri" w:hAnsi="Calibri" w:cs="Calibri"/>
      <w:b/>
      <w:bCs/>
      <w:color w:val="4F81BD"/>
      <w:sz w:val="22"/>
      <w:szCs w:val="22"/>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rPr>
  </w:style>
  <w:style w:type="paragraph" w:styleId="5">
    <w:name w:val="heading 5"/>
    <w:basedOn w:val="a"/>
    <w:next w:val="a"/>
    <w:pPr>
      <w:keepNext/>
      <w:keepLines/>
      <w:spacing w:before="220" w:after="40"/>
      <w:outlineLvl w:val="4"/>
    </w:pPr>
    <w:rPr>
      <w:b/>
      <w:bCs/>
      <w:sz w:val="22"/>
      <w:szCs w:val="22"/>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character" w:styleId="a4">
    <w:name w:val="Hyperlink"/>
    <w:rPr>
      <w:u w:val="single"/>
    </w:rPr>
  </w:style>
  <w:style w:type="table" w:customStyle="1" w:styleId="TableNormal6">
    <w:name w:val="Table Normal"/>
    <w:tblPr>
      <w:tblInd w:w="0" w:type="dxa"/>
      <w:tblCellMar>
        <w:top w:w="0" w:type="dxa"/>
        <w:left w:w="0" w:type="dxa"/>
        <w:bottom w:w="0" w:type="dxa"/>
        <w:right w:w="0" w:type="dxa"/>
      </w:tblCellMar>
    </w:tblPr>
  </w:style>
  <w:style w:type="paragraph" w:customStyle="1" w:styleId="a5">
    <w:name w:val="Колонтитулы"/>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styleId="a6">
    <w:name w:val="footer"/>
    <w:pPr>
      <w:tabs>
        <w:tab w:val="center" w:pos="4680"/>
        <w:tab w:val="right" w:pos="9360"/>
      </w:tabs>
    </w:pPr>
    <w:rPr>
      <w:rFonts w:ascii="Arial" w:eastAsia="Arial Unicode MS" w:hAnsi="Arial" w:cs="Arial Unicode MS"/>
      <w:color w:val="000000"/>
      <w:sz w:val="21"/>
      <w:szCs w:val="21"/>
      <w:u w:color="000000"/>
      <w:lang w:val="en-US"/>
    </w:rPr>
  </w:style>
  <w:style w:type="paragraph" w:customStyle="1" w:styleId="a7">
    <w:name w:val="По умолчанию"/>
    <w:pPr>
      <w:spacing w:before="160" w:line="288" w:lineRule="auto"/>
    </w:pPr>
    <w:rPr>
      <w:rFonts w:ascii="Helvetica Neue" w:eastAsia="Helvetica Neue" w:hAnsi="Helvetica Neue" w:cs="Helvetica Neue"/>
      <w:color w:val="000000"/>
      <w14:textOutline w14:w="0" w14:cap="flat" w14:cmpd="sng" w14:algn="ctr">
        <w14:noFill/>
        <w14:prstDash w14:val="solid"/>
        <w14:bevel/>
      </w14:textOutline>
    </w:rPr>
  </w:style>
  <w:style w:type="paragraph" w:styleId="a8">
    <w:name w:val="List Bullet"/>
    <w:pPr>
      <w:tabs>
        <w:tab w:val="left" w:pos="360"/>
      </w:tabs>
      <w:spacing w:after="200" w:line="276" w:lineRule="auto"/>
    </w:pPr>
    <w:rPr>
      <w:rFonts w:ascii="Arial" w:eastAsia="Arial Unicode MS" w:hAnsi="Arial" w:cs="Arial Unicode MS"/>
      <w:color w:val="000000"/>
      <w:sz w:val="21"/>
      <w:szCs w:val="21"/>
      <w:u w:color="000000"/>
      <w:lang w:val="en-US"/>
    </w:rPr>
  </w:style>
  <w:style w:type="numbering" w:customStyle="1" w:styleId="10">
    <w:name w:val="Импортированный стиль 1"/>
  </w:style>
  <w:style w:type="paragraph" w:styleId="a9">
    <w:name w:val="Body Text"/>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aa">
    <w:name w:val="List Paragraph"/>
    <w:uiPriority w:val="34"/>
    <w:qFormat/>
    <w:rsid w:val="00E83C36"/>
    <w:pPr>
      <w:ind w:left="720"/>
      <w:contextualSpacing/>
    </w:pPr>
  </w:style>
  <w:style w:type="character" w:styleId="ab">
    <w:name w:val="annotation reference"/>
    <w:basedOn w:val="a0"/>
    <w:uiPriority w:val="99"/>
    <w:semiHidden/>
    <w:unhideWhenUsed/>
    <w:rsid w:val="006F03F0"/>
    <w:rPr>
      <w:sz w:val="16"/>
      <w:szCs w:val="16"/>
    </w:rPr>
  </w:style>
  <w:style w:type="paragraph" w:styleId="ac">
    <w:name w:val="annotation text"/>
    <w:link w:val="ad"/>
    <w:uiPriority w:val="99"/>
    <w:semiHidden/>
    <w:unhideWhenUsed/>
    <w:rsid w:val="006F03F0"/>
    <w:rPr>
      <w:sz w:val="20"/>
      <w:szCs w:val="20"/>
    </w:rPr>
  </w:style>
  <w:style w:type="character" w:customStyle="1" w:styleId="ad">
    <w:name w:val="Текст примечания Знак"/>
    <w:basedOn w:val="a0"/>
    <w:link w:val="ac"/>
    <w:uiPriority w:val="99"/>
    <w:semiHidden/>
    <w:rsid w:val="006F03F0"/>
    <w:rPr>
      <w:sz w:val="20"/>
      <w:szCs w:val="20"/>
    </w:rPr>
  </w:style>
  <w:style w:type="paragraph" w:styleId="ae">
    <w:name w:val="annotation subject"/>
    <w:basedOn w:val="ac"/>
    <w:next w:val="ac"/>
    <w:link w:val="af"/>
    <w:uiPriority w:val="99"/>
    <w:semiHidden/>
    <w:unhideWhenUsed/>
    <w:rsid w:val="006F03F0"/>
    <w:rPr>
      <w:b/>
      <w:bCs/>
    </w:rPr>
  </w:style>
  <w:style w:type="character" w:customStyle="1" w:styleId="af">
    <w:name w:val="Тема примечания Знак"/>
    <w:basedOn w:val="ad"/>
    <w:link w:val="ae"/>
    <w:uiPriority w:val="99"/>
    <w:semiHidden/>
    <w:rsid w:val="006F03F0"/>
    <w:rPr>
      <w:b/>
      <w:bCs/>
      <w:sz w:val="20"/>
      <w:szCs w:val="20"/>
    </w:rPr>
  </w:style>
  <w:style w:type="paragraph" w:styleId="af0">
    <w:name w:val="Balloon Text"/>
    <w:link w:val="af1"/>
    <w:uiPriority w:val="99"/>
    <w:semiHidden/>
    <w:unhideWhenUsed/>
    <w:rsid w:val="006F03F0"/>
    <w:rPr>
      <w:rFonts w:ascii="Segoe UI" w:hAnsi="Segoe UI" w:cs="Segoe UI"/>
      <w:sz w:val="18"/>
      <w:szCs w:val="18"/>
    </w:rPr>
  </w:style>
  <w:style w:type="character" w:customStyle="1" w:styleId="af1">
    <w:name w:val="Текст выноски Знак"/>
    <w:basedOn w:val="a0"/>
    <w:link w:val="af0"/>
    <w:uiPriority w:val="99"/>
    <w:semiHidden/>
    <w:rsid w:val="006F03F0"/>
    <w:rPr>
      <w:rFonts w:ascii="Segoe UI" w:hAnsi="Segoe UI" w:cs="Segoe UI"/>
      <w:sz w:val="18"/>
      <w:szCs w:val="18"/>
    </w:rPr>
  </w:style>
  <w:style w:type="paragraph" w:styleId="af2">
    <w:name w:val="Subtitle"/>
    <w:basedOn w:val="a"/>
    <w:next w:val="a"/>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561739">
      <w:bodyDiv w:val="1"/>
      <w:marLeft w:val="0"/>
      <w:marRight w:val="0"/>
      <w:marTop w:val="0"/>
      <w:marBottom w:val="0"/>
      <w:divBdr>
        <w:top w:val="none" w:sz="0" w:space="0" w:color="auto"/>
        <w:left w:val="none" w:sz="0" w:space="0" w:color="auto"/>
        <w:bottom w:val="none" w:sz="0" w:space="0" w:color="auto"/>
        <w:right w:val="none" w:sz="0" w:space="0" w:color="auto"/>
      </w:divBdr>
    </w:div>
    <w:div w:id="1945111556">
      <w:bodyDiv w:val="1"/>
      <w:marLeft w:val="0"/>
      <w:marRight w:val="0"/>
      <w:marTop w:val="0"/>
      <w:marBottom w:val="0"/>
      <w:divBdr>
        <w:top w:val="none" w:sz="0" w:space="0" w:color="auto"/>
        <w:left w:val="none" w:sz="0" w:space="0" w:color="auto"/>
        <w:bottom w:val="none" w:sz="0" w:space="0" w:color="auto"/>
        <w:right w:val="none" w:sz="0" w:space="0" w:color="auto"/>
      </w:divBdr>
    </w:div>
    <w:div w:id="2032366549">
      <w:bodyDiv w:val="1"/>
      <w:marLeft w:val="0"/>
      <w:marRight w:val="0"/>
      <w:marTop w:val="0"/>
      <w:marBottom w:val="0"/>
      <w:divBdr>
        <w:top w:val="none" w:sz="0" w:space="0" w:color="auto"/>
        <w:left w:val="none" w:sz="0" w:space="0" w:color="auto"/>
        <w:bottom w:val="none" w:sz="0" w:space="0" w:color="auto"/>
        <w:right w:val="none" w:sz="0" w:space="0" w:color="auto"/>
      </w:divBdr>
      <w:divsChild>
        <w:div w:id="1425301494">
          <w:marLeft w:val="0"/>
          <w:marRight w:val="0"/>
          <w:marTop w:val="0"/>
          <w:marBottom w:val="0"/>
          <w:divBdr>
            <w:top w:val="none" w:sz="0" w:space="0" w:color="auto"/>
            <w:left w:val="none" w:sz="0" w:space="0" w:color="auto"/>
            <w:bottom w:val="none" w:sz="0" w:space="0" w:color="auto"/>
            <w:right w:val="none" w:sz="0" w:space="0" w:color="auto"/>
          </w:divBdr>
          <w:divsChild>
            <w:div w:id="400173715">
              <w:marLeft w:val="0"/>
              <w:marRight w:val="0"/>
              <w:marTop w:val="0"/>
              <w:marBottom w:val="0"/>
              <w:divBdr>
                <w:top w:val="none" w:sz="0" w:space="0" w:color="auto"/>
                <w:left w:val="none" w:sz="0" w:space="0" w:color="auto"/>
                <w:bottom w:val="none" w:sz="0" w:space="0" w:color="auto"/>
                <w:right w:val="none" w:sz="0" w:space="0" w:color="auto"/>
              </w:divBdr>
              <w:divsChild>
                <w:div w:id="970673868">
                  <w:marLeft w:val="0"/>
                  <w:marRight w:val="0"/>
                  <w:marTop w:val="0"/>
                  <w:marBottom w:val="0"/>
                  <w:divBdr>
                    <w:top w:val="none" w:sz="0" w:space="0" w:color="auto"/>
                    <w:left w:val="none" w:sz="0" w:space="0" w:color="auto"/>
                    <w:bottom w:val="none" w:sz="0" w:space="0" w:color="auto"/>
                    <w:right w:val="none" w:sz="0" w:space="0" w:color="auto"/>
                  </w:divBdr>
                  <w:divsChild>
                    <w:div w:id="284429985">
                      <w:marLeft w:val="0"/>
                      <w:marRight w:val="0"/>
                      <w:marTop w:val="0"/>
                      <w:marBottom w:val="0"/>
                      <w:divBdr>
                        <w:top w:val="none" w:sz="0" w:space="0" w:color="auto"/>
                        <w:left w:val="none" w:sz="0" w:space="0" w:color="auto"/>
                        <w:bottom w:val="none" w:sz="0" w:space="0" w:color="auto"/>
                        <w:right w:val="none" w:sz="0" w:space="0" w:color="auto"/>
                      </w:divBdr>
                      <w:divsChild>
                        <w:div w:id="1440492948">
                          <w:marLeft w:val="0"/>
                          <w:marRight w:val="0"/>
                          <w:marTop w:val="0"/>
                          <w:marBottom w:val="0"/>
                          <w:divBdr>
                            <w:top w:val="none" w:sz="0" w:space="0" w:color="auto"/>
                            <w:left w:val="none" w:sz="0" w:space="0" w:color="auto"/>
                            <w:bottom w:val="none" w:sz="0" w:space="0" w:color="auto"/>
                            <w:right w:val="none" w:sz="0" w:space="0" w:color="auto"/>
                          </w:divBdr>
                          <w:divsChild>
                            <w:div w:id="1105465237">
                              <w:marLeft w:val="0"/>
                              <w:marRight w:val="0"/>
                              <w:marTop w:val="0"/>
                              <w:marBottom w:val="0"/>
                              <w:divBdr>
                                <w:top w:val="none" w:sz="0" w:space="0" w:color="auto"/>
                                <w:left w:val="none" w:sz="0" w:space="0" w:color="auto"/>
                                <w:bottom w:val="none" w:sz="0" w:space="0" w:color="auto"/>
                                <w:right w:val="none" w:sz="0" w:space="0" w:color="auto"/>
                              </w:divBdr>
                              <w:divsChild>
                                <w:div w:id="317656981">
                                  <w:marLeft w:val="0"/>
                                  <w:marRight w:val="0"/>
                                  <w:marTop w:val="0"/>
                                  <w:marBottom w:val="0"/>
                                  <w:divBdr>
                                    <w:top w:val="none" w:sz="0" w:space="0" w:color="auto"/>
                                    <w:left w:val="none" w:sz="0" w:space="0" w:color="auto"/>
                                    <w:bottom w:val="none" w:sz="0" w:space="0" w:color="auto"/>
                                    <w:right w:val="none" w:sz="0" w:space="0" w:color="auto"/>
                                  </w:divBdr>
                                  <w:divsChild>
                                    <w:div w:id="831988198">
                                      <w:marLeft w:val="0"/>
                                      <w:marRight w:val="0"/>
                                      <w:marTop w:val="0"/>
                                      <w:marBottom w:val="0"/>
                                      <w:divBdr>
                                        <w:top w:val="none" w:sz="0" w:space="0" w:color="auto"/>
                                        <w:left w:val="none" w:sz="0" w:space="0" w:color="auto"/>
                                        <w:bottom w:val="none" w:sz="0" w:space="0" w:color="auto"/>
                                        <w:right w:val="none" w:sz="0" w:space="0" w:color="auto"/>
                                      </w:divBdr>
                                      <w:divsChild>
                                        <w:div w:id="1806192637">
                                          <w:marLeft w:val="0"/>
                                          <w:marRight w:val="0"/>
                                          <w:marTop w:val="0"/>
                                          <w:marBottom w:val="0"/>
                                          <w:divBdr>
                                            <w:top w:val="none" w:sz="0" w:space="0" w:color="auto"/>
                                            <w:left w:val="none" w:sz="0" w:space="0" w:color="auto"/>
                                            <w:bottom w:val="none" w:sz="0" w:space="0" w:color="auto"/>
                                            <w:right w:val="none" w:sz="0" w:space="0" w:color="auto"/>
                                          </w:divBdr>
                                          <w:divsChild>
                                            <w:div w:id="303629158">
                                              <w:marLeft w:val="0"/>
                                              <w:marRight w:val="0"/>
                                              <w:marTop w:val="0"/>
                                              <w:marBottom w:val="0"/>
                                              <w:divBdr>
                                                <w:top w:val="none" w:sz="0" w:space="0" w:color="auto"/>
                                                <w:left w:val="none" w:sz="0" w:space="0" w:color="auto"/>
                                                <w:bottom w:val="none" w:sz="0" w:space="0" w:color="auto"/>
                                                <w:right w:val="none" w:sz="0" w:space="0" w:color="auto"/>
                                              </w:divBdr>
                                              <w:divsChild>
                                                <w:div w:id="1958561741">
                                                  <w:marLeft w:val="0"/>
                                                  <w:marRight w:val="0"/>
                                                  <w:marTop w:val="0"/>
                                                  <w:marBottom w:val="0"/>
                                                  <w:divBdr>
                                                    <w:top w:val="none" w:sz="0" w:space="0" w:color="auto"/>
                                                    <w:left w:val="none" w:sz="0" w:space="0" w:color="auto"/>
                                                    <w:bottom w:val="none" w:sz="0" w:space="0" w:color="auto"/>
                                                    <w:right w:val="none" w:sz="0" w:space="0" w:color="auto"/>
                                                  </w:divBdr>
                                                  <w:divsChild>
                                                    <w:div w:id="1233471539">
                                                      <w:marLeft w:val="0"/>
                                                      <w:marRight w:val="0"/>
                                                      <w:marTop w:val="0"/>
                                                      <w:marBottom w:val="0"/>
                                                      <w:divBdr>
                                                        <w:top w:val="none" w:sz="0" w:space="0" w:color="auto"/>
                                                        <w:left w:val="none" w:sz="0" w:space="0" w:color="auto"/>
                                                        <w:bottom w:val="none" w:sz="0" w:space="0" w:color="auto"/>
                                                        <w:right w:val="none" w:sz="0" w:space="0" w:color="auto"/>
                                                      </w:divBdr>
                                                      <w:divsChild>
                                                        <w:div w:id="1169710072">
                                                          <w:marLeft w:val="0"/>
                                                          <w:marRight w:val="0"/>
                                                          <w:marTop w:val="0"/>
                                                          <w:marBottom w:val="0"/>
                                                          <w:divBdr>
                                                            <w:top w:val="none" w:sz="0" w:space="0" w:color="auto"/>
                                                            <w:left w:val="none" w:sz="0" w:space="0" w:color="auto"/>
                                                            <w:bottom w:val="none" w:sz="0" w:space="0" w:color="auto"/>
                                                            <w:right w:val="none" w:sz="0" w:space="0" w:color="auto"/>
                                                          </w:divBdr>
                                                          <w:divsChild>
                                                            <w:div w:id="1784184065">
                                                              <w:marLeft w:val="0"/>
                                                              <w:marRight w:val="0"/>
                                                              <w:marTop w:val="0"/>
                                                              <w:marBottom w:val="0"/>
                                                              <w:divBdr>
                                                                <w:top w:val="none" w:sz="0" w:space="0" w:color="auto"/>
                                                                <w:left w:val="none" w:sz="0" w:space="0" w:color="auto"/>
                                                                <w:bottom w:val="none" w:sz="0" w:space="0" w:color="auto"/>
                                                                <w:right w:val="none" w:sz="0" w:space="0" w:color="auto"/>
                                                              </w:divBdr>
                                                              <w:divsChild>
                                                                <w:div w:id="774209064">
                                                                  <w:marLeft w:val="0"/>
                                                                  <w:marRight w:val="0"/>
                                                                  <w:marTop w:val="0"/>
                                                                  <w:marBottom w:val="0"/>
                                                                  <w:divBdr>
                                                                    <w:top w:val="none" w:sz="0" w:space="0" w:color="auto"/>
                                                                    <w:left w:val="none" w:sz="0" w:space="0" w:color="auto"/>
                                                                    <w:bottom w:val="none" w:sz="0" w:space="0" w:color="auto"/>
                                                                    <w:right w:val="none" w:sz="0" w:space="0" w:color="auto"/>
                                                                  </w:divBdr>
                                                                  <w:divsChild>
                                                                    <w:div w:id="88358287">
                                                                      <w:marLeft w:val="0"/>
                                                                      <w:marRight w:val="0"/>
                                                                      <w:marTop w:val="0"/>
                                                                      <w:marBottom w:val="0"/>
                                                                      <w:divBdr>
                                                                        <w:top w:val="none" w:sz="0" w:space="0" w:color="auto"/>
                                                                        <w:left w:val="none" w:sz="0" w:space="0" w:color="auto"/>
                                                                        <w:bottom w:val="none" w:sz="0" w:space="0" w:color="auto"/>
                                                                        <w:right w:val="none" w:sz="0" w:space="0" w:color="auto"/>
                                                                      </w:divBdr>
                                                                      <w:divsChild>
                                                                        <w:div w:id="271979728">
                                                                          <w:marLeft w:val="0"/>
                                                                          <w:marRight w:val="0"/>
                                                                          <w:marTop w:val="0"/>
                                                                          <w:marBottom w:val="0"/>
                                                                          <w:divBdr>
                                                                            <w:top w:val="none" w:sz="0" w:space="0" w:color="auto"/>
                                                                            <w:left w:val="none" w:sz="0" w:space="0" w:color="auto"/>
                                                                            <w:bottom w:val="none" w:sz="0" w:space="0" w:color="auto"/>
                                                                            <w:right w:val="none" w:sz="0" w:space="0" w:color="auto"/>
                                                                          </w:divBdr>
                                                                          <w:divsChild>
                                                                            <w:div w:id="628710630">
                                                                              <w:marLeft w:val="0"/>
                                                                              <w:marRight w:val="0"/>
                                                                              <w:marTop w:val="0"/>
                                                                              <w:marBottom w:val="0"/>
                                                                              <w:divBdr>
                                                                                <w:top w:val="none" w:sz="0" w:space="0" w:color="auto"/>
                                                                                <w:left w:val="none" w:sz="0" w:space="0" w:color="auto"/>
                                                                                <w:bottom w:val="none" w:sz="0" w:space="0" w:color="auto"/>
                                                                                <w:right w:val="none" w:sz="0" w:space="0" w:color="auto"/>
                                                                              </w:divBdr>
                                                                              <w:divsChild>
                                                                                <w:div w:id="124278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QW/ID8bMIxjxYr+ti00to8rbow==">CgMxLjAyDmgueTNxMWxtM2x4NmV4Mg5oLjcxMzdweW56dm52cTIOaC51bzIwd3FtdXl6N3gyDWgudTcxb3c1NmlocXMyDmguNXJwdm5nM3hrenVrMg5oLmtsN21ibm9iem12OTIOaC5pOW9pMTkyZnRxbzkyDmguMWVjaXNodzd0dDF5Mg5oLjIzZW16bzZuNGMyNTIOaC44NzFrczZ1cmE2NDAyDmgucXcxbGYyOXZlN3AzMg5oLndnZ2FrM2N1a2NnNDIOaC5ubDhhMXpqcngxZmIyDmguMnB0aDV6NzhwZHRwMg5oLjc2eHpyZmVmeWJlYjIOaC41dHowb2I3azI5eXoyDmgueDd5czF2YnExbWM5Mg5oLmt2ZjA1cnAwd2RyODgAciExbXhuV0s5TUszNlRFVDB0RE4tb2dpSWxNaHQ4aTFzOF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1181</Words>
  <Characters>6734</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Пользователь</cp:lastModifiedBy>
  <cp:revision>16</cp:revision>
  <dcterms:created xsi:type="dcterms:W3CDTF">2026-08-31T08:11:00Z</dcterms:created>
  <dcterms:modified xsi:type="dcterms:W3CDTF">2026-10-01T06:46:00Z</dcterms:modified>
</cp:coreProperties>
</file>