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20CF"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«УТВЕРЖДАЮ»</w:t>
      </w:r>
    </w:p>
    <w:p w14:paraId="3A6FA374"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заместитель акима</w:t>
      </w:r>
    </w:p>
    <w:p w14:paraId="67DE7586" w14:textId="01390727" w:rsidR="008A7A49" w:rsidRPr="008A7A49" w:rsidRDefault="009C6188" w:rsidP="008A7A49">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Алмалинс</w:t>
      </w:r>
      <w:r w:rsidR="008A7A49" w:rsidRPr="008A7A49">
        <w:rPr>
          <w:rFonts w:ascii="Times New Roman" w:hAnsi="Times New Roman" w:cs="Times New Roman"/>
          <w:b/>
          <w:sz w:val="28"/>
          <w:szCs w:val="28"/>
        </w:rPr>
        <w:t>кого района</w:t>
      </w:r>
    </w:p>
    <w:p w14:paraId="5C4F9475" w14:textId="1936DC64" w:rsidR="008A7A49" w:rsidRPr="003E46AB"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 xml:space="preserve">____________ А. </w:t>
      </w:r>
      <w:r w:rsidR="003E46AB">
        <w:rPr>
          <w:rFonts w:ascii="Times New Roman" w:hAnsi="Times New Roman" w:cs="Times New Roman"/>
          <w:b/>
          <w:sz w:val="28"/>
          <w:szCs w:val="28"/>
        </w:rPr>
        <w:t>Толеген</w:t>
      </w:r>
    </w:p>
    <w:p w14:paraId="73FF333A"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«____» ___________2026 г.</w:t>
      </w:r>
    </w:p>
    <w:p w14:paraId="56089EDF" w14:textId="77777777" w:rsidR="008A7A49" w:rsidRPr="008A7A49" w:rsidRDefault="008A7A49" w:rsidP="00503AB0">
      <w:pPr>
        <w:spacing w:after="0" w:line="240" w:lineRule="auto"/>
        <w:jc w:val="center"/>
        <w:rPr>
          <w:rFonts w:ascii="Times New Roman" w:hAnsi="Times New Roman" w:cs="Times New Roman"/>
          <w:b/>
          <w:sz w:val="28"/>
          <w:szCs w:val="28"/>
        </w:rPr>
      </w:pPr>
    </w:p>
    <w:p w14:paraId="19894E8A" w14:textId="2B9AE2D4" w:rsidR="00503AB0" w:rsidRDefault="00503AB0" w:rsidP="00503AB0">
      <w:pPr>
        <w:spacing w:after="0" w:line="240" w:lineRule="auto"/>
        <w:jc w:val="center"/>
        <w:rPr>
          <w:rFonts w:ascii="Times New Roman" w:hAnsi="Times New Roman" w:cs="Times New Roman"/>
          <w:b/>
          <w:sz w:val="28"/>
          <w:szCs w:val="28"/>
        </w:rPr>
      </w:pPr>
      <w:r w:rsidRPr="00856C77">
        <w:rPr>
          <w:rFonts w:ascii="Times New Roman" w:hAnsi="Times New Roman" w:cs="Times New Roman"/>
          <w:b/>
          <w:sz w:val="28"/>
          <w:szCs w:val="28"/>
        </w:rPr>
        <w:t>ТЕХНИЧЕСКАЯ СПЕЦИФИКАЦИЯ</w:t>
      </w:r>
    </w:p>
    <w:p w14:paraId="60419174" w14:textId="77777777" w:rsidR="00856C77" w:rsidRPr="00856C77" w:rsidRDefault="00856C77" w:rsidP="00503AB0">
      <w:pPr>
        <w:spacing w:after="0" w:line="240" w:lineRule="auto"/>
        <w:jc w:val="center"/>
        <w:rPr>
          <w:rFonts w:ascii="Times New Roman" w:hAnsi="Times New Roman" w:cs="Times New Roman"/>
          <w:b/>
          <w:sz w:val="28"/>
          <w:szCs w:val="28"/>
        </w:rPr>
      </w:pPr>
    </w:p>
    <w:p w14:paraId="21C79168" w14:textId="67CE1CA9" w:rsidR="004D018E" w:rsidRPr="00F60666" w:rsidRDefault="004D018E" w:rsidP="004D018E">
      <w:pPr>
        <w:spacing w:after="0" w:line="240" w:lineRule="auto"/>
        <w:jc w:val="center"/>
        <w:rPr>
          <w:rFonts w:ascii="Times New Roman" w:hAnsi="Times New Roman" w:cs="Times New Roman"/>
          <w:b/>
          <w:sz w:val="28"/>
          <w:szCs w:val="28"/>
        </w:rPr>
      </w:pPr>
      <w:r w:rsidRPr="004D018E">
        <w:rPr>
          <w:rFonts w:ascii="Times New Roman" w:hAnsi="Times New Roman" w:cs="Times New Roman"/>
          <w:b/>
          <w:bCs/>
          <w:sz w:val="28"/>
          <w:szCs w:val="28"/>
        </w:rPr>
        <w:t xml:space="preserve">Декоративно-отделочные работы </w:t>
      </w:r>
      <w:r w:rsidRPr="004D018E">
        <w:rPr>
          <w:rFonts w:ascii="Times New Roman" w:hAnsi="Times New Roman" w:cs="Times New Roman"/>
          <w:b/>
          <w:sz w:val="28"/>
          <w:szCs w:val="28"/>
        </w:rPr>
        <w:t xml:space="preserve">многоэтажных домов по Алмалинскому району. Участок № </w:t>
      </w:r>
      <w:r w:rsidR="00213C3A" w:rsidRPr="00393259">
        <w:rPr>
          <w:rFonts w:ascii="Times New Roman" w:hAnsi="Times New Roman" w:cs="Times New Roman"/>
          <w:b/>
          <w:sz w:val="28"/>
          <w:szCs w:val="28"/>
        </w:rPr>
        <w:t>2</w:t>
      </w:r>
    </w:p>
    <w:p w14:paraId="508D4BE6" w14:textId="77777777" w:rsidR="00025F9D" w:rsidRDefault="00025F9D" w:rsidP="00C82641">
      <w:pPr>
        <w:spacing w:after="0" w:line="240" w:lineRule="auto"/>
        <w:ind w:firstLine="708"/>
        <w:jc w:val="both"/>
        <w:rPr>
          <w:rFonts w:ascii="Times New Roman" w:hAnsi="Times New Roman" w:cs="Times New Roman"/>
          <w:b/>
          <w:bCs/>
          <w:sz w:val="28"/>
          <w:szCs w:val="28"/>
        </w:rPr>
      </w:pPr>
    </w:p>
    <w:p w14:paraId="78CDF949" w14:textId="4249D36E" w:rsidR="00C82641" w:rsidRDefault="00C82641" w:rsidP="008C4295">
      <w:pPr>
        <w:spacing w:after="0" w:line="240" w:lineRule="auto"/>
        <w:ind w:firstLine="708"/>
        <w:jc w:val="center"/>
        <w:rPr>
          <w:rFonts w:ascii="Times New Roman" w:hAnsi="Times New Roman" w:cs="Times New Roman"/>
          <w:b/>
          <w:bCs/>
          <w:sz w:val="28"/>
          <w:szCs w:val="28"/>
        </w:rPr>
      </w:pPr>
      <w:r w:rsidRPr="00C82641">
        <w:rPr>
          <w:rFonts w:ascii="Times New Roman" w:hAnsi="Times New Roman" w:cs="Times New Roman"/>
          <w:b/>
          <w:bCs/>
          <w:sz w:val="28"/>
          <w:szCs w:val="28"/>
        </w:rPr>
        <w:t>НАИМЕНОВАНИЕ РАБОТ</w:t>
      </w:r>
    </w:p>
    <w:p w14:paraId="4A2C9B0F" w14:textId="5FA48E8A" w:rsidR="00AF0876" w:rsidRPr="00F60666" w:rsidRDefault="00AF0876" w:rsidP="008C4295">
      <w:pPr>
        <w:spacing w:after="0" w:line="240" w:lineRule="auto"/>
        <w:jc w:val="center"/>
        <w:rPr>
          <w:rFonts w:ascii="Times New Roman" w:hAnsi="Times New Roman" w:cs="Times New Roman"/>
          <w:b/>
          <w:sz w:val="28"/>
          <w:szCs w:val="28"/>
        </w:rPr>
      </w:pPr>
      <w:r w:rsidRPr="00AF0876">
        <w:rPr>
          <w:rFonts w:ascii="Times New Roman" w:hAnsi="Times New Roman" w:cs="Times New Roman"/>
          <w:bCs/>
          <w:sz w:val="28"/>
          <w:szCs w:val="28"/>
        </w:rPr>
        <w:t xml:space="preserve">Декоративно-отделочные работы </w:t>
      </w:r>
      <w:r w:rsidR="00554BED" w:rsidRPr="00554BED">
        <w:rPr>
          <w:rFonts w:ascii="Times New Roman" w:hAnsi="Times New Roman" w:cs="Times New Roman"/>
          <w:sz w:val="28"/>
          <w:szCs w:val="28"/>
        </w:rPr>
        <w:t>многоэтажн</w:t>
      </w:r>
      <w:r w:rsidR="00954A86">
        <w:rPr>
          <w:rFonts w:ascii="Times New Roman" w:hAnsi="Times New Roman" w:cs="Times New Roman"/>
          <w:sz w:val="28"/>
          <w:szCs w:val="28"/>
        </w:rPr>
        <w:t>ых</w:t>
      </w:r>
      <w:r w:rsidR="00554BED" w:rsidRPr="00554BED">
        <w:rPr>
          <w:rFonts w:ascii="Times New Roman" w:hAnsi="Times New Roman" w:cs="Times New Roman"/>
          <w:sz w:val="28"/>
          <w:szCs w:val="28"/>
        </w:rPr>
        <w:t xml:space="preserve"> дом</w:t>
      </w:r>
      <w:r w:rsidR="00954A86">
        <w:rPr>
          <w:rFonts w:ascii="Times New Roman" w:hAnsi="Times New Roman" w:cs="Times New Roman"/>
          <w:sz w:val="28"/>
          <w:szCs w:val="28"/>
        </w:rPr>
        <w:t>ов</w:t>
      </w:r>
      <w:r w:rsidR="00554BED" w:rsidRPr="00554BED">
        <w:rPr>
          <w:rFonts w:ascii="Times New Roman" w:hAnsi="Times New Roman" w:cs="Times New Roman"/>
          <w:sz w:val="28"/>
          <w:szCs w:val="28"/>
        </w:rPr>
        <w:t xml:space="preserve"> по </w:t>
      </w:r>
      <w:r w:rsidR="00954A86">
        <w:rPr>
          <w:rFonts w:ascii="Times New Roman" w:hAnsi="Times New Roman" w:cs="Times New Roman"/>
          <w:sz w:val="28"/>
          <w:szCs w:val="28"/>
        </w:rPr>
        <w:t xml:space="preserve">Алмалинскому району. Участок № </w:t>
      </w:r>
      <w:r w:rsidR="00F60666">
        <w:rPr>
          <w:rFonts w:ascii="Times New Roman" w:hAnsi="Times New Roman" w:cs="Times New Roman"/>
          <w:sz w:val="28"/>
          <w:szCs w:val="28"/>
        </w:rPr>
        <w:t>2</w:t>
      </w:r>
    </w:p>
    <w:p w14:paraId="6A8DA41D" w14:textId="1D972329" w:rsidR="00C82641" w:rsidRDefault="00C82641" w:rsidP="00C82641">
      <w:pPr>
        <w:spacing w:after="0" w:line="240" w:lineRule="auto"/>
        <w:ind w:firstLine="708"/>
        <w:jc w:val="both"/>
        <w:rPr>
          <w:rFonts w:ascii="Times New Roman" w:hAnsi="Times New Roman" w:cs="Times New Roman"/>
          <w:bCs/>
          <w:sz w:val="28"/>
          <w:szCs w:val="28"/>
        </w:rPr>
      </w:pPr>
      <w:r w:rsidRPr="00C82641">
        <w:rPr>
          <w:rFonts w:ascii="Times New Roman" w:hAnsi="Times New Roman" w:cs="Times New Roman"/>
          <w:bCs/>
          <w:sz w:val="28"/>
          <w:szCs w:val="28"/>
        </w:rPr>
        <w:t>Работы будут проведены по следующим адресам:</w:t>
      </w:r>
    </w:p>
    <w:p w14:paraId="1BB19C8F" w14:textId="01A6E8EE" w:rsidR="00A92F32" w:rsidRPr="00393259" w:rsidRDefault="008C4295"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xml:space="preserve"> 137</w:t>
      </w:r>
      <w:r w:rsidR="00A92F32" w:rsidRPr="00393259">
        <w:rPr>
          <w:rFonts w:ascii="Times New Roman" w:eastAsia="Times New Roman" w:hAnsi="Times New Roman" w:cs="Times New Roman"/>
          <w:color w:val="000000"/>
          <w:sz w:val="28"/>
          <w:szCs w:val="28"/>
          <w:lang w:eastAsia="ru-RU"/>
        </w:rPr>
        <w:t>;</w:t>
      </w:r>
    </w:p>
    <w:p w14:paraId="4D6F7C6F" w14:textId="38BBB280" w:rsidR="00A92F32" w:rsidRPr="00393259" w:rsidRDefault="008C4295"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xml:space="preserve"> 129/135 ниже ул. Жамбыла</w:t>
      </w:r>
      <w:r w:rsidR="00A92F32" w:rsidRPr="00393259">
        <w:rPr>
          <w:rFonts w:ascii="Times New Roman" w:eastAsia="Times New Roman" w:hAnsi="Times New Roman" w:cs="Times New Roman"/>
          <w:color w:val="000000"/>
          <w:sz w:val="28"/>
          <w:szCs w:val="28"/>
          <w:lang w:eastAsia="ru-RU"/>
        </w:rPr>
        <w:t>;</w:t>
      </w:r>
    </w:p>
    <w:p w14:paraId="45C06CBC" w14:textId="2F500E74" w:rsidR="00A43F31" w:rsidRPr="00393259" w:rsidRDefault="00A43F31"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Кабанбай</w:t>
      </w:r>
      <w:proofErr w:type="spellEnd"/>
      <w:r w:rsidRPr="00393259">
        <w:rPr>
          <w:rFonts w:ascii="Times New Roman" w:eastAsia="Times New Roman" w:hAnsi="Times New Roman" w:cs="Times New Roman"/>
          <w:color w:val="000000"/>
          <w:sz w:val="28"/>
          <w:szCs w:val="28"/>
          <w:lang w:eastAsia="ru-RU"/>
        </w:rPr>
        <w:t xml:space="preserve"> батыра 122; </w:t>
      </w:r>
    </w:p>
    <w:p w14:paraId="2D47458B" w14:textId="277B27E8"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xml:space="preserve">, 160 ниже ул. </w:t>
      </w:r>
      <w:proofErr w:type="spellStart"/>
      <w:r w:rsidRPr="00393259">
        <w:rPr>
          <w:rFonts w:ascii="Times New Roman" w:eastAsia="Times New Roman" w:hAnsi="Times New Roman" w:cs="Times New Roman"/>
          <w:color w:val="000000"/>
          <w:sz w:val="28"/>
          <w:szCs w:val="28"/>
          <w:lang w:eastAsia="ru-RU"/>
        </w:rPr>
        <w:t>Курмангазы</w:t>
      </w:r>
      <w:proofErr w:type="spellEnd"/>
      <w:r w:rsidRPr="00393259">
        <w:rPr>
          <w:rFonts w:ascii="Times New Roman" w:eastAsia="Times New Roman" w:hAnsi="Times New Roman" w:cs="Times New Roman"/>
          <w:color w:val="000000"/>
          <w:sz w:val="28"/>
          <w:szCs w:val="28"/>
          <w:lang w:eastAsia="ru-RU"/>
        </w:rPr>
        <w:t>;</w:t>
      </w:r>
    </w:p>
    <w:p w14:paraId="3AB6B1AB" w14:textId="1FD7ABAC"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156 ниже ул. Шевченко;</w:t>
      </w:r>
    </w:p>
    <w:p w14:paraId="2FE1A4CD" w14:textId="0386DB1A"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144;</w:t>
      </w:r>
    </w:p>
    <w:p w14:paraId="67901BEE" w14:textId="2E985F18"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xml:space="preserve">, 125 </w:t>
      </w:r>
      <w:proofErr w:type="spellStart"/>
      <w:r w:rsidRPr="00393259">
        <w:rPr>
          <w:rFonts w:ascii="Times New Roman" w:eastAsia="Times New Roman" w:hAnsi="Times New Roman" w:cs="Times New Roman"/>
          <w:color w:val="000000"/>
          <w:sz w:val="28"/>
          <w:szCs w:val="28"/>
          <w:lang w:eastAsia="ru-RU"/>
        </w:rPr>
        <w:t>уг</w:t>
      </w:r>
      <w:proofErr w:type="spellEnd"/>
      <w:r w:rsidRPr="00393259">
        <w:rPr>
          <w:rFonts w:ascii="Times New Roman" w:eastAsia="Times New Roman" w:hAnsi="Times New Roman" w:cs="Times New Roman"/>
          <w:color w:val="000000"/>
          <w:sz w:val="28"/>
          <w:szCs w:val="28"/>
          <w:lang w:eastAsia="ru-RU"/>
        </w:rPr>
        <w:t xml:space="preserve">. ул. </w:t>
      </w:r>
      <w:proofErr w:type="spellStart"/>
      <w:r w:rsidRPr="00393259">
        <w:rPr>
          <w:rFonts w:ascii="Times New Roman" w:eastAsia="Times New Roman" w:hAnsi="Times New Roman" w:cs="Times New Roman"/>
          <w:color w:val="000000"/>
          <w:sz w:val="28"/>
          <w:szCs w:val="28"/>
          <w:lang w:eastAsia="ru-RU"/>
        </w:rPr>
        <w:t>Кабанбай</w:t>
      </w:r>
      <w:proofErr w:type="spellEnd"/>
      <w:r w:rsidRPr="00393259">
        <w:rPr>
          <w:rFonts w:ascii="Times New Roman" w:eastAsia="Times New Roman" w:hAnsi="Times New Roman" w:cs="Times New Roman"/>
          <w:color w:val="000000"/>
          <w:sz w:val="28"/>
          <w:szCs w:val="28"/>
          <w:lang w:eastAsia="ru-RU"/>
        </w:rPr>
        <w:t xml:space="preserve"> батыра</w:t>
      </w:r>
    </w:p>
    <w:p w14:paraId="2684F2CA" w14:textId="52A560DD"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xml:space="preserve">, 134 </w:t>
      </w:r>
      <w:proofErr w:type="spellStart"/>
      <w:r w:rsidRPr="00393259">
        <w:rPr>
          <w:rFonts w:ascii="Times New Roman" w:eastAsia="Times New Roman" w:hAnsi="Times New Roman" w:cs="Times New Roman"/>
          <w:color w:val="000000"/>
          <w:sz w:val="28"/>
          <w:szCs w:val="28"/>
          <w:lang w:eastAsia="ru-RU"/>
        </w:rPr>
        <w:t>Кабанбай</w:t>
      </w:r>
      <w:proofErr w:type="spellEnd"/>
      <w:r w:rsidRPr="00393259">
        <w:rPr>
          <w:rFonts w:ascii="Times New Roman" w:eastAsia="Times New Roman" w:hAnsi="Times New Roman" w:cs="Times New Roman"/>
          <w:color w:val="000000"/>
          <w:sz w:val="28"/>
          <w:szCs w:val="28"/>
          <w:lang w:eastAsia="ru-RU"/>
        </w:rPr>
        <w:t xml:space="preserve"> батыра;</w:t>
      </w:r>
    </w:p>
    <w:p w14:paraId="2D81E71C" w14:textId="1326FD04" w:rsidR="00F60666" w:rsidRPr="00393259" w:rsidRDefault="00F60666" w:rsidP="00C82641">
      <w:pPr>
        <w:pStyle w:val="a3"/>
        <w:numPr>
          <w:ilvl w:val="0"/>
          <w:numId w:val="1"/>
        </w:numPr>
        <w:ind w:left="1134"/>
        <w:rPr>
          <w:rFonts w:ascii="Times New Roman" w:hAnsi="Times New Roman" w:cs="Times New Roman"/>
          <w:sz w:val="28"/>
          <w:szCs w:val="28"/>
        </w:rPr>
      </w:pPr>
      <w:r w:rsidRPr="00393259">
        <w:rPr>
          <w:rFonts w:ascii="Times New Roman" w:eastAsia="Times New Roman" w:hAnsi="Times New Roman" w:cs="Times New Roman"/>
          <w:color w:val="000000"/>
          <w:sz w:val="28"/>
          <w:szCs w:val="28"/>
          <w:lang w:eastAsia="ru-RU"/>
        </w:rPr>
        <w:t xml:space="preserve">ул. </w:t>
      </w:r>
      <w:proofErr w:type="spellStart"/>
      <w:r w:rsidRPr="00393259">
        <w:rPr>
          <w:rFonts w:ascii="Times New Roman" w:eastAsia="Times New Roman" w:hAnsi="Times New Roman" w:cs="Times New Roman"/>
          <w:color w:val="000000"/>
          <w:sz w:val="28"/>
          <w:szCs w:val="28"/>
          <w:lang w:eastAsia="ru-RU"/>
        </w:rPr>
        <w:t>Желтоксан</w:t>
      </w:r>
      <w:proofErr w:type="spellEnd"/>
      <w:r w:rsidRPr="00393259">
        <w:rPr>
          <w:rFonts w:ascii="Times New Roman" w:eastAsia="Times New Roman" w:hAnsi="Times New Roman" w:cs="Times New Roman"/>
          <w:color w:val="000000"/>
          <w:sz w:val="28"/>
          <w:szCs w:val="28"/>
          <w:lang w:eastAsia="ru-RU"/>
        </w:rPr>
        <w:t>, 117.</w:t>
      </w:r>
    </w:p>
    <w:p w14:paraId="3DA726F8" w14:textId="377CECB3" w:rsidR="00A92F32" w:rsidRDefault="00A92F32" w:rsidP="00A92F32">
      <w:pPr>
        <w:pStyle w:val="a3"/>
        <w:rPr>
          <w:rFonts w:ascii="Times New Roman" w:hAnsi="Times New Roman" w:cs="Times New Roman"/>
          <w:sz w:val="28"/>
          <w:szCs w:val="28"/>
        </w:rPr>
      </w:pPr>
    </w:p>
    <w:p w14:paraId="1BF4A33C" w14:textId="77777777" w:rsidR="00FA4C09" w:rsidRDefault="00FA4C09" w:rsidP="00FA4C09">
      <w:pPr>
        <w:pStyle w:val="a3"/>
        <w:ind w:left="774"/>
        <w:rPr>
          <w:rFonts w:ascii="Times New Roman" w:hAnsi="Times New Roman" w:cs="Times New Roman"/>
          <w:b/>
          <w:bCs/>
          <w:sz w:val="28"/>
          <w:szCs w:val="28"/>
        </w:rPr>
      </w:pPr>
      <w:r w:rsidRPr="005F7A9D">
        <w:rPr>
          <w:rFonts w:ascii="Times New Roman" w:hAnsi="Times New Roman" w:cs="Times New Roman"/>
          <w:b/>
          <w:bCs/>
          <w:sz w:val="28"/>
          <w:szCs w:val="28"/>
        </w:rPr>
        <w:t>СРОКИ</w:t>
      </w:r>
    </w:p>
    <w:p w14:paraId="1326FE88" w14:textId="5FE6CBBF" w:rsidR="00FA4C09" w:rsidRPr="00202930" w:rsidRDefault="00FA4C09" w:rsidP="00FA4C09">
      <w:pPr>
        <w:spacing w:after="0" w:line="240" w:lineRule="auto"/>
        <w:ind w:firstLine="709"/>
        <w:jc w:val="both"/>
        <w:rPr>
          <w:rFonts w:ascii="Times New Roman" w:eastAsia="Times New Roman" w:hAnsi="Times New Roman" w:cs="Times New Roman"/>
          <w:sz w:val="28"/>
          <w:szCs w:val="28"/>
          <w:lang w:val="kk-KZ"/>
        </w:rPr>
      </w:pPr>
      <w:r w:rsidRPr="005F7A9D">
        <w:rPr>
          <w:rFonts w:ascii="Times New Roman" w:eastAsia="Times New Roman" w:hAnsi="Times New Roman" w:cs="Times New Roman"/>
          <w:sz w:val="28"/>
          <w:szCs w:val="28"/>
          <w:lang w:val="kk-KZ"/>
        </w:rPr>
        <w:t xml:space="preserve">Срок исполнение работ </w:t>
      </w:r>
      <w:r w:rsidR="00A43F31">
        <w:rPr>
          <w:rFonts w:ascii="Times New Roman" w:eastAsia="Times New Roman" w:hAnsi="Times New Roman" w:cs="Times New Roman"/>
          <w:b/>
          <w:bCs/>
          <w:sz w:val="28"/>
          <w:szCs w:val="28"/>
          <w:lang w:val="kk-KZ"/>
        </w:rPr>
        <w:t>2</w:t>
      </w:r>
      <w:r w:rsidRPr="005F7A9D">
        <w:rPr>
          <w:rFonts w:ascii="Times New Roman" w:eastAsia="Times New Roman" w:hAnsi="Times New Roman" w:cs="Times New Roman"/>
          <w:b/>
          <w:bCs/>
          <w:sz w:val="28"/>
          <w:szCs w:val="28"/>
          <w:lang w:val="kk-KZ"/>
        </w:rPr>
        <w:t xml:space="preserve"> месяц</w:t>
      </w:r>
      <w:r>
        <w:rPr>
          <w:rFonts w:ascii="Times New Roman" w:eastAsia="Times New Roman" w:hAnsi="Times New Roman" w:cs="Times New Roman"/>
          <w:b/>
          <w:bCs/>
          <w:sz w:val="28"/>
          <w:szCs w:val="28"/>
          <w:lang w:val="kk-KZ"/>
        </w:rPr>
        <w:t>ев</w:t>
      </w:r>
      <w:r w:rsidRPr="005F7A9D">
        <w:rPr>
          <w:rFonts w:ascii="Times New Roman" w:eastAsia="Times New Roman" w:hAnsi="Times New Roman" w:cs="Times New Roman"/>
          <w:sz w:val="28"/>
          <w:szCs w:val="28"/>
          <w:lang w:val="kk-KZ"/>
        </w:rPr>
        <w:t>, после даты регистрации договора в органе Казначейства.Срок</w:t>
      </w:r>
      <w:r w:rsidRPr="005F7A9D">
        <w:rPr>
          <w:rFonts w:ascii="Times New Roman" w:eastAsia="Times New Roman" w:hAnsi="Times New Roman" w:cs="Times New Roman"/>
          <w:sz w:val="28"/>
          <w:szCs w:val="28"/>
        </w:rPr>
        <w:t xml:space="preserve"> завершения работы считается дата подписания электронного акта и подписания акта </w:t>
      </w:r>
      <w:r w:rsidRPr="005F7A9D">
        <w:rPr>
          <w:rFonts w:ascii="Times New Roman" w:eastAsia="Times New Roman" w:hAnsi="Times New Roman" w:cs="Times New Roman"/>
          <w:sz w:val="28"/>
          <w:szCs w:val="28"/>
          <w:lang w:val="kk-KZ"/>
        </w:rPr>
        <w:t>приемочной работы.</w:t>
      </w:r>
    </w:p>
    <w:p w14:paraId="59FF50B1" w14:textId="77777777" w:rsidR="00FA4C09" w:rsidRDefault="00FA4C09" w:rsidP="00FA4C09">
      <w:pPr>
        <w:spacing w:after="0" w:line="240" w:lineRule="auto"/>
        <w:ind w:firstLine="709"/>
        <w:jc w:val="both"/>
        <w:rPr>
          <w:rFonts w:ascii="Times New Roman" w:hAnsi="Times New Roman" w:cs="Times New Roman"/>
          <w:sz w:val="28"/>
          <w:szCs w:val="28"/>
        </w:rPr>
      </w:pPr>
      <w:r w:rsidRPr="00856C77">
        <w:rPr>
          <w:rFonts w:ascii="Times New Roman" w:hAnsi="Times New Roman" w:cs="Times New Roman"/>
          <w:sz w:val="28"/>
          <w:szCs w:val="28"/>
        </w:rPr>
        <w:t xml:space="preserve">Декоративно-отделочные работы многоэтажных домов </w:t>
      </w:r>
      <w:r w:rsidRPr="00503AB0">
        <w:rPr>
          <w:rFonts w:ascii="Times New Roman" w:hAnsi="Times New Roman" w:cs="Times New Roman"/>
          <w:sz w:val="28"/>
          <w:szCs w:val="28"/>
        </w:rPr>
        <w:t>допуска</w:t>
      </w:r>
      <w:r>
        <w:rPr>
          <w:rFonts w:ascii="Times New Roman" w:hAnsi="Times New Roman" w:cs="Times New Roman"/>
          <w:sz w:val="28"/>
          <w:szCs w:val="28"/>
        </w:rPr>
        <w:t>ю</w:t>
      </w:r>
      <w:r w:rsidRPr="00503AB0">
        <w:rPr>
          <w:rFonts w:ascii="Times New Roman" w:hAnsi="Times New Roman" w:cs="Times New Roman"/>
          <w:sz w:val="28"/>
          <w:szCs w:val="28"/>
        </w:rPr>
        <w:t>тся осуществлять только на основе предварительно разработанных</w:t>
      </w:r>
      <w:r>
        <w:rPr>
          <w:rFonts w:ascii="Times New Roman" w:hAnsi="Times New Roman" w:cs="Times New Roman"/>
          <w:sz w:val="28"/>
          <w:szCs w:val="28"/>
        </w:rPr>
        <w:t xml:space="preserve"> </w:t>
      </w:r>
      <w:r w:rsidRPr="00503AB0">
        <w:rPr>
          <w:rFonts w:ascii="Times New Roman" w:hAnsi="Times New Roman" w:cs="Times New Roman"/>
          <w:sz w:val="28"/>
          <w:szCs w:val="28"/>
        </w:rPr>
        <w:t xml:space="preserve">решений по организации </w:t>
      </w:r>
      <w:r>
        <w:rPr>
          <w:rFonts w:ascii="Times New Roman" w:hAnsi="Times New Roman" w:cs="Times New Roman"/>
          <w:sz w:val="28"/>
          <w:szCs w:val="28"/>
          <w:lang w:val="kk-KZ"/>
        </w:rPr>
        <w:t>работ</w:t>
      </w:r>
      <w:r w:rsidRPr="00503AB0">
        <w:rPr>
          <w:rFonts w:ascii="Times New Roman" w:hAnsi="Times New Roman" w:cs="Times New Roman"/>
          <w:sz w:val="28"/>
          <w:szCs w:val="28"/>
        </w:rPr>
        <w:t xml:space="preserve"> и технологии производства работ, которые должны быть приняты в проекте организации </w:t>
      </w:r>
      <w:r>
        <w:rPr>
          <w:rFonts w:ascii="Times New Roman" w:hAnsi="Times New Roman" w:cs="Times New Roman"/>
          <w:sz w:val="28"/>
          <w:szCs w:val="28"/>
        </w:rPr>
        <w:t>д</w:t>
      </w:r>
      <w:r w:rsidRPr="00856C77">
        <w:rPr>
          <w:rFonts w:ascii="Times New Roman" w:hAnsi="Times New Roman" w:cs="Times New Roman"/>
          <w:sz w:val="28"/>
          <w:szCs w:val="28"/>
        </w:rPr>
        <w:t>екоративно-отделочны</w:t>
      </w:r>
      <w:r>
        <w:rPr>
          <w:rFonts w:ascii="Times New Roman" w:hAnsi="Times New Roman" w:cs="Times New Roman"/>
          <w:sz w:val="28"/>
          <w:szCs w:val="28"/>
        </w:rPr>
        <w:t>х</w:t>
      </w:r>
      <w:r w:rsidRPr="00856C77">
        <w:rPr>
          <w:rFonts w:ascii="Times New Roman" w:hAnsi="Times New Roman" w:cs="Times New Roman"/>
          <w:sz w:val="28"/>
          <w:szCs w:val="28"/>
        </w:rPr>
        <w:t xml:space="preserve"> работ многоэтажных домов</w:t>
      </w:r>
      <w:r w:rsidRPr="00503AB0">
        <w:rPr>
          <w:rFonts w:ascii="Times New Roman" w:hAnsi="Times New Roman" w:cs="Times New Roman"/>
          <w:sz w:val="28"/>
          <w:szCs w:val="28"/>
        </w:rPr>
        <w:t xml:space="preserve"> и проектах производства работ, разработанных Исполнителем (Генподрядчиком). Организация работы транспорта должна </w:t>
      </w:r>
      <w:r>
        <w:rPr>
          <w:rFonts w:ascii="Times New Roman" w:hAnsi="Times New Roman" w:cs="Times New Roman"/>
          <w:sz w:val="28"/>
          <w:szCs w:val="28"/>
        </w:rPr>
        <w:t>решаться в проекте организации</w:t>
      </w:r>
      <w:r w:rsidRPr="00503AB0">
        <w:rPr>
          <w:rFonts w:ascii="Times New Roman" w:hAnsi="Times New Roman" w:cs="Times New Roman"/>
          <w:sz w:val="28"/>
          <w:szCs w:val="28"/>
        </w:rPr>
        <w:t xml:space="preserve">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Полное описание методов, используемых при производстве работ; 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должны обеспечиваться: согласованная работа всех участников объекта с координацией их деятельности генеральным подрядчиком, решения которого по вопросам, связанным с выполнением утвержденных планов и графиков работ, являются обязательными для всех участников независимо от ведомственной подчиненности; выполнение </w:t>
      </w:r>
      <w:r w:rsidRPr="00503AB0">
        <w:rPr>
          <w:rFonts w:ascii="Times New Roman" w:hAnsi="Times New Roman" w:cs="Times New Roman"/>
          <w:sz w:val="28"/>
          <w:szCs w:val="28"/>
        </w:rPr>
        <w:lastRenderedPageBreak/>
        <w:t xml:space="preserve">монтажных и специальных работ с соблюдением технологической последовательности технически обоснованного совмещения; </w:t>
      </w:r>
      <w:r>
        <w:rPr>
          <w:rFonts w:ascii="Times New Roman" w:hAnsi="Times New Roman" w:cs="Times New Roman"/>
          <w:sz w:val="28"/>
          <w:szCs w:val="28"/>
          <w:lang w:val="kk-KZ"/>
        </w:rPr>
        <w:t>Работы</w:t>
      </w:r>
      <w:r w:rsidRPr="00503AB0">
        <w:rPr>
          <w:rFonts w:ascii="Times New Roman" w:hAnsi="Times New Roman" w:cs="Times New Roman"/>
          <w:sz w:val="28"/>
          <w:szCs w:val="28"/>
        </w:rPr>
        <w:t xml:space="preserve"> </w:t>
      </w:r>
      <w:proofErr w:type="spellStart"/>
      <w:r w:rsidRPr="00503AB0">
        <w:rPr>
          <w:rFonts w:ascii="Times New Roman" w:hAnsi="Times New Roman" w:cs="Times New Roman"/>
          <w:sz w:val="28"/>
          <w:szCs w:val="28"/>
        </w:rPr>
        <w:t>долж</w:t>
      </w:r>
      <w:proofErr w:type="spellEnd"/>
      <w:r>
        <w:rPr>
          <w:rFonts w:ascii="Times New Roman" w:hAnsi="Times New Roman" w:cs="Times New Roman"/>
          <w:sz w:val="28"/>
          <w:szCs w:val="28"/>
          <w:lang w:val="kk-KZ"/>
        </w:rPr>
        <w:t>ны</w:t>
      </w:r>
      <w:r w:rsidRPr="00503AB0">
        <w:rPr>
          <w:rFonts w:ascii="Times New Roman" w:hAnsi="Times New Roman" w:cs="Times New Roman"/>
          <w:sz w:val="28"/>
          <w:szCs w:val="28"/>
        </w:rPr>
        <w:t xml:space="preserve"> вестись в технологической последовательности в соответствии с календарным планом (графиком) с учетом обоснованного совмещения отдельных видов работ, а также для оптимального выполнения работ Исполнителем должны быть использованы площадки для складирования: временная площадка на месте проведения работ и площадка накопления и подготовки материалов (производственная база) железобетонных и металлических изделий. Планирование выполнения работ в срок заранее, в связи с этим представление графика выполнения работ с указанием, видов, объемов, сроков и движения рабочей силы. </w:t>
      </w:r>
    </w:p>
    <w:p w14:paraId="32C7735D"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ОХРАНА ОКРУЖАЮЩЕЙ СРЕДЫ </w:t>
      </w:r>
    </w:p>
    <w:p w14:paraId="28A18131" w14:textId="77777777" w:rsidR="00FA4C09"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необходимо осуществлять строгое соблюдение мероприятия и работы по охране окружающей природной среды, (предоставить описание мероприятий по соблюдению данных требований), также наличие квалифицированных ответственных лиц, (предоставить подтверждающие документы) которые должны включать предотвращение потерь природных ресурсов, предотвращение или очистку вредных выбросов в почву и атмосферу (своевременный вывоз мусора и др.) (договор на прием мусора и ТБО), (предоставить подтверждающие документы, заключение эмиссии). Вести общий журнал по технике безопасности. На территории объекта не допускается сведение древесно-кустарниковой растительности и засыпка грунтом корневых шеек и стволов растущих деревьев и кустарников. </w:t>
      </w:r>
    </w:p>
    <w:p w14:paraId="56E5F670"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ОРГАНИЗАЦИЯ ТРУДА </w:t>
      </w:r>
    </w:p>
    <w:p w14:paraId="4F2C0506" w14:textId="77777777" w:rsidR="00FA4C09"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Для рабочих, осуществляющих свою деятельность на участках опасных для здоровья и жизни, необходимо проводить инструктаж ответственным лицом по ТБ и ОТ (специалист по технике безопасности и охране труда). Охрана труда рабочих должна обеспечиваться выдачей администрацией необходимых средств индивидуальной защиты (специальной одежды, обуви и других), выполнением мероприятий по коллективной защите рабочих (ограждения, освещение, защитные и предохранительные устройства и приспособления и т.д.), санитарно-бытовыми помещениями и устройствами в соответствии с действующими нормами и характером выполняемых работ. Рабочим должны быть созданы необходимые условия труда, питания и отдыха. В процессе производства строгое соблюдение требования ГОСТ и СНиП. </w:t>
      </w:r>
    </w:p>
    <w:p w14:paraId="66C984F4"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МЕХАНИЗМЫ И МАШИНЫ </w:t>
      </w:r>
    </w:p>
    <w:p w14:paraId="5BFE734F" w14:textId="77777777" w:rsidR="00FA4C09" w:rsidRPr="006335A8"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Организация работы транспорта должна решаться в проекте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Механизация монтажных и специальных работ при выполнении работ должна быть комплексной и осуществляться комплектами машин, оборудования, средств малой механизации, необходимой монтажной оснастки, инвентаря и приспособлений. Средства малой механизации, включая отделочные машины, оборудование, инструмент, технологическую оснастку, необходимые для </w:t>
      </w:r>
      <w:r w:rsidRPr="00503AB0">
        <w:rPr>
          <w:rFonts w:ascii="Times New Roman" w:hAnsi="Times New Roman" w:cs="Times New Roman"/>
          <w:sz w:val="28"/>
          <w:szCs w:val="28"/>
        </w:rPr>
        <w:lastRenderedPageBreak/>
        <w:t xml:space="preserve">выполнения бетонных, монтажных, каменных и других работ, должны быть скомплектованы в нормы комплекты в соответствии с технологией выполняемых работ. </w:t>
      </w:r>
    </w:p>
    <w:p w14:paraId="4192A2A4" w14:textId="77777777" w:rsidR="0051469F" w:rsidRDefault="0051469F" w:rsidP="0051469F">
      <w:pPr>
        <w:spacing w:after="0" w:line="240" w:lineRule="auto"/>
        <w:ind w:firstLine="709"/>
        <w:jc w:val="both"/>
        <w:rPr>
          <w:rFonts w:ascii="Times New Roman" w:hAnsi="Times New Roman" w:cs="Times New Roman"/>
          <w:b/>
          <w:sz w:val="28"/>
          <w:szCs w:val="28"/>
          <w:lang w:val="kk-KZ"/>
        </w:rPr>
      </w:pPr>
      <w:r w:rsidRPr="000D0F95">
        <w:rPr>
          <w:rFonts w:ascii="Times New Roman" w:hAnsi="Times New Roman" w:cs="Times New Roman"/>
          <w:b/>
          <w:sz w:val="28"/>
          <w:szCs w:val="28"/>
          <w:lang w:val="kk-KZ"/>
        </w:rPr>
        <w:t xml:space="preserve">Данные работы включают в себя декоративно-отделочные работы многоэтажных домов отмостки, фундамента (гранит), лестницы-арматуры, стен </w:t>
      </w:r>
      <w:r w:rsidRPr="000D0F95">
        <w:rPr>
          <w:rFonts w:ascii="Times New Roman" w:hAnsi="Times New Roman" w:cs="Times New Roman"/>
          <w:b/>
          <w:sz w:val="28"/>
          <w:szCs w:val="28"/>
        </w:rPr>
        <w:t>(камень</w:t>
      </w:r>
      <w:r>
        <w:rPr>
          <w:rFonts w:ascii="Times New Roman" w:hAnsi="Times New Roman" w:cs="Times New Roman"/>
          <w:b/>
          <w:sz w:val="28"/>
          <w:szCs w:val="28"/>
        </w:rPr>
        <w:t xml:space="preserve">, </w:t>
      </w:r>
      <w:r w:rsidRPr="0005701D">
        <w:rPr>
          <w:rFonts w:ascii="Times New Roman" w:hAnsi="Times New Roman" w:cs="Times New Roman"/>
          <w:b/>
          <w:sz w:val="28"/>
          <w:szCs w:val="28"/>
        </w:rPr>
        <w:t>алюминиевых композитных панелей (АКП) класса горючести А</w:t>
      </w:r>
      <w:r>
        <w:rPr>
          <w:rFonts w:ascii="Times New Roman" w:hAnsi="Times New Roman" w:cs="Times New Roman"/>
          <w:b/>
          <w:sz w:val="28"/>
          <w:szCs w:val="28"/>
        </w:rPr>
        <w:t>2</w:t>
      </w:r>
      <w:r w:rsidRPr="000D0F95">
        <w:rPr>
          <w:rFonts w:ascii="Times New Roman" w:hAnsi="Times New Roman" w:cs="Times New Roman"/>
          <w:b/>
          <w:sz w:val="28"/>
          <w:szCs w:val="28"/>
        </w:rPr>
        <w:t>)</w:t>
      </w:r>
      <w:r w:rsidRPr="000D0F95">
        <w:rPr>
          <w:rFonts w:ascii="Times New Roman" w:hAnsi="Times New Roman" w:cs="Times New Roman"/>
          <w:b/>
          <w:sz w:val="28"/>
          <w:szCs w:val="28"/>
          <w:lang w:val="kk-KZ"/>
        </w:rPr>
        <w:t xml:space="preserve">, козырка, балконов, окон, отлива, оконных обрамлении, карниз и установка кондиционеров. </w:t>
      </w:r>
      <w:r>
        <w:rPr>
          <w:rFonts w:ascii="Times New Roman" w:hAnsi="Times New Roman" w:cs="Times New Roman"/>
          <w:b/>
          <w:sz w:val="28"/>
          <w:szCs w:val="28"/>
          <w:lang w:val="kk-KZ"/>
        </w:rPr>
        <w:t xml:space="preserve"> </w:t>
      </w:r>
    </w:p>
    <w:p w14:paraId="31764D56" w14:textId="77777777" w:rsidR="0051469F" w:rsidRPr="000D0F95" w:rsidRDefault="0051469F" w:rsidP="0051469F">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Облицовка стены плитами из известняка,</w:t>
      </w:r>
      <w:r>
        <w:rPr>
          <w:rFonts w:ascii="Times New Roman" w:hAnsi="Times New Roman" w:cs="Times New Roman"/>
          <w:sz w:val="28"/>
          <w:szCs w:val="28"/>
        </w:rPr>
        <w:t xml:space="preserve"> </w:t>
      </w:r>
      <w:r w:rsidRPr="000D0F95">
        <w:rPr>
          <w:rFonts w:ascii="Times New Roman" w:hAnsi="Times New Roman" w:cs="Times New Roman"/>
          <w:sz w:val="28"/>
          <w:szCs w:val="28"/>
        </w:rPr>
        <w:t>мрамора или травертина (полированного)</w:t>
      </w:r>
      <w:r>
        <w:rPr>
          <w:rFonts w:ascii="Times New Roman" w:hAnsi="Times New Roman" w:cs="Times New Roman"/>
          <w:sz w:val="28"/>
          <w:szCs w:val="28"/>
        </w:rPr>
        <w:t xml:space="preserve"> </w:t>
      </w:r>
      <w:r w:rsidRPr="000D0F95">
        <w:rPr>
          <w:rFonts w:ascii="Times New Roman" w:hAnsi="Times New Roman" w:cs="Times New Roman"/>
          <w:sz w:val="28"/>
          <w:szCs w:val="28"/>
        </w:rPr>
        <w:t>толщина до 40 мм</w:t>
      </w:r>
      <w:r>
        <w:rPr>
          <w:rFonts w:ascii="Times New Roman" w:hAnsi="Times New Roman" w:cs="Times New Roman"/>
          <w:sz w:val="28"/>
          <w:szCs w:val="28"/>
        </w:rPr>
        <w:t xml:space="preserve">, </w:t>
      </w:r>
      <w:r w:rsidRPr="00DD1F4F">
        <w:rPr>
          <w:rFonts w:ascii="Times New Roman" w:hAnsi="Times New Roman" w:cs="Times New Roman"/>
          <w:sz w:val="28"/>
          <w:szCs w:val="28"/>
        </w:rPr>
        <w:t>алюминиевых композитных панелей (АКП) класса горючести А</w:t>
      </w:r>
      <w:r>
        <w:rPr>
          <w:rFonts w:ascii="Times New Roman" w:hAnsi="Times New Roman" w:cs="Times New Roman"/>
          <w:sz w:val="28"/>
          <w:szCs w:val="28"/>
        </w:rPr>
        <w:t>2</w:t>
      </w:r>
      <w:r w:rsidRPr="000D0F95">
        <w:rPr>
          <w:rFonts w:ascii="Times New Roman" w:hAnsi="Times New Roman" w:cs="Times New Roman"/>
          <w:sz w:val="28"/>
          <w:szCs w:val="28"/>
        </w:rPr>
        <w:t xml:space="preserve">, толщина </w:t>
      </w:r>
      <w:r>
        <w:rPr>
          <w:rFonts w:ascii="Times New Roman" w:hAnsi="Times New Roman" w:cs="Times New Roman"/>
          <w:sz w:val="28"/>
          <w:szCs w:val="28"/>
        </w:rPr>
        <w:t>4</w:t>
      </w:r>
      <w:r w:rsidRPr="000D0F95">
        <w:rPr>
          <w:rFonts w:ascii="Times New Roman" w:hAnsi="Times New Roman" w:cs="Times New Roman"/>
          <w:sz w:val="28"/>
          <w:szCs w:val="28"/>
        </w:rPr>
        <w:t xml:space="preserve"> мм;</w:t>
      </w:r>
    </w:p>
    <w:p w14:paraId="67455820" w14:textId="77777777" w:rsidR="006817E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Декоративные элементы (кронштейн, подоконник,</w:t>
      </w:r>
      <w:r>
        <w:rPr>
          <w:rFonts w:ascii="Times New Roman" w:hAnsi="Times New Roman" w:cs="Times New Roman"/>
          <w:sz w:val="28"/>
          <w:szCs w:val="28"/>
        </w:rPr>
        <w:t xml:space="preserve"> </w:t>
      </w:r>
      <w:r w:rsidRPr="000D0F95">
        <w:rPr>
          <w:rFonts w:ascii="Times New Roman" w:hAnsi="Times New Roman" w:cs="Times New Roman"/>
          <w:sz w:val="28"/>
          <w:szCs w:val="28"/>
        </w:rPr>
        <w:t>ступени,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плинтус, </w:t>
      </w:r>
      <w:proofErr w:type="spellStart"/>
      <w:r w:rsidRPr="000D0F95">
        <w:rPr>
          <w:rFonts w:ascii="Times New Roman" w:hAnsi="Times New Roman" w:cs="Times New Roman"/>
          <w:sz w:val="28"/>
          <w:szCs w:val="28"/>
        </w:rPr>
        <w:t>накрывки</w:t>
      </w:r>
      <w:proofErr w:type="spellEnd"/>
      <w:r w:rsidRPr="000D0F95">
        <w:rPr>
          <w:rFonts w:ascii="Times New Roman" w:hAnsi="Times New Roman" w:cs="Times New Roman"/>
          <w:sz w:val="28"/>
          <w:szCs w:val="28"/>
        </w:rPr>
        <w:t xml:space="preserve"> и т.д.)</w:t>
      </w:r>
      <w:r>
        <w:rPr>
          <w:rFonts w:ascii="Times New Roman" w:hAnsi="Times New Roman" w:cs="Times New Roman"/>
          <w:sz w:val="28"/>
          <w:szCs w:val="28"/>
        </w:rPr>
        <w:t>;</w:t>
      </w:r>
    </w:p>
    <w:p w14:paraId="6A52B61D"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Декоративная корзина для кондиционеров из оцинкованной стали</w:t>
      </w:r>
      <w:r>
        <w:rPr>
          <w:rFonts w:ascii="Times New Roman" w:hAnsi="Times New Roman" w:cs="Times New Roman"/>
          <w:sz w:val="28"/>
          <w:szCs w:val="28"/>
        </w:rPr>
        <w:t>;</w:t>
      </w:r>
    </w:p>
    <w:p w14:paraId="0221655C" w14:textId="77777777" w:rsidR="006817E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Демонтаж оконного кондиционера</w:t>
      </w:r>
      <w:r>
        <w:rPr>
          <w:rFonts w:ascii="Times New Roman" w:hAnsi="Times New Roman" w:cs="Times New Roman"/>
          <w:sz w:val="28"/>
          <w:szCs w:val="28"/>
        </w:rPr>
        <w:t>;</w:t>
      </w:r>
    </w:p>
    <w:p w14:paraId="563A2056" w14:textId="77777777" w:rsidR="006817E5" w:rsidRDefault="006817E5" w:rsidP="006817E5">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Греющие водостоки;</w:t>
      </w:r>
    </w:p>
    <w:p w14:paraId="0EF759A4"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Приведение балконов в единый стиль (балконы с подложкой и ковкой);</w:t>
      </w:r>
    </w:p>
    <w:p w14:paraId="42369D41"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с креплением накладными скобами,</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0,5 кг</w:t>
      </w:r>
      <w:r>
        <w:rPr>
          <w:rFonts w:ascii="Times New Roman" w:hAnsi="Times New Roman" w:cs="Times New Roman"/>
          <w:sz w:val="28"/>
          <w:szCs w:val="28"/>
        </w:rPr>
        <w:t>;</w:t>
      </w:r>
    </w:p>
    <w:p w14:paraId="443B94B0"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Провод самонесущий изолированный без несущего элемента,</w:t>
      </w:r>
      <w:r>
        <w:rPr>
          <w:rFonts w:ascii="Times New Roman" w:hAnsi="Times New Roman" w:cs="Times New Roman"/>
          <w:sz w:val="28"/>
          <w:szCs w:val="28"/>
        </w:rPr>
        <w:t xml:space="preserve"> </w:t>
      </w:r>
      <w:r w:rsidRPr="000D0F95">
        <w:rPr>
          <w:rFonts w:ascii="Times New Roman" w:hAnsi="Times New Roman" w:cs="Times New Roman"/>
          <w:sz w:val="28"/>
          <w:szCs w:val="28"/>
        </w:rPr>
        <w:t>с алюминиевыми токопроводящими жилами,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с изоляцией из </w:t>
      </w:r>
      <w:proofErr w:type="spellStart"/>
      <w:r w:rsidRPr="000D0F95">
        <w:rPr>
          <w:rFonts w:ascii="Times New Roman" w:hAnsi="Times New Roman" w:cs="Times New Roman"/>
          <w:sz w:val="28"/>
          <w:szCs w:val="28"/>
        </w:rPr>
        <w:t>светостабилизированного</w:t>
      </w:r>
      <w:proofErr w:type="spellEnd"/>
      <w:r w:rsidRPr="000D0F95">
        <w:rPr>
          <w:rFonts w:ascii="Times New Roman" w:hAnsi="Times New Roman" w:cs="Times New Roman"/>
          <w:sz w:val="28"/>
          <w:szCs w:val="28"/>
        </w:rPr>
        <w:t xml:space="preserve"> термопластичного полиэтилена,</w:t>
      </w:r>
      <w:r>
        <w:rPr>
          <w:rFonts w:ascii="Times New Roman" w:hAnsi="Times New Roman" w:cs="Times New Roman"/>
          <w:sz w:val="28"/>
          <w:szCs w:val="28"/>
        </w:rPr>
        <w:t xml:space="preserve"> </w:t>
      </w:r>
      <w:r w:rsidRPr="000D0F95">
        <w:rPr>
          <w:rFonts w:ascii="Times New Roman" w:hAnsi="Times New Roman" w:cs="Times New Roman"/>
          <w:sz w:val="28"/>
          <w:szCs w:val="28"/>
        </w:rPr>
        <w:t>для воздушных линий электропередачи, без жилы освещения СТ РК 2794-2015, марки СИП-4 4х16-0,6/1,0</w:t>
      </w:r>
      <w:r>
        <w:rPr>
          <w:rFonts w:ascii="Times New Roman" w:hAnsi="Times New Roman" w:cs="Times New Roman"/>
          <w:sz w:val="28"/>
          <w:szCs w:val="28"/>
        </w:rPr>
        <w:t>;</w:t>
      </w:r>
    </w:p>
    <w:p w14:paraId="3CC4081E"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Прокладка трубы винипластовой по установленной конструкции,</w:t>
      </w:r>
      <w:r>
        <w:rPr>
          <w:rFonts w:ascii="Times New Roman" w:hAnsi="Times New Roman" w:cs="Times New Roman"/>
          <w:sz w:val="28"/>
          <w:szCs w:val="28"/>
        </w:rPr>
        <w:t xml:space="preserve"> </w:t>
      </w:r>
      <w:r w:rsidRPr="000D0F95">
        <w:rPr>
          <w:rFonts w:ascii="Times New Roman" w:hAnsi="Times New Roman" w:cs="Times New Roman"/>
          <w:sz w:val="28"/>
          <w:szCs w:val="28"/>
        </w:rPr>
        <w:t>по основанию пола,</w:t>
      </w:r>
      <w:r>
        <w:rPr>
          <w:rFonts w:ascii="Times New Roman" w:hAnsi="Times New Roman" w:cs="Times New Roman"/>
          <w:sz w:val="28"/>
          <w:szCs w:val="28"/>
        </w:rPr>
        <w:t xml:space="preserve"> </w:t>
      </w:r>
      <w:r w:rsidRPr="000D0F95">
        <w:rPr>
          <w:rFonts w:ascii="Times New Roman" w:hAnsi="Times New Roman" w:cs="Times New Roman"/>
          <w:sz w:val="28"/>
          <w:szCs w:val="28"/>
        </w:rPr>
        <w:t>диаметр до 25 мм</w:t>
      </w:r>
      <w:r>
        <w:rPr>
          <w:rFonts w:ascii="Times New Roman" w:hAnsi="Times New Roman" w:cs="Times New Roman"/>
          <w:sz w:val="28"/>
          <w:szCs w:val="28"/>
        </w:rPr>
        <w:t>;</w:t>
      </w:r>
    </w:p>
    <w:p w14:paraId="47783B1E"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Труба, гофрированная с зондом диаметром 20 мм</w:t>
      </w:r>
      <w:r>
        <w:rPr>
          <w:rFonts w:ascii="Times New Roman" w:hAnsi="Times New Roman" w:cs="Times New Roman"/>
          <w:sz w:val="28"/>
          <w:szCs w:val="28"/>
        </w:rPr>
        <w:t>;</w:t>
      </w:r>
    </w:p>
    <w:p w14:paraId="6A80CE07"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в проложенной трубе,</w:t>
      </w:r>
      <w:r>
        <w:rPr>
          <w:rFonts w:ascii="Times New Roman" w:hAnsi="Times New Roman" w:cs="Times New Roman"/>
          <w:sz w:val="28"/>
          <w:szCs w:val="28"/>
        </w:rPr>
        <w:t xml:space="preserve"> </w:t>
      </w:r>
      <w:r w:rsidRPr="000D0F95">
        <w:rPr>
          <w:rFonts w:ascii="Times New Roman" w:hAnsi="Times New Roman" w:cs="Times New Roman"/>
          <w:sz w:val="28"/>
          <w:szCs w:val="28"/>
        </w:rPr>
        <w:t>блоке и коробе,</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1 кг</w:t>
      </w:r>
      <w:r>
        <w:rPr>
          <w:rFonts w:ascii="Times New Roman" w:hAnsi="Times New Roman" w:cs="Times New Roman"/>
          <w:sz w:val="28"/>
          <w:szCs w:val="28"/>
        </w:rPr>
        <w:t>;</w:t>
      </w:r>
    </w:p>
    <w:p w14:paraId="6A6CE477"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2, напряжение 1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2х2,5</w:t>
      </w:r>
      <w:r>
        <w:rPr>
          <w:rFonts w:ascii="Times New Roman" w:hAnsi="Times New Roman" w:cs="Times New Roman"/>
          <w:sz w:val="28"/>
          <w:szCs w:val="28"/>
        </w:rPr>
        <w:t>;</w:t>
      </w:r>
    </w:p>
    <w:p w14:paraId="6E85A815" w14:textId="77777777" w:rsidR="006817E5" w:rsidRPr="000D0F9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4, напряжение 0,66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4х4 (</w:t>
      </w:r>
      <w:proofErr w:type="spellStart"/>
      <w:r w:rsidRPr="000D0F95">
        <w:rPr>
          <w:rFonts w:ascii="Times New Roman" w:hAnsi="Times New Roman" w:cs="Times New Roman"/>
          <w:sz w:val="28"/>
          <w:szCs w:val="28"/>
        </w:rPr>
        <w:t>ок</w:t>
      </w:r>
      <w:proofErr w:type="spellEnd"/>
      <w:r w:rsidRPr="000D0F95">
        <w:rPr>
          <w:rFonts w:ascii="Times New Roman" w:hAnsi="Times New Roman" w:cs="Times New Roman"/>
          <w:sz w:val="28"/>
          <w:szCs w:val="28"/>
        </w:rPr>
        <w:t>)-0,66</w:t>
      </w:r>
      <w:r>
        <w:rPr>
          <w:rFonts w:ascii="Times New Roman" w:hAnsi="Times New Roman" w:cs="Times New Roman"/>
          <w:sz w:val="28"/>
          <w:szCs w:val="28"/>
        </w:rPr>
        <w:t>;</w:t>
      </w:r>
    </w:p>
    <w:p w14:paraId="188E1B54" w14:textId="77777777" w:rsidR="006817E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B2152 2х10W 3000К, светодиодный, мощность 20Вт, 220В, IP54</w:t>
      </w:r>
      <w:r>
        <w:rPr>
          <w:rFonts w:ascii="Times New Roman" w:hAnsi="Times New Roman" w:cs="Times New Roman"/>
          <w:sz w:val="28"/>
          <w:szCs w:val="28"/>
        </w:rPr>
        <w:t>;</w:t>
      </w:r>
    </w:p>
    <w:p w14:paraId="1EBB15FF" w14:textId="77777777" w:rsidR="006817E5" w:rsidRDefault="006817E5" w:rsidP="006817E5">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WW02 18W 100см 3000К, светодиодный линейный, мощность 18Вт, 220В, IP65, 950х50мм, установка на регулируемом держателе</w:t>
      </w:r>
      <w:r>
        <w:rPr>
          <w:rFonts w:ascii="Times New Roman" w:hAnsi="Times New Roman" w:cs="Times New Roman"/>
          <w:sz w:val="28"/>
          <w:szCs w:val="28"/>
        </w:rPr>
        <w:t>;</w:t>
      </w:r>
    </w:p>
    <w:p w14:paraId="0CABA874" w14:textId="77777777" w:rsidR="00A43F31" w:rsidRPr="00A43F31" w:rsidRDefault="00A43F31" w:rsidP="00A43F31">
      <w:pPr>
        <w:pStyle w:val="a3"/>
        <w:ind w:left="1069"/>
        <w:jc w:val="both"/>
        <w:rPr>
          <w:rFonts w:ascii="Times New Roman" w:hAnsi="Times New Roman"/>
          <w:bCs/>
          <w:kern w:val="36"/>
          <w:szCs w:val="24"/>
        </w:rPr>
      </w:pPr>
    </w:p>
    <w:p w14:paraId="1713C640" w14:textId="77777777" w:rsidR="00A43F31" w:rsidRDefault="00A43F31" w:rsidP="00A43F31">
      <w:pPr>
        <w:pStyle w:val="a3"/>
        <w:ind w:left="709" w:firstLine="360"/>
        <w:jc w:val="both"/>
        <w:rPr>
          <w:rFonts w:ascii="Times New Roman" w:hAnsi="Times New Roman" w:cs="Times New Roman"/>
          <w:bCs/>
          <w:sz w:val="28"/>
          <w:szCs w:val="28"/>
        </w:rPr>
      </w:pPr>
      <w:r>
        <w:rPr>
          <w:rFonts w:ascii="Times New Roman" w:hAnsi="Times New Roman" w:cs="Times New Roman"/>
          <w:b/>
          <w:sz w:val="28"/>
          <w:szCs w:val="28"/>
        </w:rPr>
        <w:t>Малярные работы</w:t>
      </w:r>
      <w:r w:rsidRPr="000B6913">
        <w:rPr>
          <w:rFonts w:ascii="Times New Roman" w:hAnsi="Times New Roman" w:cs="Times New Roman"/>
          <w:b/>
          <w:sz w:val="28"/>
          <w:szCs w:val="28"/>
        </w:rPr>
        <w:t>:</w:t>
      </w:r>
      <w:r w:rsidRPr="000B6561">
        <w:rPr>
          <w:rFonts w:ascii="Times New Roman" w:hAnsi="Times New Roman" w:cs="Times New Roman"/>
          <w:sz w:val="28"/>
          <w:szCs w:val="28"/>
        </w:rPr>
        <w:t xml:space="preserve"> </w:t>
      </w:r>
      <w:r w:rsidRPr="00A43F31">
        <w:rPr>
          <w:rFonts w:ascii="Times New Roman" w:hAnsi="Times New Roman" w:cs="Times New Roman"/>
          <w:bCs/>
          <w:sz w:val="28"/>
          <w:szCs w:val="28"/>
        </w:rPr>
        <w:t xml:space="preserve">До окраски фасадов необходимо удаление старых окрасочных слоев, очистка поверхностей от копоти, грязи, пыли, высолив, пятен, слабых </w:t>
      </w:r>
      <w:proofErr w:type="spellStart"/>
      <w:r w:rsidRPr="00A43F31">
        <w:rPr>
          <w:rFonts w:ascii="Times New Roman" w:hAnsi="Times New Roman" w:cs="Times New Roman"/>
          <w:bCs/>
          <w:sz w:val="28"/>
          <w:szCs w:val="28"/>
        </w:rPr>
        <w:t>отмеливающих</w:t>
      </w:r>
      <w:proofErr w:type="spellEnd"/>
      <w:r w:rsidRPr="00A43F31">
        <w:rPr>
          <w:rFonts w:ascii="Times New Roman" w:hAnsi="Times New Roman" w:cs="Times New Roman"/>
          <w:bCs/>
          <w:sz w:val="28"/>
          <w:szCs w:val="28"/>
        </w:rPr>
        <w:t xml:space="preserve"> красок и прочие. Ремонт поверхностей окрашиваемого фасада, должны проводиться с выравниванием и сглаживанием поверхностей фасада. Окрашиваемые поверхности должны быть сухие, ровные </w:t>
      </w:r>
      <w:r w:rsidRPr="00A43F31">
        <w:rPr>
          <w:rFonts w:ascii="Times New Roman" w:hAnsi="Times New Roman" w:cs="Times New Roman"/>
          <w:bCs/>
          <w:sz w:val="28"/>
          <w:szCs w:val="28"/>
        </w:rPr>
        <w:lastRenderedPageBreak/>
        <w:t xml:space="preserve">и чистые, влажность окрашиваемых поверхностей не должна превышать, для оштукатуренных и кирпичных - 5 %, бетонных - 4 %, деревянных - 12 %. </w:t>
      </w:r>
    </w:p>
    <w:p w14:paraId="73357A1A" w14:textId="6C9123B5" w:rsidR="00A43F31" w:rsidRPr="00A43F31" w:rsidRDefault="00A43F31" w:rsidP="00A43F31">
      <w:pPr>
        <w:pStyle w:val="a3"/>
        <w:ind w:left="709" w:firstLine="360"/>
        <w:jc w:val="both"/>
        <w:rPr>
          <w:rFonts w:ascii="Times New Roman" w:hAnsi="Times New Roman" w:cs="Times New Roman"/>
          <w:bCs/>
          <w:sz w:val="28"/>
          <w:szCs w:val="28"/>
        </w:rPr>
      </w:pPr>
      <w:r w:rsidRPr="00A43F31">
        <w:rPr>
          <w:rFonts w:ascii="Times New Roman" w:hAnsi="Times New Roman" w:cs="Times New Roman"/>
          <w:b/>
          <w:sz w:val="28"/>
          <w:szCs w:val="28"/>
        </w:rPr>
        <w:t xml:space="preserve">Запрещается производить окраску фасада, во время дождя и по сырому фасаду после дождя, при сильном ветре. </w:t>
      </w:r>
    </w:p>
    <w:p w14:paraId="659A201E" w14:textId="77777777" w:rsidR="00A43F31" w:rsidRPr="00A43F31" w:rsidRDefault="00A43F31" w:rsidP="00A43F31">
      <w:pPr>
        <w:pStyle w:val="a3"/>
        <w:numPr>
          <w:ilvl w:val="0"/>
          <w:numId w:val="2"/>
        </w:numPr>
        <w:jc w:val="both"/>
        <w:rPr>
          <w:rFonts w:ascii="Times New Roman" w:hAnsi="Times New Roman" w:cs="Times New Roman"/>
          <w:b/>
          <w:sz w:val="28"/>
          <w:szCs w:val="28"/>
        </w:rPr>
      </w:pPr>
      <w:r w:rsidRPr="00A43F31">
        <w:rPr>
          <w:rFonts w:ascii="Times New Roman" w:hAnsi="Times New Roman" w:cs="Times New Roman"/>
          <w:b/>
          <w:sz w:val="28"/>
          <w:szCs w:val="28"/>
        </w:rPr>
        <w:tab/>
        <w:t xml:space="preserve">При выполнении окрасочных работ необходимо придерживаться рекомендации архитектора района по серии и дизайн коду жилого дома, согласовать применяемые материалы (только сертифицированные). </w:t>
      </w:r>
    </w:p>
    <w:p w14:paraId="64CF15A8" w14:textId="77777777" w:rsidR="00A43F31" w:rsidRDefault="00A43F31" w:rsidP="00A43F31">
      <w:pPr>
        <w:pStyle w:val="a3"/>
        <w:numPr>
          <w:ilvl w:val="0"/>
          <w:numId w:val="2"/>
        </w:numPr>
        <w:jc w:val="both"/>
        <w:rPr>
          <w:rFonts w:ascii="Times New Roman" w:hAnsi="Times New Roman"/>
          <w:szCs w:val="24"/>
        </w:rPr>
      </w:pPr>
      <w:r>
        <w:rPr>
          <w:rFonts w:ascii="Times New Roman" w:hAnsi="Times New Roman"/>
          <w:szCs w:val="24"/>
        </w:rPr>
        <w:tab/>
        <w:t>У</w:t>
      </w:r>
      <w:r w:rsidRPr="003B1717">
        <w:rPr>
          <w:rFonts w:ascii="Times New Roman" w:hAnsi="Times New Roman"/>
          <w:szCs w:val="24"/>
        </w:rPr>
        <w:t xml:space="preserve">даление старого многослойного покрытия выполняют с помощью химических смывок, </w:t>
      </w:r>
      <w:r>
        <w:rPr>
          <w:rFonts w:ascii="Times New Roman" w:hAnsi="Times New Roman"/>
          <w:szCs w:val="24"/>
        </w:rPr>
        <w:t>(</w:t>
      </w:r>
      <w:proofErr w:type="gramStart"/>
      <w:r>
        <w:rPr>
          <w:rFonts w:ascii="Times New Roman" w:hAnsi="Times New Roman"/>
          <w:szCs w:val="24"/>
        </w:rPr>
        <w:t>фасады</w:t>
      </w:r>
      <w:proofErr w:type="gramEnd"/>
      <w:r>
        <w:rPr>
          <w:rFonts w:ascii="Times New Roman" w:hAnsi="Times New Roman"/>
          <w:szCs w:val="24"/>
        </w:rPr>
        <w:t xml:space="preserve"> облицованные ракушечником) </w:t>
      </w:r>
      <w:r w:rsidRPr="003B1717">
        <w:rPr>
          <w:rFonts w:ascii="Times New Roman" w:hAnsi="Times New Roman"/>
          <w:szCs w:val="24"/>
        </w:rPr>
        <w:t xml:space="preserve">растворяющих и разрыхляющих старые окрасочные слои. После производят ее очистку шпателями, скребками и промывкой сильной струей воды из агрегатов </w:t>
      </w:r>
      <w:r>
        <w:rPr>
          <w:rFonts w:ascii="Times New Roman" w:hAnsi="Times New Roman"/>
          <w:szCs w:val="24"/>
        </w:rPr>
        <w:t xml:space="preserve">низкого, высокого давления (по согласованию с заказчиком). </w:t>
      </w:r>
    </w:p>
    <w:p w14:paraId="777ECA69" w14:textId="77777777" w:rsidR="00A43F31" w:rsidRPr="003B1717" w:rsidRDefault="00A43F31" w:rsidP="00A43F31">
      <w:pPr>
        <w:pStyle w:val="a3"/>
        <w:numPr>
          <w:ilvl w:val="0"/>
          <w:numId w:val="2"/>
        </w:numPr>
        <w:jc w:val="both"/>
        <w:rPr>
          <w:rFonts w:ascii="Times New Roman" w:hAnsi="Times New Roman"/>
          <w:szCs w:val="24"/>
        </w:rPr>
      </w:pPr>
      <w:r>
        <w:rPr>
          <w:rFonts w:ascii="Times New Roman" w:hAnsi="Times New Roman"/>
          <w:szCs w:val="24"/>
        </w:rPr>
        <w:t>Ремонт ошт</w:t>
      </w:r>
      <w:r w:rsidRPr="003B1717">
        <w:rPr>
          <w:rFonts w:ascii="Times New Roman" w:hAnsi="Times New Roman"/>
          <w:szCs w:val="24"/>
        </w:rPr>
        <w:t>укатуренных, кирпичных, бетонных, деревянных и металлических поверхностей производят с восста</w:t>
      </w:r>
      <w:r>
        <w:rPr>
          <w:rFonts w:ascii="Times New Roman" w:hAnsi="Times New Roman"/>
          <w:szCs w:val="24"/>
        </w:rPr>
        <w:t xml:space="preserve">новлением разрушенных участков, </w:t>
      </w:r>
      <w:r w:rsidRPr="003B1717">
        <w:rPr>
          <w:rFonts w:ascii="Times New Roman" w:hAnsi="Times New Roman"/>
          <w:szCs w:val="24"/>
        </w:rPr>
        <w:t>заделкой трещин и неровностей.</w:t>
      </w:r>
    </w:p>
    <w:p w14:paraId="56280C10" w14:textId="77777777" w:rsidR="00A43F31" w:rsidRDefault="00A43F31" w:rsidP="00A43F31">
      <w:pPr>
        <w:pStyle w:val="a3"/>
        <w:numPr>
          <w:ilvl w:val="0"/>
          <w:numId w:val="2"/>
        </w:numPr>
        <w:jc w:val="both"/>
        <w:rPr>
          <w:rFonts w:ascii="Times New Roman" w:hAnsi="Times New Roman"/>
          <w:szCs w:val="24"/>
        </w:rPr>
      </w:pPr>
      <w:r>
        <w:rPr>
          <w:rFonts w:ascii="Times New Roman" w:hAnsi="Times New Roman"/>
          <w:szCs w:val="24"/>
        </w:rPr>
        <w:tab/>
        <w:t>П</w:t>
      </w:r>
      <w:r w:rsidRPr="003B1717">
        <w:rPr>
          <w:rFonts w:ascii="Times New Roman" w:hAnsi="Times New Roman"/>
          <w:szCs w:val="24"/>
        </w:rPr>
        <w:t>ромыты</w:t>
      </w:r>
      <w:r>
        <w:rPr>
          <w:rFonts w:ascii="Times New Roman" w:hAnsi="Times New Roman"/>
          <w:szCs w:val="24"/>
        </w:rPr>
        <w:t>е</w:t>
      </w:r>
      <w:r w:rsidRPr="003B1717">
        <w:rPr>
          <w:rFonts w:ascii="Times New Roman" w:hAnsi="Times New Roman"/>
          <w:szCs w:val="24"/>
        </w:rPr>
        <w:t xml:space="preserve"> и просушенны</w:t>
      </w:r>
      <w:r>
        <w:rPr>
          <w:rFonts w:ascii="Times New Roman" w:hAnsi="Times New Roman"/>
          <w:szCs w:val="24"/>
        </w:rPr>
        <w:t>е</w:t>
      </w:r>
      <w:r w:rsidRPr="003B1717">
        <w:rPr>
          <w:rFonts w:ascii="Times New Roman" w:hAnsi="Times New Roman"/>
          <w:szCs w:val="24"/>
        </w:rPr>
        <w:t xml:space="preserve"> поверхност</w:t>
      </w:r>
      <w:r>
        <w:rPr>
          <w:rFonts w:ascii="Times New Roman" w:hAnsi="Times New Roman"/>
          <w:szCs w:val="24"/>
        </w:rPr>
        <w:t>и</w:t>
      </w:r>
      <w:r w:rsidRPr="003B1717">
        <w:rPr>
          <w:rFonts w:ascii="Times New Roman" w:hAnsi="Times New Roman"/>
          <w:szCs w:val="24"/>
        </w:rPr>
        <w:t xml:space="preserve"> перед выполнением дальнейш</w:t>
      </w:r>
      <w:r>
        <w:rPr>
          <w:rFonts w:ascii="Times New Roman" w:hAnsi="Times New Roman"/>
          <w:szCs w:val="24"/>
        </w:rPr>
        <w:t xml:space="preserve">их отделочных работ необходимо </w:t>
      </w:r>
      <w:r w:rsidRPr="003B1717">
        <w:rPr>
          <w:rFonts w:ascii="Times New Roman" w:hAnsi="Times New Roman"/>
          <w:szCs w:val="24"/>
        </w:rPr>
        <w:t>грунтовать грунтовкой</w:t>
      </w:r>
      <w:r w:rsidRPr="00B07936">
        <w:rPr>
          <w:rFonts w:ascii="Times New Roman" w:hAnsi="Times New Roman"/>
          <w:szCs w:val="24"/>
        </w:rPr>
        <w:t xml:space="preserve"> </w:t>
      </w:r>
      <w:r w:rsidRPr="003B1717">
        <w:rPr>
          <w:rFonts w:ascii="Times New Roman" w:hAnsi="Times New Roman"/>
          <w:szCs w:val="24"/>
        </w:rPr>
        <w:t>глубоко</w:t>
      </w:r>
      <w:r>
        <w:rPr>
          <w:rFonts w:ascii="Times New Roman" w:hAnsi="Times New Roman"/>
          <w:szCs w:val="24"/>
        </w:rPr>
        <w:t xml:space="preserve"> проникновения</w:t>
      </w:r>
      <w:r w:rsidRPr="003B1717">
        <w:rPr>
          <w:rFonts w:ascii="Times New Roman" w:hAnsi="Times New Roman"/>
          <w:szCs w:val="24"/>
        </w:rPr>
        <w:t xml:space="preserve">, совместимой с применяемыми </w:t>
      </w:r>
      <w:r>
        <w:rPr>
          <w:rFonts w:ascii="Times New Roman" w:hAnsi="Times New Roman"/>
          <w:szCs w:val="24"/>
        </w:rPr>
        <w:t>покрасочными</w:t>
      </w:r>
      <w:r w:rsidRPr="003B1717">
        <w:rPr>
          <w:rFonts w:ascii="Times New Roman" w:hAnsi="Times New Roman"/>
          <w:szCs w:val="24"/>
        </w:rPr>
        <w:t xml:space="preserve"> материалами.</w:t>
      </w:r>
      <w:r w:rsidRPr="007B11D9">
        <w:rPr>
          <w:rFonts w:ascii="Times New Roman" w:hAnsi="Times New Roman"/>
          <w:szCs w:val="24"/>
        </w:rPr>
        <w:t xml:space="preserve"> </w:t>
      </w:r>
      <w:r w:rsidRPr="003B1717">
        <w:rPr>
          <w:rFonts w:ascii="Times New Roman" w:hAnsi="Times New Roman"/>
          <w:szCs w:val="24"/>
        </w:rPr>
        <w:t xml:space="preserve">Для окраски фасадов необходимо применять лакокрасочные </w:t>
      </w:r>
      <w:r>
        <w:rPr>
          <w:rFonts w:ascii="Times New Roman" w:hAnsi="Times New Roman"/>
          <w:szCs w:val="24"/>
        </w:rPr>
        <w:t>материалы (</w:t>
      </w:r>
      <w:r w:rsidRPr="003B1717">
        <w:rPr>
          <w:rFonts w:ascii="Times New Roman" w:hAnsi="Times New Roman"/>
          <w:szCs w:val="24"/>
        </w:rPr>
        <w:t>грунтовка</w:t>
      </w:r>
      <w:r>
        <w:rPr>
          <w:rFonts w:ascii="Times New Roman" w:hAnsi="Times New Roman"/>
          <w:szCs w:val="24"/>
        </w:rPr>
        <w:t xml:space="preserve"> на акриловой основе, </w:t>
      </w:r>
      <w:r w:rsidRPr="003B1717">
        <w:rPr>
          <w:rFonts w:ascii="Times New Roman" w:hAnsi="Times New Roman"/>
          <w:szCs w:val="24"/>
        </w:rPr>
        <w:t>краска</w:t>
      </w:r>
      <w:r>
        <w:rPr>
          <w:rFonts w:ascii="Times New Roman" w:hAnsi="Times New Roman"/>
          <w:szCs w:val="24"/>
        </w:rPr>
        <w:t xml:space="preserve"> акриловая </w:t>
      </w:r>
      <w:r w:rsidRPr="00314152">
        <w:rPr>
          <w:rFonts w:ascii="Times New Roman" w:hAnsi="Times New Roman"/>
          <w:color w:val="000000"/>
          <w:szCs w:val="24"/>
        </w:rPr>
        <w:t>на силиконовой основе</w:t>
      </w:r>
      <w:r>
        <w:rPr>
          <w:rFonts w:ascii="Times New Roman" w:hAnsi="Times New Roman"/>
          <w:szCs w:val="24"/>
        </w:rPr>
        <w:t>).</w:t>
      </w:r>
    </w:p>
    <w:p w14:paraId="5963ADA2" w14:textId="77777777" w:rsidR="00A43F31" w:rsidRDefault="00A43F31" w:rsidP="00A43F31">
      <w:pPr>
        <w:pStyle w:val="a3"/>
        <w:numPr>
          <w:ilvl w:val="0"/>
          <w:numId w:val="2"/>
        </w:numPr>
        <w:jc w:val="both"/>
        <w:rPr>
          <w:rFonts w:ascii="Times New Roman" w:hAnsi="Times New Roman"/>
          <w:szCs w:val="24"/>
        </w:rPr>
      </w:pPr>
      <w:r>
        <w:rPr>
          <w:rFonts w:ascii="Times New Roman" w:hAnsi="Times New Roman"/>
          <w:szCs w:val="24"/>
        </w:rPr>
        <w:t>Г</w:t>
      </w:r>
      <w:r w:rsidRPr="003B1717">
        <w:rPr>
          <w:rFonts w:ascii="Times New Roman" w:hAnsi="Times New Roman"/>
          <w:szCs w:val="24"/>
        </w:rPr>
        <w:t>рунтовку и окраску выполнять сплошным равномерным слоем, без пропусков и разрывов. Нанесение каждого слоя производить посл</w:t>
      </w:r>
      <w:r>
        <w:rPr>
          <w:rFonts w:ascii="Times New Roman" w:hAnsi="Times New Roman"/>
          <w:szCs w:val="24"/>
        </w:rPr>
        <w:t>е полного высыхания предыдущего.</w:t>
      </w:r>
      <w:r w:rsidRPr="00AC68C8">
        <w:rPr>
          <w:rFonts w:ascii="Times New Roman" w:hAnsi="Times New Roman"/>
          <w:szCs w:val="24"/>
        </w:rPr>
        <w:t xml:space="preserve"> </w:t>
      </w:r>
      <w:r>
        <w:rPr>
          <w:rFonts w:ascii="Times New Roman" w:hAnsi="Times New Roman"/>
          <w:szCs w:val="24"/>
        </w:rPr>
        <w:t>О</w:t>
      </w:r>
      <w:r w:rsidRPr="003B1717">
        <w:rPr>
          <w:rFonts w:ascii="Times New Roman" w:hAnsi="Times New Roman"/>
          <w:szCs w:val="24"/>
        </w:rPr>
        <w:t>краск</w:t>
      </w:r>
      <w:r>
        <w:rPr>
          <w:rFonts w:ascii="Times New Roman" w:hAnsi="Times New Roman"/>
          <w:szCs w:val="24"/>
        </w:rPr>
        <w:t>а должна соответствовать дизайн коду, быть о</w:t>
      </w:r>
      <w:r w:rsidRPr="003B1717">
        <w:rPr>
          <w:rFonts w:ascii="Times New Roman" w:hAnsi="Times New Roman"/>
          <w:szCs w:val="24"/>
        </w:rPr>
        <w:t>днотонно</w:t>
      </w:r>
      <w:r>
        <w:rPr>
          <w:rFonts w:ascii="Times New Roman" w:hAnsi="Times New Roman"/>
          <w:szCs w:val="24"/>
        </w:rPr>
        <w:t>й, должны</w:t>
      </w:r>
      <w:r w:rsidRPr="003B1717">
        <w:rPr>
          <w:rFonts w:ascii="Times New Roman" w:hAnsi="Times New Roman"/>
          <w:szCs w:val="24"/>
        </w:rPr>
        <w:t xml:space="preserve"> отсутств</w:t>
      </w:r>
      <w:r>
        <w:rPr>
          <w:rFonts w:ascii="Times New Roman" w:hAnsi="Times New Roman"/>
          <w:szCs w:val="24"/>
        </w:rPr>
        <w:t>овать</w:t>
      </w:r>
      <w:r w:rsidRPr="003B1717">
        <w:rPr>
          <w:rFonts w:ascii="Times New Roman" w:hAnsi="Times New Roman"/>
          <w:szCs w:val="24"/>
        </w:rPr>
        <w:t xml:space="preserve"> полос</w:t>
      </w:r>
      <w:r>
        <w:rPr>
          <w:rFonts w:ascii="Times New Roman" w:hAnsi="Times New Roman"/>
          <w:szCs w:val="24"/>
        </w:rPr>
        <w:t>а</w:t>
      </w:r>
      <w:r w:rsidRPr="003B1717">
        <w:rPr>
          <w:rFonts w:ascii="Times New Roman" w:hAnsi="Times New Roman"/>
          <w:szCs w:val="24"/>
        </w:rPr>
        <w:t>, пятн</w:t>
      </w:r>
      <w:r>
        <w:rPr>
          <w:rFonts w:ascii="Times New Roman" w:hAnsi="Times New Roman"/>
          <w:szCs w:val="24"/>
        </w:rPr>
        <w:t>а</w:t>
      </w:r>
      <w:r w:rsidRPr="003B1717">
        <w:rPr>
          <w:rFonts w:ascii="Times New Roman" w:hAnsi="Times New Roman"/>
          <w:szCs w:val="24"/>
        </w:rPr>
        <w:t>, потек</w:t>
      </w:r>
      <w:r>
        <w:rPr>
          <w:rFonts w:ascii="Times New Roman" w:hAnsi="Times New Roman"/>
          <w:szCs w:val="24"/>
        </w:rPr>
        <w:t>и</w:t>
      </w:r>
      <w:r w:rsidRPr="003B1717">
        <w:rPr>
          <w:rFonts w:ascii="Times New Roman" w:hAnsi="Times New Roman"/>
          <w:szCs w:val="24"/>
        </w:rPr>
        <w:t xml:space="preserve">, </w:t>
      </w:r>
      <w:r>
        <w:rPr>
          <w:rFonts w:ascii="Times New Roman" w:hAnsi="Times New Roman"/>
          <w:szCs w:val="24"/>
        </w:rPr>
        <w:t>просвечивания нижележащих слоев.</w:t>
      </w:r>
    </w:p>
    <w:p w14:paraId="6009084D" w14:textId="77777777" w:rsidR="00A43F31" w:rsidRPr="003B1717" w:rsidRDefault="00A43F31" w:rsidP="00A43F31">
      <w:pPr>
        <w:pStyle w:val="a3"/>
        <w:numPr>
          <w:ilvl w:val="0"/>
          <w:numId w:val="2"/>
        </w:numPr>
        <w:jc w:val="both"/>
        <w:rPr>
          <w:rFonts w:ascii="Times New Roman" w:hAnsi="Times New Roman"/>
          <w:szCs w:val="24"/>
        </w:rPr>
      </w:pPr>
      <w:r>
        <w:rPr>
          <w:rFonts w:ascii="Times New Roman" w:hAnsi="Times New Roman"/>
          <w:szCs w:val="24"/>
        </w:rPr>
        <w:tab/>
      </w:r>
      <w:r w:rsidRPr="003B1717">
        <w:rPr>
          <w:rFonts w:ascii="Times New Roman" w:hAnsi="Times New Roman"/>
          <w:szCs w:val="24"/>
        </w:rPr>
        <w:t>Окраску выполнять валиками или кистями</w:t>
      </w:r>
      <w:r>
        <w:rPr>
          <w:rFonts w:ascii="Times New Roman" w:hAnsi="Times New Roman"/>
          <w:szCs w:val="24"/>
        </w:rPr>
        <w:t xml:space="preserve">, </w:t>
      </w:r>
      <w:r w:rsidRPr="003B1717">
        <w:rPr>
          <w:rFonts w:ascii="Times New Roman" w:hAnsi="Times New Roman"/>
          <w:szCs w:val="24"/>
        </w:rPr>
        <w:t xml:space="preserve">краскораспылители </w:t>
      </w:r>
      <w:r>
        <w:rPr>
          <w:rFonts w:ascii="Times New Roman" w:hAnsi="Times New Roman"/>
          <w:szCs w:val="24"/>
        </w:rPr>
        <w:t xml:space="preserve">применяются по согласованию с заказчиком при окраске </w:t>
      </w:r>
      <w:proofErr w:type="gramStart"/>
      <w:r>
        <w:rPr>
          <w:rFonts w:ascii="Times New Roman" w:hAnsi="Times New Roman"/>
          <w:szCs w:val="24"/>
        </w:rPr>
        <w:t>фасадов</w:t>
      </w:r>
      <w:proofErr w:type="gramEnd"/>
      <w:r>
        <w:rPr>
          <w:rFonts w:ascii="Times New Roman" w:hAnsi="Times New Roman"/>
          <w:szCs w:val="24"/>
        </w:rPr>
        <w:t xml:space="preserve"> отделанных под шубу, цементно-</w:t>
      </w:r>
      <w:proofErr w:type="spellStart"/>
      <w:r>
        <w:rPr>
          <w:rFonts w:ascii="Times New Roman" w:hAnsi="Times New Roman"/>
          <w:szCs w:val="24"/>
        </w:rPr>
        <w:t>песчянными</w:t>
      </w:r>
      <w:proofErr w:type="spellEnd"/>
      <w:r>
        <w:rPr>
          <w:rFonts w:ascii="Times New Roman" w:hAnsi="Times New Roman"/>
          <w:szCs w:val="24"/>
        </w:rPr>
        <w:t xml:space="preserve"> плитами, ракушечником</w:t>
      </w:r>
      <w:r w:rsidRPr="003B1717">
        <w:rPr>
          <w:rFonts w:ascii="Times New Roman" w:hAnsi="Times New Roman"/>
          <w:szCs w:val="24"/>
        </w:rPr>
        <w:t xml:space="preserve">. При окраске </w:t>
      </w:r>
      <w:r>
        <w:rPr>
          <w:rFonts w:ascii="Times New Roman" w:hAnsi="Times New Roman"/>
          <w:szCs w:val="24"/>
        </w:rPr>
        <w:t xml:space="preserve">комбинированным цветовым решением </w:t>
      </w:r>
      <w:r w:rsidRPr="003B1717">
        <w:rPr>
          <w:rFonts w:ascii="Times New Roman" w:hAnsi="Times New Roman"/>
          <w:szCs w:val="24"/>
        </w:rPr>
        <w:t xml:space="preserve">стыки захваток должны проходить по границам архитектурных деталей или по оконным </w:t>
      </w:r>
      <w:r>
        <w:rPr>
          <w:rFonts w:ascii="Times New Roman" w:hAnsi="Times New Roman"/>
          <w:szCs w:val="24"/>
        </w:rPr>
        <w:t>откосам</w:t>
      </w:r>
      <w:r w:rsidRPr="003B1717">
        <w:rPr>
          <w:rFonts w:ascii="Times New Roman" w:hAnsi="Times New Roman"/>
          <w:szCs w:val="24"/>
        </w:rPr>
        <w:t xml:space="preserve"> во избежание образования разнотонных полос.</w:t>
      </w:r>
      <w:r w:rsidRPr="00B87FE4">
        <w:rPr>
          <w:rFonts w:ascii="Times New Roman" w:hAnsi="Times New Roman"/>
          <w:szCs w:val="24"/>
        </w:rPr>
        <w:t xml:space="preserve"> </w:t>
      </w:r>
    </w:p>
    <w:p w14:paraId="559053C1" w14:textId="77777777" w:rsidR="00A43F31" w:rsidRPr="003B1717" w:rsidRDefault="00A43F31" w:rsidP="00A43F31">
      <w:pPr>
        <w:pStyle w:val="a3"/>
        <w:numPr>
          <w:ilvl w:val="0"/>
          <w:numId w:val="2"/>
        </w:numPr>
        <w:jc w:val="both"/>
        <w:rPr>
          <w:rFonts w:ascii="Times New Roman" w:hAnsi="Times New Roman"/>
          <w:szCs w:val="24"/>
        </w:rPr>
      </w:pPr>
      <w:r>
        <w:rPr>
          <w:rFonts w:ascii="Times New Roman" w:hAnsi="Times New Roman"/>
          <w:szCs w:val="24"/>
        </w:rPr>
        <w:tab/>
      </w:r>
      <w:r w:rsidRPr="003B1717">
        <w:rPr>
          <w:rFonts w:ascii="Times New Roman" w:hAnsi="Times New Roman"/>
          <w:szCs w:val="24"/>
        </w:rPr>
        <w:t>Запрещается производить окраску фасадной краской деревянных и металлических поверхностей.</w:t>
      </w:r>
    </w:p>
    <w:p w14:paraId="1CE9EE87" w14:textId="77777777" w:rsidR="00A43F31" w:rsidRPr="002718B2" w:rsidRDefault="00A43F31" w:rsidP="00A43F31">
      <w:pPr>
        <w:pStyle w:val="a3"/>
        <w:numPr>
          <w:ilvl w:val="0"/>
          <w:numId w:val="2"/>
        </w:numPr>
        <w:jc w:val="both"/>
        <w:rPr>
          <w:rFonts w:ascii="Times New Roman" w:hAnsi="Times New Roman"/>
          <w:szCs w:val="24"/>
        </w:rPr>
      </w:pPr>
      <w:r>
        <w:rPr>
          <w:rFonts w:ascii="Times New Roman" w:hAnsi="Times New Roman"/>
          <w:szCs w:val="24"/>
        </w:rPr>
        <w:tab/>
      </w:r>
      <w:r w:rsidRPr="003B1717">
        <w:rPr>
          <w:rFonts w:ascii="Times New Roman" w:hAnsi="Times New Roman"/>
          <w:szCs w:val="24"/>
        </w:rPr>
        <w:t xml:space="preserve">Металлические поверхности очистить от ржавчины и краски, обезжирить, </w:t>
      </w:r>
      <w:proofErr w:type="spellStart"/>
      <w:r w:rsidRPr="003B1717">
        <w:rPr>
          <w:rFonts w:ascii="Times New Roman" w:hAnsi="Times New Roman"/>
          <w:szCs w:val="24"/>
        </w:rPr>
        <w:t>огрунтовать</w:t>
      </w:r>
      <w:proofErr w:type="spellEnd"/>
      <w:r w:rsidRPr="003B1717">
        <w:rPr>
          <w:rFonts w:ascii="Times New Roman" w:hAnsi="Times New Roman"/>
          <w:szCs w:val="24"/>
        </w:rPr>
        <w:t xml:space="preserve"> и окрасить краской по металлу.</w:t>
      </w:r>
    </w:p>
    <w:p w14:paraId="78B026AD" w14:textId="63C0414E" w:rsidR="006817E5" w:rsidRDefault="006817E5" w:rsidP="006817E5">
      <w:pPr>
        <w:spacing w:after="0" w:line="240" w:lineRule="auto"/>
        <w:ind w:firstLine="709"/>
        <w:jc w:val="both"/>
        <w:rPr>
          <w:rFonts w:ascii="Times New Roman" w:hAnsi="Times New Roman" w:cs="Times New Roman"/>
          <w:sz w:val="28"/>
          <w:szCs w:val="28"/>
        </w:rPr>
      </w:pPr>
      <w:r w:rsidRPr="000B6913">
        <w:rPr>
          <w:rFonts w:ascii="Times New Roman" w:hAnsi="Times New Roman" w:cs="Times New Roman"/>
          <w:b/>
          <w:sz w:val="28"/>
          <w:szCs w:val="28"/>
        </w:rPr>
        <w:t>Основные характеристики</w:t>
      </w:r>
      <w:r w:rsidRPr="000B6913">
        <w:rPr>
          <w:rFonts w:ascii="Times New Roman" w:hAnsi="Times New Roman" w:cs="Times New Roman"/>
          <w:b/>
          <w:sz w:val="28"/>
          <w:szCs w:val="28"/>
          <w:lang w:val="kk-KZ"/>
        </w:rPr>
        <w:t xml:space="preserve"> </w:t>
      </w:r>
      <w:r w:rsidRPr="000B6913">
        <w:rPr>
          <w:rFonts w:ascii="Times New Roman" w:hAnsi="Times New Roman" w:cs="Times New Roman"/>
          <w:b/>
          <w:sz w:val="28"/>
          <w:szCs w:val="28"/>
        </w:rPr>
        <w:t>Тип изделия:</w:t>
      </w:r>
      <w:r w:rsidRPr="000B6561">
        <w:rPr>
          <w:rFonts w:ascii="Times New Roman" w:hAnsi="Times New Roman" w:cs="Times New Roman"/>
          <w:sz w:val="28"/>
          <w:szCs w:val="28"/>
        </w:rPr>
        <w:t xml:space="preserve"> Т-</w:t>
      </w:r>
      <w:r>
        <w:rPr>
          <w:rFonts w:ascii="Times New Roman" w:hAnsi="Times New Roman" w:cs="Times New Roman"/>
          <w:sz w:val="28"/>
          <w:szCs w:val="28"/>
        </w:rPr>
        <w:t>образный фасадный профиль</w:t>
      </w:r>
      <w:r w:rsidRPr="000B6561">
        <w:rPr>
          <w:rFonts w:ascii="Times New Roman" w:hAnsi="Times New Roman" w:cs="Times New Roman"/>
          <w:sz w:val="28"/>
          <w:szCs w:val="28"/>
        </w:rPr>
        <w:t>.</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Размеры сечения: 45 мм (ширина полки / основание) × 55 мм (высота стенки / вылет).</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Длина хлыста: 6 м (также встречаются варианты на 6,6 м).</w:t>
      </w:r>
      <w:r>
        <w:rPr>
          <w:rFonts w:ascii="Times New Roman" w:hAnsi="Times New Roman" w:cs="Times New Roman"/>
          <w:sz w:val="28"/>
          <w:szCs w:val="28"/>
        </w:rPr>
        <w:t xml:space="preserve"> </w:t>
      </w:r>
      <w:r w:rsidRPr="000B6561">
        <w:rPr>
          <w:rFonts w:ascii="Times New Roman" w:hAnsi="Times New Roman" w:cs="Times New Roman"/>
          <w:sz w:val="28"/>
          <w:szCs w:val="28"/>
        </w:rPr>
        <w:t>Материал: Первичный алюминиевый сплав (как правило, АД31Т1 или аналог 6063) с высокой коррозионной стойкостью.</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 xml:space="preserve">Толщина стенки: зависимости от модификации и требований к нагрузкам составляет </w:t>
      </w:r>
      <w:r>
        <w:rPr>
          <w:rFonts w:ascii="Times New Roman" w:hAnsi="Times New Roman" w:cs="Times New Roman"/>
          <w:sz w:val="28"/>
          <w:szCs w:val="28"/>
        </w:rPr>
        <w:t>не менее 4</w:t>
      </w:r>
      <w:r w:rsidRPr="000B6561">
        <w:rPr>
          <w:rFonts w:ascii="Times New Roman" w:hAnsi="Times New Roman" w:cs="Times New Roman"/>
          <w:sz w:val="28"/>
          <w:szCs w:val="28"/>
        </w:rPr>
        <w:t xml:space="preserve"> мм.</w:t>
      </w:r>
    </w:p>
    <w:p w14:paraId="18C8A074" w14:textId="77777777" w:rsidR="006817E5" w:rsidRDefault="006817E5" w:rsidP="006817E5">
      <w:pPr>
        <w:spacing w:after="0" w:line="240" w:lineRule="auto"/>
        <w:ind w:firstLine="709"/>
        <w:jc w:val="both"/>
        <w:rPr>
          <w:rFonts w:ascii="Times New Roman" w:hAnsi="Times New Roman" w:cs="Times New Roman"/>
          <w:sz w:val="28"/>
          <w:szCs w:val="28"/>
        </w:rPr>
      </w:pPr>
      <w:r w:rsidRPr="000B6913">
        <w:rPr>
          <w:rFonts w:ascii="Times New Roman" w:hAnsi="Times New Roman" w:cs="Times New Roman"/>
          <w:b/>
          <w:sz w:val="28"/>
          <w:szCs w:val="28"/>
        </w:rPr>
        <w:t>Основные характеристики и параметры</w:t>
      </w:r>
      <w:r w:rsidRPr="000B6913">
        <w:rPr>
          <w:rFonts w:ascii="Times New Roman" w:hAnsi="Times New Roman" w:cs="Times New Roman"/>
          <w:b/>
          <w:sz w:val="28"/>
          <w:szCs w:val="28"/>
          <w:lang w:val="kk-KZ"/>
        </w:rPr>
        <w:t xml:space="preserve"> </w:t>
      </w:r>
      <w:r w:rsidRPr="000B6913">
        <w:rPr>
          <w:rFonts w:ascii="Times New Roman" w:hAnsi="Times New Roman" w:cs="Times New Roman"/>
          <w:b/>
          <w:sz w:val="28"/>
          <w:szCs w:val="28"/>
        </w:rPr>
        <w:t>Тип элемента</w:t>
      </w:r>
      <w:r w:rsidRPr="000B6561">
        <w:rPr>
          <w:rFonts w:ascii="Times New Roman" w:hAnsi="Times New Roman" w:cs="Times New Roman"/>
          <w:sz w:val="28"/>
          <w:szCs w:val="28"/>
        </w:rPr>
        <w:t>: Кронштейн опорный, несущий (Г-образный).</w:t>
      </w:r>
      <w:r>
        <w:rPr>
          <w:rFonts w:ascii="Times New Roman" w:hAnsi="Times New Roman" w:cs="Times New Roman"/>
          <w:sz w:val="28"/>
          <w:szCs w:val="28"/>
        </w:rPr>
        <w:t xml:space="preserve"> </w:t>
      </w:r>
      <w:r w:rsidRPr="000B6561">
        <w:rPr>
          <w:rFonts w:ascii="Times New Roman" w:hAnsi="Times New Roman" w:cs="Times New Roman"/>
          <w:sz w:val="28"/>
          <w:szCs w:val="28"/>
        </w:rPr>
        <w:t>Маркировка (длина вылета): 160 мм (цифра в артикуле указывает на длину выноса от стены, что позволяет использовать утеплитель толщиной до 100–130 мм с учетом обязательного воздушного зазора).</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 xml:space="preserve">Материал: В зависимости от инженерного проекта и производителя (например, фасадные системы </w:t>
      </w:r>
      <w:proofErr w:type="spellStart"/>
      <w:r w:rsidRPr="000B6561">
        <w:rPr>
          <w:rFonts w:ascii="Times New Roman" w:hAnsi="Times New Roman" w:cs="Times New Roman"/>
          <w:sz w:val="28"/>
          <w:szCs w:val="28"/>
        </w:rPr>
        <w:t>Краспан</w:t>
      </w:r>
      <w:proofErr w:type="spellEnd"/>
      <w:r w:rsidRPr="000B6561">
        <w:rPr>
          <w:rFonts w:ascii="Times New Roman" w:hAnsi="Times New Roman" w:cs="Times New Roman"/>
          <w:sz w:val="28"/>
          <w:szCs w:val="28"/>
        </w:rPr>
        <w:t>, ОЛМА или аналоги) изготавливается в трех вариантах:</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Оцинкованная сталь (с возможностью полимерно-порошкового окрашивания для дополнительной защиты от коррозии).</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Нержавеющая сталь (для зон с повышенной влажностью или высотных объектов).</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Алюминиевый сплав (легкие системы).</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Назначение: Воспринимает основные вертикальные (вес облицовки) и горизонтальные (ветровые) нагрузки, фиксируя направляющий профиль.</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Конструктивные особенности</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Г-образная форма: Обеспечивает оптимальную жесткость ребра и удобство нивелирования плоскости фасада.</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 xml:space="preserve">Отверстия под анкер: </w:t>
      </w:r>
      <w:r w:rsidRPr="000B6561">
        <w:rPr>
          <w:rFonts w:ascii="Times New Roman" w:hAnsi="Times New Roman" w:cs="Times New Roman"/>
          <w:sz w:val="28"/>
          <w:szCs w:val="28"/>
        </w:rPr>
        <w:lastRenderedPageBreak/>
        <w:t>На опорной пяте предусмотрено отверстие (часто овальной формы) для компенсации термических деформаций и удобства регулировки при монтаже анкерного дюбеля.</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Отверстия на вылете: Имеют продолговатую форму (пазы) для свободного перемещения и жесткой фиксации профиля заклепками или саморезами.</w:t>
      </w:r>
      <w:r>
        <w:rPr>
          <w:rFonts w:ascii="Times New Roman" w:hAnsi="Times New Roman" w:cs="Times New Roman"/>
          <w:sz w:val="28"/>
          <w:szCs w:val="28"/>
          <w:lang w:val="kk-KZ"/>
        </w:rPr>
        <w:t xml:space="preserve"> </w:t>
      </w:r>
      <w:r w:rsidRPr="000B6561">
        <w:rPr>
          <w:rFonts w:ascii="Times New Roman" w:hAnsi="Times New Roman" w:cs="Times New Roman"/>
          <w:sz w:val="28"/>
          <w:szCs w:val="28"/>
        </w:rPr>
        <w:t>Примечание: Комплектуется термоизолирующей прокладкой (паронитовой или пластиковой) для исключения мостиков холода между стеной и металлом.</w:t>
      </w:r>
    </w:p>
    <w:p w14:paraId="0B9F68A4" w14:textId="31CA9605" w:rsidR="00C17D18" w:rsidRPr="000D0F95" w:rsidRDefault="00F92F17" w:rsidP="00503AB0">
      <w:pPr>
        <w:spacing w:after="0" w:line="240" w:lineRule="auto"/>
        <w:ind w:firstLine="709"/>
        <w:jc w:val="both"/>
        <w:rPr>
          <w:rFonts w:ascii="Times New Roman" w:hAnsi="Times New Roman" w:cs="Times New Roman"/>
          <w:b/>
          <w:sz w:val="28"/>
          <w:szCs w:val="28"/>
        </w:rPr>
      </w:pPr>
      <w:r w:rsidRPr="000D0F95">
        <w:rPr>
          <w:rFonts w:ascii="Times New Roman" w:hAnsi="Times New Roman" w:cs="Times New Roman"/>
          <w:b/>
          <w:sz w:val="28"/>
          <w:szCs w:val="28"/>
          <w:lang w:val="kk-KZ"/>
        </w:rPr>
        <w:t>При выполнении работ по</w:t>
      </w:r>
      <w:r w:rsidR="00503AB0" w:rsidRPr="000D0F95">
        <w:rPr>
          <w:rFonts w:ascii="Times New Roman" w:hAnsi="Times New Roman" w:cs="Times New Roman"/>
          <w:b/>
          <w:sz w:val="28"/>
          <w:szCs w:val="28"/>
          <w:lang w:val="kk-KZ"/>
        </w:rPr>
        <w:t xml:space="preserve"> </w:t>
      </w:r>
      <w:r w:rsidR="00856C77" w:rsidRPr="000D0F95">
        <w:rPr>
          <w:rFonts w:ascii="Times New Roman" w:hAnsi="Times New Roman" w:cs="Times New Roman"/>
          <w:b/>
          <w:sz w:val="28"/>
          <w:szCs w:val="28"/>
          <w:lang w:val="kk-KZ"/>
        </w:rPr>
        <w:t>декоративно-отделочным работам многоэтажных</w:t>
      </w:r>
      <w:r w:rsidR="00856C77" w:rsidRPr="000D0F95">
        <w:rPr>
          <w:rFonts w:ascii="Times New Roman" w:hAnsi="Times New Roman" w:cs="Times New Roman"/>
          <w:b/>
          <w:sz w:val="28"/>
          <w:szCs w:val="28"/>
        </w:rPr>
        <w:t xml:space="preserve"> домов</w:t>
      </w:r>
      <w:r w:rsidRPr="000D0F95">
        <w:rPr>
          <w:rFonts w:ascii="Times New Roman" w:hAnsi="Times New Roman" w:cs="Times New Roman"/>
          <w:b/>
          <w:sz w:val="28"/>
          <w:szCs w:val="28"/>
        </w:rPr>
        <w:t xml:space="preserve"> необходимо выполнить следующие мероприятия: </w:t>
      </w:r>
    </w:p>
    <w:p w14:paraId="382F9064" w14:textId="53374D5A" w:rsidR="00503AB0" w:rsidRPr="00503AB0"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Все виды работ должны выполняться качественно и профессионально.</w:t>
      </w:r>
      <w:r w:rsidR="00503AB0" w:rsidRPr="00503AB0">
        <w:rPr>
          <w:rFonts w:ascii="Times New Roman" w:hAnsi="Times New Roman" w:cs="Times New Roman"/>
          <w:sz w:val="28"/>
          <w:szCs w:val="28"/>
        </w:rPr>
        <w:t xml:space="preserve"> </w:t>
      </w:r>
    </w:p>
    <w:p w14:paraId="5134C534" w14:textId="4D559071"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Использовать сертифицированные и качественные материалы, а также строго соблюдать мощности и марки (ГОСТы, правила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использования и установки) материалов. </w:t>
      </w:r>
      <w:r w:rsidR="00C17D18">
        <w:rPr>
          <w:rFonts w:ascii="Times New Roman" w:hAnsi="Times New Roman" w:cs="Times New Roman"/>
          <w:sz w:val="28"/>
          <w:szCs w:val="28"/>
        </w:rPr>
        <w:t xml:space="preserve"> </w:t>
      </w:r>
      <w:r w:rsidRPr="00503AB0">
        <w:rPr>
          <w:rFonts w:ascii="Times New Roman" w:hAnsi="Times New Roman" w:cs="Times New Roman"/>
          <w:sz w:val="28"/>
          <w:szCs w:val="28"/>
        </w:rPr>
        <w:t>Организация транспортирования, складирования и хранения материалов, деталей,</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конструкций и оборудования должна соответствовать требованиям стандартов и технических условий и исключать возможность</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их повреждения, порчи и потерь. Планирование выполнения работ в срок заранее, с связи с этим представление графика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выполнения работ с указанием, видов, объемов и </w:t>
      </w:r>
      <w:r w:rsidR="00C17D18" w:rsidRPr="00503AB0">
        <w:rPr>
          <w:rFonts w:ascii="Times New Roman" w:hAnsi="Times New Roman" w:cs="Times New Roman"/>
          <w:sz w:val="28"/>
          <w:szCs w:val="28"/>
        </w:rPr>
        <w:t>сроков,</w:t>
      </w:r>
      <w:r w:rsidRPr="00503AB0">
        <w:rPr>
          <w:rFonts w:ascii="Times New Roman" w:hAnsi="Times New Roman" w:cs="Times New Roman"/>
          <w:sz w:val="28"/>
          <w:szCs w:val="28"/>
        </w:rPr>
        <w:t xml:space="preserve"> и движения рабочей силы. </w:t>
      </w:r>
    </w:p>
    <w:p w14:paraId="77E4F6CC" w14:textId="7777777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При заключени</w:t>
      </w:r>
      <w:r w:rsidR="00C17D18">
        <w:rPr>
          <w:rFonts w:ascii="Times New Roman" w:hAnsi="Times New Roman" w:cs="Times New Roman"/>
          <w:sz w:val="28"/>
          <w:szCs w:val="28"/>
        </w:rPr>
        <w:t>и</w:t>
      </w:r>
      <w:r w:rsidRPr="00503AB0">
        <w:rPr>
          <w:rFonts w:ascii="Times New Roman" w:hAnsi="Times New Roman" w:cs="Times New Roman"/>
          <w:sz w:val="28"/>
          <w:szCs w:val="28"/>
        </w:rPr>
        <w:t xml:space="preserve"> договора строгое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соблюдение техники безопасности и охраны труда, мероприятий по охране окружающей среды (предоставить описание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мероприятий по соблюдению данных требований), также наличие ответственных лиц, имеющих соответствующую квалификацию</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(предоставить подтверждающие документы). Подтверждение наличия производственной базы в черте города. (собственной или</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арендуемой). </w:t>
      </w:r>
    </w:p>
    <w:p w14:paraId="3D09596B" w14:textId="0ACAA6E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Особые условия:</w:t>
      </w:r>
      <w:r w:rsidR="00C17D18">
        <w:rPr>
          <w:rFonts w:ascii="Times New Roman" w:hAnsi="Times New Roman" w:cs="Times New Roman"/>
          <w:sz w:val="28"/>
          <w:szCs w:val="28"/>
        </w:rPr>
        <w:t xml:space="preserve"> Поставщику необходимо принять</w:t>
      </w:r>
      <w:r w:rsidRPr="00503AB0">
        <w:rPr>
          <w:rFonts w:ascii="Times New Roman" w:hAnsi="Times New Roman" w:cs="Times New Roman"/>
          <w:sz w:val="28"/>
          <w:szCs w:val="28"/>
        </w:rPr>
        <w:t xml:space="preserve"> </w:t>
      </w:r>
      <w:r w:rsidR="00C17D18">
        <w:rPr>
          <w:rFonts w:ascii="Times New Roman" w:hAnsi="Times New Roman" w:cs="Times New Roman"/>
          <w:sz w:val="28"/>
          <w:szCs w:val="28"/>
        </w:rPr>
        <w:t>о</w:t>
      </w:r>
      <w:r w:rsidRPr="00503AB0">
        <w:rPr>
          <w:rFonts w:ascii="Times New Roman" w:hAnsi="Times New Roman" w:cs="Times New Roman"/>
          <w:sz w:val="28"/>
          <w:szCs w:val="28"/>
        </w:rPr>
        <w:t>бязательство о предоставлении копий документов, удостоверяющих качество поставляемых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материалов и комплектующего оборудования с указанием товарных знаков, моделей, наименованием производителя и места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происхождения товара при выполнении работ. Обязательство о согласовании марки, вида, и других параметров используемых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материалов и других товаров при выполнении работ. </w:t>
      </w:r>
    </w:p>
    <w:p w14:paraId="72640732" w14:textId="77777777" w:rsidR="00C17D18" w:rsidRDefault="00C17D18" w:rsidP="00503A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Поставщику необходимо принять</w:t>
      </w:r>
      <w:r w:rsidRPr="00503AB0">
        <w:rPr>
          <w:rFonts w:ascii="Times New Roman" w:hAnsi="Times New Roman" w:cs="Times New Roman"/>
          <w:sz w:val="28"/>
          <w:szCs w:val="28"/>
        </w:rPr>
        <w:t xml:space="preserve"> </w:t>
      </w:r>
      <w:r>
        <w:rPr>
          <w:rFonts w:ascii="Times New Roman" w:hAnsi="Times New Roman" w:cs="Times New Roman"/>
          <w:sz w:val="28"/>
          <w:szCs w:val="28"/>
        </w:rPr>
        <w:t>о</w:t>
      </w:r>
      <w:r w:rsidR="00F92F17" w:rsidRPr="00503AB0">
        <w:rPr>
          <w:rFonts w:ascii="Times New Roman" w:hAnsi="Times New Roman" w:cs="Times New Roman"/>
          <w:sz w:val="28"/>
          <w:szCs w:val="28"/>
        </w:rPr>
        <w:t>бязательство по восстановлению поврежденных территорий после окончания работ</w:t>
      </w:r>
      <w:r w:rsidR="00503AB0" w:rsidRPr="00503AB0">
        <w:rPr>
          <w:rFonts w:ascii="Times New Roman" w:hAnsi="Times New Roman" w:cs="Times New Roman"/>
          <w:sz w:val="28"/>
          <w:szCs w:val="28"/>
        </w:rPr>
        <w:t xml:space="preserve"> </w:t>
      </w:r>
      <w:r w:rsidR="00F92F17" w:rsidRPr="00503AB0">
        <w:rPr>
          <w:rFonts w:ascii="Times New Roman" w:hAnsi="Times New Roman" w:cs="Times New Roman"/>
          <w:sz w:val="28"/>
          <w:szCs w:val="28"/>
        </w:rPr>
        <w:t xml:space="preserve">(зеленой зоны, бордюров, асфальтовое покрытие дорог и тротуаров). </w:t>
      </w:r>
    </w:p>
    <w:p w14:paraId="1A13951F" w14:textId="2C7CE68D" w:rsidR="00C17D18" w:rsidRDefault="00C17D18" w:rsidP="00C17D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Запрещено</w:t>
      </w:r>
      <w:r w:rsidR="00F92F17" w:rsidRPr="00503AB0">
        <w:rPr>
          <w:rFonts w:ascii="Times New Roman" w:hAnsi="Times New Roman" w:cs="Times New Roman"/>
          <w:sz w:val="28"/>
          <w:szCs w:val="28"/>
        </w:rPr>
        <w:t xml:space="preserve"> перемещение, переброска и складирование</w:t>
      </w:r>
      <w:r w:rsidR="0099496D">
        <w:rPr>
          <w:rFonts w:ascii="Times New Roman" w:hAnsi="Times New Roman" w:cs="Times New Roman"/>
          <w:sz w:val="28"/>
          <w:szCs w:val="28"/>
        </w:rPr>
        <w:t xml:space="preserve"> </w:t>
      </w:r>
      <w:r w:rsidR="00F92F17" w:rsidRPr="00503AB0">
        <w:rPr>
          <w:rFonts w:ascii="Times New Roman" w:hAnsi="Times New Roman" w:cs="Times New Roman"/>
          <w:sz w:val="28"/>
          <w:szCs w:val="28"/>
        </w:rPr>
        <w:t>бытового мусора, материалов, грязи на тротуарах, зеленых зонах, проезжей части дорог.</w:t>
      </w:r>
    </w:p>
    <w:p w14:paraId="4FADE32F" w14:textId="77777777" w:rsidR="00D914DA"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 xml:space="preserve">Дополнительно: </w:t>
      </w:r>
    </w:p>
    <w:p w14:paraId="5CF16F51" w14:textId="77777777" w:rsidR="00D914DA" w:rsidRPr="00F03D21"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1</w:t>
      </w:r>
      <w:r w:rsidRPr="00F03D21">
        <w:rPr>
          <w:rFonts w:eastAsiaTheme="minorHAnsi"/>
          <w:sz w:val="28"/>
          <w:szCs w:val="28"/>
          <w:lang w:val="kk-KZ" w:eastAsia="en-US" w:bidi="ar-SA"/>
        </w:rPr>
        <w:t>. При наличии различной коммерции на первых этажах должен быть использован один материал, одного цвета и типа.</w:t>
      </w:r>
    </w:p>
    <w:p w14:paraId="3548702F"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2</w:t>
      </w:r>
      <w:r w:rsidRPr="00F03D21">
        <w:rPr>
          <w:rFonts w:eastAsiaTheme="minorHAnsi"/>
          <w:sz w:val="28"/>
          <w:szCs w:val="28"/>
          <w:lang w:val="kk-KZ" w:eastAsia="en-US" w:bidi="ar-SA"/>
        </w:rPr>
        <w:t xml:space="preserve">. Фасад должен быть целостным и выполнен в едином стилевом решении. </w:t>
      </w:r>
    </w:p>
    <w:p w14:paraId="37049B48"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3</w:t>
      </w:r>
      <w:r w:rsidRPr="00F03D21">
        <w:rPr>
          <w:rFonts w:eastAsiaTheme="minorHAnsi"/>
          <w:sz w:val="28"/>
          <w:szCs w:val="28"/>
          <w:lang w:val="kk-KZ" w:eastAsia="en-US" w:bidi="ar-SA"/>
        </w:rPr>
        <w:t xml:space="preserve">. Наружные блоки кондиционеров на фасаде необходимо выровнять по горизонтальной и вертикальной оси, трубки кондиционеров не должны быть видны на фасаде жилого дома. </w:t>
      </w:r>
    </w:p>
    <w:p w14:paraId="46C5FBB0"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4</w:t>
      </w:r>
      <w:r w:rsidRPr="00F03D21">
        <w:rPr>
          <w:rFonts w:eastAsiaTheme="minorHAnsi"/>
          <w:sz w:val="28"/>
          <w:szCs w:val="28"/>
          <w:lang w:val="kk-KZ" w:eastAsia="en-US" w:bidi="ar-SA"/>
        </w:rPr>
        <w:t xml:space="preserve">. Установить декоративные решетки на наружных блоках кондиционеров. На одном фасаде использовать только один тип декоративной решетки. </w:t>
      </w:r>
    </w:p>
    <w:p w14:paraId="3455634F" w14:textId="77777777" w:rsidR="00D914DA" w:rsidRDefault="00D914DA" w:rsidP="00D914DA">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Pr="00F03D21">
        <w:rPr>
          <w:rFonts w:ascii="Times New Roman" w:hAnsi="Times New Roman" w:cs="Times New Roman"/>
          <w:sz w:val="28"/>
          <w:szCs w:val="28"/>
          <w:lang w:val="kk-KZ"/>
        </w:rPr>
        <w:t xml:space="preserve">. Балконы многоквартирных жилых домов должны иметь одинаковую форму обшивки и их окрас.  </w:t>
      </w:r>
    </w:p>
    <w:p w14:paraId="4ACF9568" w14:textId="301DA067" w:rsidR="00D914DA" w:rsidRDefault="00D914DA" w:rsidP="00D914DA">
      <w:pPr>
        <w:pStyle w:val="a3"/>
        <w:ind w:firstLine="708"/>
        <w:jc w:val="both"/>
        <w:rPr>
          <w:rFonts w:ascii="Times New Roman" w:hAnsi="Times New Roman"/>
          <w:sz w:val="28"/>
          <w:szCs w:val="28"/>
          <w:lang w:val="kk-KZ"/>
        </w:rPr>
      </w:pPr>
      <w:r w:rsidRPr="00D914DA">
        <w:rPr>
          <w:rFonts w:ascii="Times New Roman" w:hAnsi="Times New Roman"/>
          <w:sz w:val="28"/>
          <w:szCs w:val="28"/>
          <w:lang w:val="kk-KZ"/>
        </w:rPr>
        <w:lastRenderedPageBreak/>
        <w:t>6. При выполнение малярных работ до окраски фасадов необходимо уд</w:t>
      </w:r>
      <w:r>
        <w:rPr>
          <w:rFonts w:ascii="Times New Roman" w:hAnsi="Times New Roman"/>
          <w:sz w:val="28"/>
          <w:szCs w:val="28"/>
          <w:lang w:val="kk-KZ"/>
        </w:rPr>
        <w:t xml:space="preserve">аление старых окрасочных слоев. </w:t>
      </w:r>
      <w:r w:rsidRPr="00D914DA">
        <w:rPr>
          <w:rFonts w:ascii="Times New Roman" w:hAnsi="Times New Roman"/>
          <w:sz w:val="28"/>
          <w:szCs w:val="28"/>
          <w:lang w:val="kk-KZ"/>
        </w:rPr>
        <w:t xml:space="preserve">Все поверхности фасада, должны проводиться с выравниванием и сглаживанием поверхностей фасада. Окрашиваемые поверхности должны быть сухие, ровные и чистые, влажность окрашиваемых поверхностей. </w:t>
      </w:r>
      <w:r>
        <w:rPr>
          <w:rFonts w:ascii="Times New Roman" w:hAnsi="Times New Roman"/>
          <w:sz w:val="28"/>
          <w:szCs w:val="28"/>
          <w:lang w:val="kk-KZ"/>
        </w:rPr>
        <w:t xml:space="preserve"> </w:t>
      </w:r>
      <w:r w:rsidRPr="00D914DA">
        <w:rPr>
          <w:rFonts w:ascii="Times New Roman" w:hAnsi="Times New Roman"/>
          <w:sz w:val="28"/>
          <w:szCs w:val="28"/>
          <w:lang w:val="kk-KZ"/>
        </w:rPr>
        <w:t>оштукатуренных, кирпичных, бетонных, деревянных и металлических поверхностей производят с восстановлением разрушенных участков, заделкой трещин и неровностей.</w:t>
      </w:r>
      <w:r>
        <w:rPr>
          <w:rFonts w:ascii="Times New Roman" w:hAnsi="Times New Roman"/>
          <w:sz w:val="28"/>
          <w:szCs w:val="28"/>
          <w:lang w:val="kk-KZ"/>
        </w:rPr>
        <w:t xml:space="preserve"> </w:t>
      </w:r>
      <w:r w:rsidRPr="00D914DA">
        <w:rPr>
          <w:rFonts w:ascii="Times New Roman" w:hAnsi="Times New Roman"/>
          <w:sz w:val="28"/>
          <w:szCs w:val="28"/>
          <w:lang w:val="kk-KZ"/>
        </w:rPr>
        <w:t xml:space="preserve">Промытые и просушенные поверхности перед выполнением дальнейших работ необходимо грунтовать грунтовкой глубоко проникновения, совместимой с применяемыми покрасочными материалами. </w:t>
      </w:r>
    </w:p>
    <w:p w14:paraId="7B9F5C5E" w14:textId="506A92DA" w:rsidR="0000239C" w:rsidRDefault="0000239C" w:rsidP="00D914DA">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7. </w:t>
      </w:r>
      <w:r w:rsidRPr="0000239C">
        <w:rPr>
          <w:rFonts w:ascii="Times New Roman" w:hAnsi="Times New Roman"/>
          <w:sz w:val="28"/>
          <w:szCs w:val="28"/>
          <w:lang w:val="kk-KZ"/>
        </w:rPr>
        <w:t>Пескоструйная очистка поверхностей (м</w:t>
      </w:r>
      <w:r>
        <w:rPr>
          <w:rFonts w:ascii="Times New Roman" w:hAnsi="Times New Roman"/>
          <w:sz w:val="28"/>
          <w:szCs w:val="28"/>
          <w:lang w:val="kk-KZ"/>
        </w:rPr>
        <w:t>еталла, бетона, дерева, стекла).</w:t>
      </w:r>
    </w:p>
    <w:p w14:paraId="40D5B72B" w14:textId="77777777" w:rsidR="00DA3808" w:rsidRPr="00DA3808" w:rsidRDefault="00DA3808" w:rsidP="00DA3808">
      <w:pPr>
        <w:spacing w:after="0" w:line="240" w:lineRule="auto"/>
        <w:ind w:firstLine="360"/>
        <w:jc w:val="both"/>
        <w:outlineLvl w:val="1"/>
        <w:rPr>
          <w:rFonts w:ascii="Times New Roman" w:hAnsi="Times New Roman"/>
          <w:sz w:val="28"/>
          <w:szCs w:val="28"/>
          <w:lang w:val="kk-KZ"/>
        </w:rPr>
      </w:pPr>
      <w:r w:rsidRPr="00DA3808">
        <w:rPr>
          <w:rFonts w:ascii="Times New Roman" w:hAnsi="Times New Roman"/>
          <w:sz w:val="28"/>
          <w:szCs w:val="28"/>
          <w:lang w:val="kk-KZ"/>
        </w:rPr>
        <w:t>Гарантийные обязательства</w:t>
      </w:r>
    </w:p>
    <w:p w14:paraId="61E0B53A" w14:textId="77777777" w:rsidR="00DA3808" w:rsidRP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качества не менее 24 месяцев на работы, материалы, оборудование, запасные части, светильники, прожекторы, блок питания, ШУНО.</w:t>
      </w:r>
    </w:p>
    <w:p w14:paraId="04954C4A" w14:textId="4E362707" w:rsid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распространяется на соответствие требованиям ГОСТ, стандартов и нормативов.</w:t>
      </w:r>
    </w:p>
    <w:p w14:paraId="0E840E9D" w14:textId="594A906A" w:rsidR="00B401A3" w:rsidRDefault="00B401A3" w:rsidP="00B401A3">
      <w:pPr>
        <w:numPr>
          <w:ilvl w:val="0"/>
          <w:numId w:val="3"/>
        </w:numPr>
        <w:spacing w:after="0" w:line="240" w:lineRule="auto"/>
        <w:jc w:val="both"/>
        <w:rPr>
          <w:rFonts w:ascii="Times New Roman" w:hAnsi="Times New Roman"/>
          <w:sz w:val="28"/>
          <w:szCs w:val="28"/>
          <w:lang w:val="kk-KZ"/>
        </w:rPr>
      </w:pPr>
      <w:r>
        <w:rPr>
          <w:rFonts w:ascii="Times New Roman" w:hAnsi="Times New Roman"/>
          <w:sz w:val="28"/>
          <w:szCs w:val="28"/>
          <w:lang w:val="kk-KZ"/>
        </w:rPr>
        <w:t>Участники должны гарантировать что будут использоваться качественные материалы, и работа будет выполнена в срок.</w:t>
      </w:r>
    </w:p>
    <w:p w14:paraId="2FC22642" w14:textId="77777777" w:rsidR="0029293B" w:rsidRDefault="0029293B" w:rsidP="0029293B">
      <w:pPr>
        <w:numPr>
          <w:ilvl w:val="0"/>
          <w:numId w:val="3"/>
        </w:numPr>
        <w:spacing w:after="0" w:line="240" w:lineRule="auto"/>
        <w:rPr>
          <w:rFonts w:ascii="Times New Roman" w:hAnsi="Times New Roman"/>
          <w:sz w:val="28"/>
          <w:szCs w:val="28"/>
          <w:lang w:val="kk-KZ"/>
        </w:rPr>
      </w:pPr>
      <w:r>
        <w:rPr>
          <w:rFonts w:ascii="Times New Roman" w:hAnsi="Times New Roman"/>
          <w:sz w:val="28"/>
          <w:szCs w:val="28"/>
          <w:lang w:val="kk-KZ"/>
        </w:rPr>
        <w:t>Особые условия: Потенциальный поставщик должен</w:t>
      </w:r>
    </w:p>
    <w:p w14:paraId="4642745D" w14:textId="77777777" w:rsidR="0029293B" w:rsidRDefault="0029293B" w:rsidP="0029293B">
      <w:pPr>
        <w:spacing w:after="0" w:line="240" w:lineRule="auto"/>
        <w:ind w:left="720"/>
        <w:rPr>
          <w:rFonts w:ascii="Times New Roman" w:hAnsi="Times New Roman"/>
          <w:sz w:val="28"/>
          <w:szCs w:val="28"/>
          <w:lang w:val="kk-KZ"/>
        </w:rPr>
      </w:pPr>
      <w:r>
        <w:rPr>
          <w:rFonts w:ascii="Times New Roman" w:hAnsi="Times New Roman"/>
          <w:sz w:val="28"/>
          <w:szCs w:val="28"/>
          <w:lang w:val="kk-KZ"/>
        </w:rPr>
        <w:t>предоставить в заявке заключенный договор оказания услуг по</w:t>
      </w:r>
    </w:p>
    <w:p w14:paraId="7E76EB13" w14:textId="77777777" w:rsidR="0029293B" w:rsidRDefault="0029293B" w:rsidP="0029293B">
      <w:pPr>
        <w:spacing w:after="0" w:line="240" w:lineRule="auto"/>
        <w:ind w:left="720"/>
        <w:rPr>
          <w:rFonts w:ascii="Times New Roman" w:hAnsi="Times New Roman"/>
          <w:sz w:val="28"/>
          <w:szCs w:val="28"/>
          <w:lang w:val="kk-KZ"/>
        </w:rPr>
      </w:pPr>
      <w:r>
        <w:rPr>
          <w:rFonts w:ascii="Times New Roman" w:hAnsi="Times New Roman"/>
          <w:sz w:val="28"/>
          <w:szCs w:val="28"/>
          <w:lang w:val="kk-KZ"/>
        </w:rPr>
        <w:t>техническому обследованию здании.</w:t>
      </w:r>
    </w:p>
    <w:p w14:paraId="1C93236D" w14:textId="77777777" w:rsidR="0029293B" w:rsidRPr="00B401A3" w:rsidRDefault="0029293B" w:rsidP="0029293B">
      <w:pPr>
        <w:spacing w:after="0" w:line="240" w:lineRule="auto"/>
        <w:ind w:left="720"/>
        <w:jc w:val="both"/>
        <w:rPr>
          <w:rFonts w:ascii="Times New Roman" w:hAnsi="Times New Roman"/>
          <w:sz w:val="28"/>
          <w:szCs w:val="28"/>
          <w:lang w:val="kk-KZ"/>
        </w:rPr>
      </w:pPr>
    </w:p>
    <w:p w14:paraId="5C597606" w14:textId="19FDAFD0" w:rsidR="00C17D18" w:rsidRPr="00DA3808" w:rsidRDefault="00C17D18" w:rsidP="00C17D18">
      <w:pPr>
        <w:spacing w:after="0" w:line="240" w:lineRule="auto"/>
        <w:ind w:firstLine="709"/>
        <w:jc w:val="both"/>
        <w:rPr>
          <w:rFonts w:ascii="Times New Roman" w:hAnsi="Times New Roman" w:cs="Times New Roman"/>
          <w:sz w:val="28"/>
          <w:szCs w:val="28"/>
        </w:rPr>
      </w:pPr>
    </w:p>
    <w:p w14:paraId="344E7470" w14:textId="77777777" w:rsidR="00DA3808" w:rsidRPr="00D914DA" w:rsidRDefault="00DA3808" w:rsidP="00C17D18">
      <w:pPr>
        <w:spacing w:after="0" w:line="240" w:lineRule="auto"/>
        <w:ind w:firstLine="709"/>
        <w:jc w:val="both"/>
        <w:rPr>
          <w:rFonts w:ascii="Times New Roman" w:hAnsi="Times New Roman" w:cs="Times New Roman"/>
          <w:sz w:val="28"/>
          <w:szCs w:val="28"/>
          <w:lang w:val="kk-KZ"/>
        </w:rPr>
      </w:pPr>
    </w:p>
    <w:p w14:paraId="1E05E3A3" w14:textId="77777777" w:rsidR="008A7A49" w:rsidRDefault="008A7A49" w:rsidP="00C17D18">
      <w:pPr>
        <w:spacing w:after="0" w:line="240" w:lineRule="auto"/>
        <w:ind w:firstLine="709"/>
        <w:jc w:val="both"/>
        <w:rPr>
          <w:rFonts w:ascii="Times New Roman" w:hAnsi="Times New Roman" w:cs="Times New Roman"/>
          <w:sz w:val="28"/>
          <w:szCs w:val="28"/>
        </w:rPr>
      </w:pPr>
    </w:p>
    <w:p w14:paraId="18B79D1F" w14:textId="77777777"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Руководитель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57136914" w14:textId="6686B52F" w:rsidR="008A7A49" w:rsidRPr="00126AE8" w:rsidRDefault="008A7A49" w:rsidP="008A7A49">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t xml:space="preserve">        </w:t>
      </w:r>
      <w:r w:rsidR="007D102C" w:rsidRPr="00126AE8">
        <w:rPr>
          <w:rFonts w:ascii="Times New Roman" w:eastAsia="Times New Roman" w:hAnsi="Times New Roman" w:cs="Times New Roman"/>
          <w:b/>
          <w:sz w:val="28"/>
          <w:szCs w:val="28"/>
          <w:lang w:val="kk-KZ" w:eastAsia="ru-RU"/>
        </w:rPr>
        <w:tab/>
      </w:r>
      <w:r w:rsidR="00446544">
        <w:rPr>
          <w:rFonts w:ascii="Times New Roman" w:eastAsia="Times New Roman" w:hAnsi="Times New Roman" w:cs="Times New Roman"/>
          <w:b/>
          <w:sz w:val="28"/>
          <w:szCs w:val="28"/>
          <w:lang w:val="kk-KZ" w:eastAsia="ru-RU"/>
        </w:rPr>
        <w:t>А</w:t>
      </w:r>
      <w:r w:rsidRPr="00126AE8">
        <w:rPr>
          <w:rFonts w:ascii="Times New Roman" w:eastAsia="Times New Roman" w:hAnsi="Times New Roman" w:cs="Times New Roman"/>
          <w:b/>
          <w:sz w:val="28"/>
          <w:szCs w:val="28"/>
          <w:lang w:val="kk-KZ" w:eastAsia="ru-RU"/>
        </w:rPr>
        <w:t xml:space="preserve">. </w:t>
      </w:r>
      <w:r w:rsidR="00446544">
        <w:rPr>
          <w:rFonts w:ascii="Times New Roman" w:eastAsia="Times New Roman" w:hAnsi="Times New Roman" w:cs="Times New Roman"/>
          <w:b/>
          <w:sz w:val="28"/>
          <w:szCs w:val="28"/>
          <w:lang w:val="kk-KZ" w:eastAsia="ru-RU"/>
        </w:rPr>
        <w:t>Ергеш</w:t>
      </w:r>
    </w:p>
    <w:p w14:paraId="1EB314A9" w14:textId="77777777" w:rsidR="008A7A49" w:rsidRPr="00126AE8" w:rsidRDefault="008A7A49" w:rsidP="008A7A49">
      <w:pPr>
        <w:pStyle w:val="a3"/>
        <w:rPr>
          <w:rFonts w:ascii="Times New Roman" w:eastAsia="Times New Roman" w:hAnsi="Times New Roman" w:cs="Times New Roman"/>
          <w:b/>
          <w:sz w:val="28"/>
          <w:szCs w:val="28"/>
          <w:lang w:val="kk-KZ" w:eastAsia="ru-RU"/>
        </w:rPr>
      </w:pPr>
    </w:p>
    <w:p w14:paraId="294ACE1B" w14:textId="77777777" w:rsidR="000035F6" w:rsidRDefault="000035F6" w:rsidP="008A7A49">
      <w:pPr>
        <w:pStyle w:val="a3"/>
        <w:ind w:firstLine="708"/>
        <w:rPr>
          <w:rFonts w:ascii="Times New Roman" w:eastAsia="Times New Roman" w:hAnsi="Times New Roman" w:cs="Times New Roman"/>
          <w:b/>
          <w:bCs/>
          <w:sz w:val="28"/>
          <w:szCs w:val="28"/>
          <w:lang w:val="kk-KZ" w:eastAsia="ru-RU"/>
        </w:rPr>
      </w:pPr>
    </w:p>
    <w:p w14:paraId="572C5C8D" w14:textId="6F9E5C60"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Главный</w:t>
      </w:r>
      <w:r w:rsidR="007D102C" w:rsidRPr="00126AE8">
        <w:rPr>
          <w:rFonts w:ascii="Times New Roman" w:eastAsia="Times New Roman" w:hAnsi="Times New Roman" w:cs="Times New Roman"/>
          <w:b/>
          <w:bCs/>
          <w:sz w:val="28"/>
          <w:szCs w:val="28"/>
          <w:lang w:val="kk-KZ" w:eastAsia="ru-RU"/>
        </w:rPr>
        <w:t xml:space="preserve"> инспектор</w:t>
      </w:r>
      <w:r w:rsidRPr="00126AE8">
        <w:rPr>
          <w:rFonts w:ascii="Times New Roman" w:eastAsia="Times New Roman" w:hAnsi="Times New Roman" w:cs="Times New Roman"/>
          <w:b/>
          <w:bCs/>
          <w:sz w:val="28"/>
          <w:szCs w:val="28"/>
          <w:lang w:val="kk-KZ" w:eastAsia="ru-RU"/>
        </w:rPr>
        <w:t xml:space="preserve"> специалист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4451FF30" w14:textId="5FED2248" w:rsidR="008A7A49" w:rsidRDefault="008A7A49" w:rsidP="00202930">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Pr="00126AE8">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00054F22">
        <w:rPr>
          <w:rFonts w:ascii="Times New Roman" w:eastAsia="Times New Roman" w:hAnsi="Times New Roman" w:cs="Times New Roman"/>
          <w:b/>
          <w:sz w:val="28"/>
          <w:szCs w:val="28"/>
          <w:lang w:val="kk-KZ" w:eastAsia="ru-RU"/>
        </w:rPr>
        <w:t>М</w:t>
      </w:r>
      <w:r w:rsidRPr="008A7A49">
        <w:rPr>
          <w:rFonts w:ascii="Times New Roman" w:eastAsia="Times New Roman" w:hAnsi="Times New Roman" w:cs="Times New Roman"/>
          <w:b/>
          <w:sz w:val="28"/>
          <w:szCs w:val="28"/>
          <w:lang w:val="kk-KZ" w:eastAsia="ru-RU"/>
        </w:rPr>
        <w:t xml:space="preserve">. </w:t>
      </w:r>
      <w:r w:rsidR="00054F22">
        <w:rPr>
          <w:rFonts w:ascii="Times New Roman" w:eastAsia="Times New Roman" w:hAnsi="Times New Roman" w:cs="Times New Roman"/>
          <w:b/>
          <w:sz w:val="28"/>
          <w:szCs w:val="28"/>
          <w:lang w:val="kk-KZ" w:eastAsia="ru-RU"/>
        </w:rPr>
        <w:t xml:space="preserve">Ежебеков </w:t>
      </w:r>
    </w:p>
    <w:p w14:paraId="300147C4" w14:textId="3C2AF475" w:rsidR="007D102C" w:rsidRDefault="007D102C" w:rsidP="00202930">
      <w:pPr>
        <w:pStyle w:val="a3"/>
        <w:ind w:firstLine="708"/>
        <w:rPr>
          <w:rFonts w:ascii="Times New Roman" w:eastAsia="Times New Roman" w:hAnsi="Times New Roman" w:cs="Times New Roman"/>
          <w:b/>
          <w:sz w:val="28"/>
          <w:szCs w:val="28"/>
          <w:lang w:val="kk-KZ" w:eastAsia="ru-RU"/>
        </w:rPr>
      </w:pPr>
    </w:p>
    <w:p w14:paraId="69736A3F"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C6D9B94"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0A3D91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215714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F5CC12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784720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347921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E07BAA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EE91A3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565D39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413A1242"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C669F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E730CF1" w14:textId="1AB97A91" w:rsidR="000D0F95" w:rsidRDefault="000D0F95" w:rsidP="00994E8F">
      <w:pPr>
        <w:spacing w:after="0" w:line="240" w:lineRule="auto"/>
        <w:rPr>
          <w:rFonts w:ascii="Times New Roman" w:hAnsi="Times New Roman" w:cs="Times New Roman"/>
          <w:b/>
          <w:sz w:val="24"/>
          <w:szCs w:val="24"/>
          <w:lang w:val="kk-KZ"/>
        </w:rPr>
      </w:pPr>
    </w:p>
    <w:p w14:paraId="3076A4E9" w14:textId="07D9F8F5" w:rsidR="000D0F95" w:rsidRDefault="000D0F95" w:rsidP="00994E8F">
      <w:pPr>
        <w:spacing w:after="0" w:line="240" w:lineRule="auto"/>
        <w:rPr>
          <w:rFonts w:ascii="Times New Roman" w:hAnsi="Times New Roman" w:cs="Times New Roman"/>
          <w:b/>
          <w:sz w:val="24"/>
          <w:szCs w:val="24"/>
          <w:lang w:val="kk-KZ"/>
        </w:rPr>
      </w:pPr>
    </w:p>
    <w:p w14:paraId="5FDBCB8C" w14:textId="77777777" w:rsidR="00DA3808" w:rsidRDefault="00DA3808" w:rsidP="00DA3808">
      <w:pPr>
        <w:spacing w:after="0" w:line="240" w:lineRule="auto"/>
        <w:jc w:val="center"/>
        <w:rPr>
          <w:rFonts w:ascii="Times New Roman" w:eastAsia="Times New Roman" w:hAnsi="Times New Roman" w:cs="Times New Roman"/>
          <w:b/>
          <w:bCs/>
          <w:color w:val="000000"/>
          <w:lang w:eastAsia="ru-RU"/>
        </w:rPr>
        <w:sectPr w:rsidR="00DA3808" w:rsidSect="00503AB0">
          <w:pgSz w:w="11906" w:h="16838" w:code="9"/>
          <w:pgMar w:top="851" w:right="566" w:bottom="1701" w:left="1191" w:header="709" w:footer="709" w:gutter="0"/>
          <w:cols w:space="708"/>
          <w:docGrid w:linePitch="381"/>
        </w:sectPr>
      </w:pPr>
      <w:bookmarkStart w:id="0" w:name="_GoBack"/>
    </w:p>
    <w:tbl>
      <w:tblPr>
        <w:tblW w:w="15876" w:type="dxa"/>
        <w:tblInd w:w="-572" w:type="dxa"/>
        <w:tblLayout w:type="fixed"/>
        <w:tblLook w:val="04A0" w:firstRow="1" w:lastRow="0" w:firstColumn="1" w:lastColumn="0" w:noHBand="0" w:noVBand="1"/>
      </w:tblPr>
      <w:tblGrid>
        <w:gridCol w:w="437"/>
        <w:gridCol w:w="1971"/>
        <w:gridCol w:w="567"/>
        <w:gridCol w:w="851"/>
        <w:gridCol w:w="994"/>
        <w:gridCol w:w="1417"/>
        <w:gridCol w:w="1134"/>
        <w:gridCol w:w="1134"/>
        <w:gridCol w:w="1276"/>
        <w:gridCol w:w="1134"/>
        <w:gridCol w:w="1134"/>
        <w:gridCol w:w="1134"/>
        <w:gridCol w:w="1276"/>
        <w:gridCol w:w="1417"/>
      </w:tblGrid>
      <w:tr w:rsidR="000A7D7A" w:rsidRPr="00DA3808" w14:paraId="6C975067" w14:textId="77777777" w:rsidTr="00672B2E">
        <w:trPr>
          <w:trHeight w:val="570"/>
        </w:trPr>
        <w:tc>
          <w:tcPr>
            <w:tcW w:w="437" w:type="dxa"/>
            <w:vMerge w:val="restart"/>
            <w:tcBorders>
              <w:top w:val="single" w:sz="4" w:space="0" w:color="auto"/>
              <w:left w:val="single" w:sz="4" w:space="0" w:color="auto"/>
              <w:bottom w:val="single" w:sz="4" w:space="0" w:color="auto"/>
              <w:right w:val="single" w:sz="4" w:space="0" w:color="auto"/>
            </w:tcBorders>
            <w:vAlign w:val="center"/>
            <w:hideMark/>
          </w:tcPr>
          <w:p w14:paraId="268A7F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lastRenderedPageBreak/>
              <w:t>№</w:t>
            </w:r>
          </w:p>
        </w:tc>
        <w:tc>
          <w:tcPr>
            <w:tcW w:w="19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5741D5"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Адрес МЖД</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085635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Кол-во этажей</w:t>
            </w:r>
          </w:p>
        </w:tc>
        <w:tc>
          <w:tcPr>
            <w:tcW w:w="5530" w:type="dxa"/>
            <w:gridSpan w:val="5"/>
            <w:tcBorders>
              <w:top w:val="single" w:sz="4" w:space="0" w:color="auto"/>
              <w:left w:val="nil"/>
              <w:bottom w:val="single" w:sz="4" w:space="0" w:color="auto"/>
              <w:right w:val="single" w:sz="4" w:space="0" w:color="auto"/>
            </w:tcBorders>
            <w:vAlign w:val="center"/>
            <w:hideMark/>
          </w:tcPr>
          <w:p w14:paraId="4840EE13" w14:textId="368EA902" w:rsidR="00DA3808" w:rsidRPr="00DA3808" w:rsidRDefault="004712CC" w:rsidP="00DA3808">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Фасад</w:t>
            </w:r>
          </w:p>
        </w:tc>
        <w:tc>
          <w:tcPr>
            <w:tcW w:w="2410" w:type="dxa"/>
            <w:gridSpan w:val="2"/>
            <w:tcBorders>
              <w:top w:val="single" w:sz="4" w:space="0" w:color="auto"/>
              <w:left w:val="nil"/>
              <w:bottom w:val="single" w:sz="4" w:space="0" w:color="auto"/>
              <w:right w:val="single" w:sz="4" w:space="0" w:color="auto"/>
            </w:tcBorders>
            <w:vAlign w:val="center"/>
            <w:hideMark/>
          </w:tcPr>
          <w:p w14:paraId="7DFA3746"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 xml:space="preserve">Установка решеток кондиционеров </w:t>
            </w:r>
          </w:p>
        </w:tc>
        <w:tc>
          <w:tcPr>
            <w:tcW w:w="2268" w:type="dxa"/>
            <w:gridSpan w:val="2"/>
            <w:tcBorders>
              <w:top w:val="single" w:sz="4" w:space="0" w:color="auto"/>
              <w:left w:val="nil"/>
              <w:bottom w:val="single" w:sz="4" w:space="0" w:color="auto"/>
              <w:right w:val="single" w:sz="4" w:space="0" w:color="auto"/>
            </w:tcBorders>
            <w:vAlign w:val="center"/>
            <w:hideMark/>
          </w:tcPr>
          <w:p w14:paraId="0327799C"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Подсистема</w:t>
            </w:r>
          </w:p>
        </w:tc>
        <w:tc>
          <w:tcPr>
            <w:tcW w:w="1276" w:type="dxa"/>
            <w:tcBorders>
              <w:top w:val="single" w:sz="4" w:space="0" w:color="auto"/>
              <w:left w:val="nil"/>
              <w:bottom w:val="single" w:sz="4" w:space="0" w:color="auto"/>
              <w:right w:val="single" w:sz="4" w:space="0" w:color="auto"/>
            </w:tcBorders>
            <w:vAlign w:val="center"/>
            <w:hideMark/>
          </w:tcPr>
          <w:p w14:paraId="1C710E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Элементы дома</w:t>
            </w:r>
          </w:p>
        </w:tc>
        <w:tc>
          <w:tcPr>
            <w:tcW w:w="1417" w:type="dxa"/>
            <w:tcBorders>
              <w:top w:val="single" w:sz="4" w:space="0" w:color="auto"/>
              <w:left w:val="nil"/>
              <w:bottom w:val="single" w:sz="4" w:space="0" w:color="auto"/>
              <w:right w:val="single" w:sz="4" w:space="0" w:color="auto"/>
            </w:tcBorders>
            <w:vAlign w:val="center"/>
            <w:hideMark/>
          </w:tcPr>
          <w:p w14:paraId="38533EA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Подсветка</w:t>
            </w:r>
          </w:p>
        </w:tc>
      </w:tr>
      <w:tr w:rsidR="00672B2E" w:rsidRPr="00DA3808" w14:paraId="6A915B01" w14:textId="77777777" w:rsidTr="00672B2E">
        <w:trPr>
          <w:trHeight w:val="3240"/>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3F4610E" w14:textId="77777777" w:rsidR="00672B2E" w:rsidRPr="00DA3808" w:rsidRDefault="00672B2E" w:rsidP="00DA3808">
            <w:pPr>
              <w:spacing w:after="0" w:line="240" w:lineRule="auto"/>
              <w:rPr>
                <w:rFonts w:ascii="Times New Roman" w:eastAsia="Times New Roman" w:hAnsi="Times New Roman" w:cs="Times New Roman"/>
                <w:b/>
                <w:bCs/>
                <w:color w:val="000000"/>
                <w:lang w:eastAsia="ru-RU"/>
              </w:rPr>
            </w:pPr>
          </w:p>
        </w:tc>
        <w:tc>
          <w:tcPr>
            <w:tcW w:w="1971" w:type="dxa"/>
            <w:vMerge/>
            <w:tcBorders>
              <w:top w:val="single" w:sz="4" w:space="0" w:color="auto"/>
              <w:left w:val="single" w:sz="4" w:space="0" w:color="auto"/>
              <w:bottom w:val="single" w:sz="4" w:space="0" w:color="auto"/>
              <w:right w:val="single" w:sz="4" w:space="0" w:color="auto"/>
            </w:tcBorders>
            <w:vAlign w:val="center"/>
            <w:hideMark/>
          </w:tcPr>
          <w:p w14:paraId="513BFD46" w14:textId="77777777" w:rsidR="00672B2E" w:rsidRPr="00DA3808" w:rsidRDefault="00672B2E" w:rsidP="00DA3808">
            <w:pPr>
              <w:spacing w:after="0" w:line="240" w:lineRule="auto"/>
              <w:rPr>
                <w:rFonts w:ascii="Times New Roman" w:eastAsia="Times New Roman" w:hAnsi="Times New Roman" w:cs="Times New Roman"/>
                <w:b/>
                <w:bCs/>
                <w:color w:val="00000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5704033" w14:textId="77777777" w:rsidR="00672B2E" w:rsidRPr="00DA3808" w:rsidRDefault="00672B2E" w:rsidP="00DA3808">
            <w:pPr>
              <w:spacing w:after="0" w:line="240" w:lineRule="auto"/>
              <w:rPr>
                <w:rFonts w:ascii="Times New Roman" w:eastAsia="Times New Roman" w:hAnsi="Times New Roman" w:cs="Times New Roman"/>
                <w:b/>
                <w:bCs/>
                <w:color w:val="000000"/>
                <w:lang w:eastAsia="ru-RU"/>
              </w:rPr>
            </w:pPr>
          </w:p>
        </w:tc>
        <w:tc>
          <w:tcPr>
            <w:tcW w:w="851" w:type="dxa"/>
            <w:tcBorders>
              <w:top w:val="nil"/>
              <w:left w:val="nil"/>
              <w:bottom w:val="single" w:sz="4" w:space="0" w:color="auto"/>
              <w:right w:val="single" w:sz="4" w:space="0" w:color="auto"/>
            </w:tcBorders>
            <w:textDirection w:val="btLr"/>
            <w:vAlign w:val="center"/>
            <w:hideMark/>
          </w:tcPr>
          <w:p w14:paraId="3E5B88DE" w14:textId="77777777" w:rsidR="00672B2E" w:rsidRPr="00DA3808" w:rsidRDefault="00672B2E"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Объем, м2</w:t>
            </w:r>
          </w:p>
        </w:tc>
        <w:tc>
          <w:tcPr>
            <w:tcW w:w="994" w:type="dxa"/>
            <w:tcBorders>
              <w:top w:val="nil"/>
              <w:left w:val="nil"/>
              <w:bottom w:val="single" w:sz="4" w:space="0" w:color="auto"/>
              <w:right w:val="single" w:sz="4" w:space="0" w:color="auto"/>
            </w:tcBorders>
            <w:vAlign w:val="center"/>
            <w:hideMark/>
          </w:tcPr>
          <w:p w14:paraId="4C9C13AD" w14:textId="2DC76EB9" w:rsidR="00672B2E" w:rsidRPr="0083045C" w:rsidRDefault="00672B2E" w:rsidP="0083045C">
            <w:pPr>
              <w:spacing w:after="0" w:line="240" w:lineRule="auto"/>
              <w:jc w:val="center"/>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Вид работы</w:t>
            </w:r>
          </w:p>
          <w:p w14:paraId="589E8A28" w14:textId="1A2D0817" w:rsidR="00672B2E" w:rsidRPr="00DA3808" w:rsidRDefault="00672B2E" w:rsidP="00BF0738">
            <w:pPr>
              <w:spacing w:after="0" w:line="240" w:lineRule="auto"/>
              <w:jc w:val="center"/>
              <w:rPr>
                <w:rFonts w:ascii="Times New Roman" w:eastAsia="Times New Roman" w:hAnsi="Times New Roman" w:cs="Times New Roman"/>
                <w:color w:val="000000"/>
                <w:sz w:val="18"/>
                <w:lang w:eastAsia="ru-RU"/>
              </w:rPr>
            </w:pPr>
          </w:p>
        </w:tc>
        <w:tc>
          <w:tcPr>
            <w:tcW w:w="1417" w:type="dxa"/>
            <w:tcBorders>
              <w:top w:val="nil"/>
              <w:left w:val="nil"/>
              <w:bottom w:val="single" w:sz="4" w:space="0" w:color="auto"/>
              <w:right w:val="single" w:sz="4" w:space="0" w:color="auto"/>
            </w:tcBorders>
            <w:vAlign w:val="center"/>
          </w:tcPr>
          <w:p w14:paraId="6151D400" w14:textId="22A68C4A" w:rsidR="00672B2E" w:rsidRPr="00DA3808" w:rsidRDefault="00672B2E" w:rsidP="00BF0738">
            <w:pPr>
              <w:spacing w:after="0" w:line="240" w:lineRule="auto"/>
              <w:jc w:val="center"/>
              <w:rPr>
                <w:rFonts w:ascii="Times New Roman" w:eastAsia="Times New Roman" w:hAnsi="Times New Roman" w:cs="Times New Roman"/>
                <w:color w:val="000000"/>
                <w:sz w:val="18"/>
                <w:lang w:eastAsia="ru-RU"/>
              </w:rPr>
            </w:pPr>
            <w:r w:rsidRPr="0083045C">
              <w:rPr>
                <w:rFonts w:ascii="Times New Roman" w:eastAsia="Times New Roman" w:hAnsi="Times New Roman" w:cs="Times New Roman"/>
                <w:color w:val="000000"/>
                <w:sz w:val="18"/>
                <w:lang w:eastAsia="ru-RU"/>
              </w:rPr>
              <w:t>Облицовка стены плитами из известняка, мрамора или травертина (полированного) толщина до 40 мм, алюминиевых композитных панелей (АКП) класса горючести А2, толщина 4 мм</w:t>
            </w:r>
          </w:p>
        </w:tc>
        <w:tc>
          <w:tcPr>
            <w:tcW w:w="1134" w:type="dxa"/>
            <w:tcBorders>
              <w:top w:val="nil"/>
              <w:left w:val="nil"/>
              <w:bottom w:val="single" w:sz="4" w:space="0" w:color="auto"/>
              <w:right w:val="single" w:sz="4" w:space="0" w:color="auto"/>
            </w:tcBorders>
            <w:vAlign w:val="center"/>
            <w:hideMark/>
          </w:tcPr>
          <w:p w14:paraId="552714BE" w14:textId="3419EACF" w:rsidR="00672B2E" w:rsidRPr="0083045C" w:rsidRDefault="00672B2E" w:rsidP="00794825">
            <w:pPr>
              <w:spacing w:after="0" w:line="240" w:lineRule="auto"/>
              <w:jc w:val="center"/>
              <w:rPr>
                <w:rFonts w:ascii="Times New Roman" w:eastAsia="Times New Roman" w:hAnsi="Times New Roman" w:cs="Times New Roman"/>
                <w:color w:val="000000"/>
                <w:sz w:val="18"/>
                <w:lang w:eastAsia="ru-RU"/>
              </w:rPr>
            </w:pPr>
            <w:r w:rsidRPr="0083045C">
              <w:rPr>
                <w:rFonts w:ascii="Times New Roman" w:eastAsia="Times New Roman" w:hAnsi="Times New Roman" w:cs="Times New Roman"/>
                <w:color w:val="000000"/>
                <w:sz w:val="18"/>
                <w:lang w:eastAsia="ru-RU"/>
              </w:rPr>
              <w:t xml:space="preserve">Декоративные элементы </w:t>
            </w:r>
          </w:p>
        </w:tc>
        <w:tc>
          <w:tcPr>
            <w:tcW w:w="1134" w:type="dxa"/>
            <w:tcBorders>
              <w:top w:val="nil"/>
              <w:left w:val="nil"/>
              <w:bottom w:val="single" w:sz="4" w:space="0" w:color="auto"/>
              <w:right w:val="single" w:sz="4" w:space="0" w:color="auto"/>
            </w:tcBorders>
            <w:vAlign w:val="center"/>
            <w:hideMark/>
          </w:tcPr>
          <w:p w14:paraId="5753B2A9" w14:textId="77777777" w:rsidR="00672B2E" w:rsidRPr="00DA3808" w:rsidRDefault="00672B2E" w:rsidP="00DA3808">
            <w:pPr>
              <w:spacing w:after="0" w:line="240" w:lineRule="auto"/>
              <w:jc w:val="center"/>
              <w:rPr>
                <w:rFonts w:ascii="Times New Roman" w:eastAsia="Times New Roman" w:hAnsi="Times New Roman" w:cs="Times New Roman"/>
                <w:color w:val="000000"/>
                <w:sz w:val="18"/>
                <w:lang w:eastAsia="ru-RU"/>
              </w:rPr>
            </w:pPr>
            <w:r w:rsidRPr="00994E8F">
              <w:rPr>
                <w:rFonts w:ascii="Times New Roman" w:eastAsia="Times New Roman" w:hAnsi="Times New Roman" w:cs="Times New Roman"/>
                <w:color w:val="000000"/>
                <w:sz w:val="18"/>
                <w:lang w:eastAsia="ru-RU"/>
              </w:rPr>
              <w:t>Плитка из гранита облицовочная СТ РК 3619-2020 толщиной 60 мм пиленая</w:t>
            </w:r>
          </w:p>
        </w:tc>
        <w:tc>
          <w:tcPr>
            <w:tcW w:w="1276" w:type="dxa"/>
            <w:tcBorders>
              <w:top w:val="nil"/>
              <w:left w:val="nil"/>
              <w:bottom w:val="single" w:sz="4" w:space="0" w:color="auto"/>
              <w:right w:val="single" w:sz="4" w:space="0" w:color="auto"/>
            </w:tcBorders>
            <w:vAlign w:val="center"/>
            <w:hideMark/>
          </w:tcPr>
          <w:p w14:paraId="40F9DDFA" w14:textId="77777777" w:rsidR="00672B2E" w:rsidRPr="00DA3808" w:rsidRDefault="00672B2E"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Декоративная корзина для кондиционеров из оцинкованной стали</w:t>
            </w:r>
          </w:p>
        </w:tc>
        <w:tc>
          <w:tcPr>
            <w:tcW w:w="1134" w:type="dxa"/>
            <w:tcBorders>
              <w:top w:val="nil"/>
              <w:left w:val="nil"/>
              <w:bottom w:val="single" w:sz="4" w:space="0" w:color="auto"/>
              <w:right w:val="single" w:sz="4" w:space="0" w:color="auto"/>
            </w:tcBorders>
            <w:vAlign w:val="center"/>
            <w:hideMark/>
          </w:tcPr>
          <w:p w14:paraId="4CC59ED4" w14:textId="77777777" w:rsidR="00672B2E" w:rsidRPr="00DA3808" w:rsidRDefault="00672B2E"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Демонтаж оконного кондиционера</w:t>
            </w:r>
          </w:p>
        </w:tc>
        <w:tc>
          <w:tcPr>
            <w:tcW w:w="1134" w:type="dxa"/>
            <w:tcBorders>
              <w:top w:val="nil"/>
              <w:left w:val="nil"/>
              <w:bottom w:val="single" w:sz="4" w:space="0" w:color="auto"/>
              <w:right w:val="single" w:sz="4" w:space="0" w:color="auto"/>
            </w:tcBorders>
            <w:vAlign w:val="center"/>
            <w:hideMark/>
          </w:tcPr>
          <w:p w14:paraId="546B1124" w14:textId="77777777" w:rsidR="00672B2E" w:rsidRPr="00DA3808" w:rsidRDefault="00672B2E"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Сталь арматурная периодического профиля для железобетонных конструкций класса А500С ГОСТ 34028-2016 диаметром от 12 до 40 мм</w:t>
            </w:r>
          </w:p>
        </w:tc>
        <w:tc>
          <w:tcPr>
            <w:tcW w:w="1134" w:type="dxa"/>
            <w:tcBorders>
              <w:top w:val="nil"/>
              <w:left w:val="nil"/>
              <w:bottom w:val="single" w:sz="4" w:space="0" w:color="auto"/>
              <w:right w:val="single" w:sz="4" w:space="0" w:color="auto"/>
            </w:tcBorders>
            <w:vAlign w:val="center"/>
            <w:hideMark/>
          </w:tcPr>
          <w:p w14:paraId="2A7D8206" w14:textId="77777777" w:rsidR="00672B2E" w:rsidRPr="00DA3808" w:rsidRDefault="00672B2E"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 xml:space="preserve">Уголок стальной горячекатаный равнополочный из углеродистой стали ГОСТ 8509-93 ширина полки от 40 до 125 </w:t>
            </w:r>
            <w:proofErr w:type="spellStart"/>
            <w:r w:rsidRPr="00DA3808">
              <w:rPr>
                <w:rFonts w:ascii="Times New Roman" w:eastAsia="Times New Roman" w:hAnsi="Times New Roman" w:cs="Times New Roman"/>
                <w:color w:val="000000"/>
                <w:sz w:val="18"/>
                <w:lang w:eastAsia="ru-RU"/>
              </w:rPr>
              <w:t>мм,толщиной</w:t>
            </w:r>
            <w:proofErr w:type="spellEnd"/>
            <w:r w:rsidRPr="00DA3808">
              <w:rPr>
                <w:rFonts w:ascii="Times New Roman" w:eastAsia="Times New Roman" w:hAnsi="Times New Roman" w:cs="Times New Roman"/>
                <w:color w:val="000000"/>
                <w:sz w:val="18"/>
                <w:lang w:eastAsia="ru-RU"/>
              </w:rPr>
              <w:t xml:space="preserve"> от 2 до 16 мм</w:t>
            </w:r>
          </w:p>
        </w:tc>
        <w:tc>
          <w:tcPr>
            <w:tcW w:w="1276" w:type="dxa"/>
            <w:tcBorders>
              <w:top w:val="nil"/>
              <w:left w:val="nil"/>
              <w:bottom w:val="single" w:sz="4" w:space="0" w:color="auto"/>
              <w:right w:val="single" w:sz="4" w:space="0" w:color="auto"/>
            </w:tcBorders>
            <w:vAlign w:val="center"/>
            <w:hideMark/>
          </w:tcPr>
          <w:p w14:paraId="2BF1E1E5" w14:textId="77777777" w:rsidR="00672B2E" w:rsidRPr="00DA3808" w:rsidRDefault="00672B2E"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br/>
              <w:t xml:space="preserve">Козырьки, </w:t>
            </w:r>
            <w:r w:rsidRPr="00DA3808">
              <w:rPr>
                <w:rFonts w:ascii="Times New Roman" w:eastAsia="Times New Roman" w:hAnsi="Times New Roman" w:cs="Times New Roman"/>
                <w:color w:val="000000"/>
                <w:lang w:eastAsia="ru-RU"/>
              </w:rPr>
              <w:br/>
              <w:t>- Греющие водостоки;</w:t>
            </w:r>
            <w:r w:rsidRPr="00DA3808">
              <w:rPr>
                <w:rFonts w:ascii="Times New Roman" w:eastAsia="Times New Roman" w:hAnsi="Times New Roman" w:cs="Times New Roman"/>
                <w:color w:val="000000"/>
                <w:lang w:eastAsia="ru-RU"/>
              </w:rPr>
              <w:br/>
              <w:t>- Приведение балконов в единый стиль (балконы с подложкой и ковкой);</w:t>
            </w:r>
          </w:p>
        </w:tc>
        <w:tc>
          <w:tcPr>
            <w:tcW w:w="1417" w:type="dxa"/>
            <w:tcBorders>
              <w:top w:val="nil"/>
              <w:left w:val="nil"/>
              <w:bottom w:val="single" w:sz="4" w:space="0" w:color="auto"/>
              <w:right w:val="single" w:sz="4" w:space="0" w:color="auto"/>
            </w:tcBorders>
            <w:vAlign w:val="center"/>
            <w:hideMark/>
          </w:tcPr>
          <w:p w14:paraId="7973CD21" w14:textId="77777777" w:rsidR="00672B2E" w:rsidRPr="00DA3808" w:rsidRDefault="00672B2E" w:rsidP="000A7D7A">
            <w:pPr>
              <w:spacing w:after="0" w:line="240" w:lineRule="auto"/>
              <w:ind w:right="365"/>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 xml:space="preserve">Кабель, трубы, </w:t>
            </w:r>
            <w:proofErr w:type="spellStart"/>
            <w:r w:rsidRPr="00DA3808">
              <w:rPr>
                <w:rFonts w:ascii="Times New Roman" w:eastAsia="Times New Roman" w:hAnsi="Times New Roman" w:cs="Times New Roman"/>
                <w:color w:val="000000"/>
                <w:lang w:eastAsia="ru-RU"/>
              </w:rPr>
              <w:t>гофры,силовой</w:t>
            </w:r>
            <w:proofErr w:type="spellEnd"/>
            <w:r w:rsidRPr="00DA3808">
              <w:rPr>
                <w:rFonts w:ascii="Times New Roman" w:eastAsia="Times New Roman" w:hAnsi="Times New Roman" w:cs="Times New Roman"/>
                <w:color w:val="000000"/>
                <w:lang w:eastAsia="ru-RU"/>
              </w:rPr>
              <w:t xml:space="preserve"> кабель, установка ШУНО, Прожектора, светильники.</w:t>
            </w:r>
          </w:p>
        </w:tc>
      </w:tr>
      <w:tr w:rsidR="00672B2E" w:rsidRPr="00DA3808" w14:paraId="65DBCF6D"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67EAE91B" w14:textId="5C86CAC7" w:rsidR="00672B2E" w:rsidRPr="00DA3808" w:rsidRDefault="00672B2E" w:rsidP="00672B2E">
            <w:pPr>
              <w:spacing w:after="0" w:line="240" w:lineRule="auto"/>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1</w:t>
            </w:r>
          </w:p>
        </w:tc>
        <w:tc>
          <w:tcPr>
            <w:tcW w:w="1971" w:type="dxa"/>
            <w:tcBorders>
              <w:top w:val="single" w:sz="4" w:space="0" w:color="auto"/>
              <w:left w:val="single" w:sz="4" w:space="0" w:color="auto"/>
              <w:bottom w:val="single" w:sz="4" w:space="0" w:color="auto"/>
              <w:right w:val="single" w:sz="4" w:space="0" w:color="auto"/>
            </w:tcBorders>
            <w:vAlign w:val="center"/>
          </w:tcPr>
          <w:p w14:paraId="39FDA82C" w14:textId="74222881"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160 ниже ул. </w:t>
            </w:r>
            <w:proofErr w:type="spellStart"/>
            <w:r w:rsidRPr="00854D0F">
              <w:rPr>
                <w:rFonts w:ascii="Times New Roman" w:eastAsia="Times New Roman" w:hAnsi="Times New Roman" w:cs="Times New Roman"/>
                <w:color w:val="000000"/>
                <w:sz w:val="20"/>
                <w:szCs w:val="20"/>
                <w:lang w:eastAsia="ru-RU"/>
              </w:rPr>
              <w:t>Курмангазы</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53296105" w14:textId="5F05F67F" w:rsidR="00672B2E" w:rsidRPr="0083045C"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757BF021" w14:textId="42757212" w:rsidR="00672B2E" w:rsidRPr="0083045C"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1 384</w:t>
            </w:r>
          </w:p>
        </w:tc>
        <w:tc>
          <w:tcPr>
            <w:tcW w:w="994" w:type="dxa"/>
            <w:tcBorders>
              <w:top w:val="nil"/>
              <w:left w:val="nil"/>
              <w:bottom w:val="single" w:sz="4" w:space="0" w:color="auto"/>
              <w:right w:val="single" w:sz="4" w:space="0" w:color="auto"/>
            </w:tcBorders>
            <w:vAlign w:val="center"/>
          </w:tcPr>
          <w:p w14:paraId="2EB810BC" w14:textId="1A227C99" w:rsidR="00672B2E" w:rsidRPr="00672B2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камень</w:t>
            </w:r>
          </w:p>
        </w:tc>
        <w:tc>
          <w:tcPr>
            <w:tcW w:w="1417" w:type="dxa"/>
            <w:tcBorders>
              <w:top w:val="nil"/>
              <w:left w:val="nil"/>
              <w:bottom w:val="single" w:sz="4" w:space="0" w:color="auto"/>
              <w:right w:val="single" w:sz="4" w:space="0" w:color="auto"/>
            </w:tcBorders>
            <w:vAlign w:val="center"/>
          </w:tcPr>
          <w:p w14:paraId="6DC18758" w14:textId="7B6B6AA6"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83045C">
              <w:rPr>
                <w:rFonts w:ascii="Times New Roman" w:eastAsia="Times New Roman" w:hAnsi="Times New Roman" w:cs="Times New Roman"/>
                <w:color w:val="000000"/>
                <w:sz w:val="20"/>
                <w:szCs w:val="20"/>
                <w:lang w:eastAsia="ru-RU"/>
              </w:rPr>
              <w:t>1 384</w:t>
            </w:r>
          </w:p>
        </w:tc>
        <w:tc>
          <w:tcPr>
            <w:tcW w:w="1134" w:type="dxa"/>
            <w:tcBorders>
              <w:top w:val="nil"/>
              <w:left w:val="nil"/>
              <w:bottom w:val="single" w:sz="4" w:space="0" w:color="auto"/>
              <w:right w:val="single" w:sz="4" w:space="0" w:color="auto"/>
            </w:tcBorders>
            <w:vAlign w:val="center"/>
          </w:tcPr>
          <w:p w14:paraId="6666C1C1" w14:textId="60B7298A"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0F23F191" w14:textId="242FD4D6" w:rsidR="00672B2E" w:rsidRPr="00794825" w:rsidRDefault="00672B2E" w:rsidP="00672B2E">
            <w:pPr>
              <w:spacing w:after="0" w:line="240" w:lineRule="auto"/>
              <w:jc w:val="center"/>
              <w:rPr>
                <w:rFonts w:ascii="Times New Roman" w:eastAsia="Times New Roman" w:hAnsi="Times New Roman" w:cs="Times New Roman"/>
                <w:color w:val="000000"/>
                <w:sz w:val="18"/>
                <w:highlight w:val="yellow"/>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vAlign w:val="center"/>
          </w:tcPr>
          <w:p w14:paraId="70F70317" w14:textId="5A04DEF2"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4F3E8B21" w14:textId="07E9D584"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2D6C61E8" w14:textId="30B0D623"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31F4D0DB" w14:textId="0B13C480"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vAlign w:val="center"/>
          </w:tcPr>
          <w:p w14:paraId="17FD37A7" w14:textId="1066166E" w:rsidR="00672B2E" w:rsidRPr="00DA3808" w:rsidRDefault="00672B2E" w:rsidP="00672B2E">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417" w:type="dxa"/>
            <w:tcBorders>
              <w:top w:val="nil"/>
              <w:left w:val="nil"/>
              <w:bottom w:val="single" w:sz="4" w:space="0" w:color="auto"/>
              <w:right w:val="single" w:sz="4" w:space="0" w:color="auto"/>
            </w:tcBorders>
            <w:vAlign w:val="center"/>
          </w:tcPr>
          <w:p w14:paraId="684CD031" w14:textId="377728B8" w:rsidR="00672B2E" w:rsidRPr="00DA3808" w:rsidRDefault="00672B2E" w:rsidP="00672B2E">
            <w:pPr>
              <w:spacing w:after="0" w:line="240" w:lineRule="auto"/>
              <w:ind w:right="365"/>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r>
      <w:tr w:rsidR="00672B2E" w:rsidRPr="00DA3808" w14:paraId="07C3B01A" w14:textId="77777777" w:rsidTr="00672B2E">
        <w:trPr>
          <w:trHeight w:val="543"/>
        </w:trPr>
        <w:tc>
          <w:tcPr>
            <w:tcW w:w="437" w:type="dxa"/>
            <w:tcBorders>
              <w:top w:val="single" w:sz="4" w:space="0" w:color="auto"/>
              <w:left w:val="single" w:sz="4" w:space="0" w:color="auto"/>
              <w:bottom w:val="single" w:sz="4" w:space="0" w:color="auto"/>
              <w:right w:val="single" w:sz="4" w:space="0" w:color="auto"/>
            </w:tcBorders>
            <w:vAlign w:val="center"/>
          </w:tcPr>
          <w:p w14:paraId="62FD6ECC" w14:textId="3A1E1B9F" w:rsidR="00672B2E" w:rsidRPr="00E65BEE" w:rsidRDefault="00672B2E" w:rsidP="00672B2E">
            <w:pPr>
              <w:spacing w:after="0" w:line="240" w:lineRule="auto"/>
              <w:rPr>
                <w:rFonts w:ascii="Times New Roman" w:eastAsia="Times New Roman" w:hAnsi="Times New Roman" w:cs="Times New Roman"/>
                <w:b/>
                <w:bCs/>
                <w:color w:val="000000"/>
                <w:lang w:val="en-US" w:eastAsia="ru-RU"/>
              </w:rPr>
            </w:pPr>
            <w:r>
              <w:rPr>
                <w:rFonts w:ascii="Times New Roman" w:eastAsia="Times New Roman" w:hAnsi="Times New Roman" w:cs="Times New Roman"/>
                <w:b/>
                <w:bCs/>
                <w:color w:val="000000"/>
                <w:lang w:val="en-US" w:eastAsia="ru-RU"/>
              </w:rPr>
              <w:t>2</w:t>
            </w:r>
          </w:p>
        </w:tc>
        <w:tc>
          <w:tcPr>
            <w:tcW w:w="1971" w:type="dxa"/>
            <w:tcBorders>
              <w:top w:val="single" w:sz="4" w:space="0" w:color="auto"/>
              <w:left w:val="single" w:sz="4" w:space="0" w:color="auto"/>
              <w:bottom w:val="single" w:sz="4" w:space="0" w:color="auto"/>
              <w:right w:val="single" w:sz="4" w:space="0" w:color="auto"/>
            </w:tcBorders>
            <w:vAlign w:val="center"/>
          </w:tcPr>
          <w:p w14:paraId="2F90640C" w14:textId="5D78CEAE"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156 ниже ул. Шевченко</w:t>
            </w:r>
          </w:p>
        </w:tc>
        <w:tc>
          <w:tcPr>
            <w:tcW w:w="567" w:type="dxa"/>
            <w:tcBorders>
              <w:top w:val="single" w:sz="4" w:space="0" w:color="auto"/>
              <w:left w:val="single" w:sz="4" w:space="0" w:color="auto"/>
              <w:bottom w:val="single" w:sz="4" w:space="0" w:color="auto"/>
              <w:right w:val="single" w:sz="4" w:space="0" w:color="auto"/>
            </w:tcBorders>
            <w:vAlign w:val="center"/>
          </w:tcPr>
          <w:p w14:paraId="515AF554" w14:textId="3198FC84" w:rsidR="00672B2E" w:rsidRPr="0083045C"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2982709B" w14:textId="3301CE58" w:rsidR="00672B2E" w:rsidRPr="0083045C"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1 189</w:t>
            </w:r>
          </w:p>
        </w:tc>
        <w:tc>
          <w:tcPr>
            <w:tcW w:w="994" w:type="dxa"/>
            <w:tcBorders>
              <w:top w:val="nil"/>
              <w:left w:val="nil"/>
              <w:bottom w:val="single" w:sz="4" w:space="0" w:color="auto"/>
              <w:right w:val="single" w:sz="4" w:space="0" w:color="auto"/>
            </w:tcBorders>
            <w:vAlign w:val="center"/>
          </w:tcPr>
          <w:p w14:paraId="0C26C307" w14:textId="3812BD2B" w:rsidR="00672B2E" w:rsidRPr="00672B2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камень</w:t>
            </w:r>
          </w:p>
        </w:tc>
        <w:tc>
          <w:tcPr>
            <w:tcW w:w="1417" w:type="dxa"/>
            <w:tcBorders>
              <w:top w:val="nil"/>
              <w:left w:val="nil"/>
              <w:bottom w:val="single" w:sz="4" w:space="0" w:color="auto"/>
              <w:right w:val="single" w:sz="4" w:space="0" w:color="auto"/>
            </w:tcBorders>
            <w:vAlign w:val="center"/>
          </w:tcPr>
          <w:p w14:paraId="3FA48CFD" w14:textId="6BF247BD"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83045C">
              <w:rPr>
                <w:rFonts w:ascii="Times New Roman" w:eastAsia="Times New Roman" w:hAnsi="Times New Roman" w:cs="Times New Roman"/>
                <w:color w:val="000000"/>
                <w:sz w:val="20"/>
                <w:szCs w:val="20"/>
                <w:lang w:eastAsia="ru-RU"/>
              </w:rPr>
              <w:t>1 189</w:t>
            </w:r>
          </w:p>
        </w:tc>
        <w:tc>
          <w:tcPr>
            <w:tcW w:w="1134" w:type="dxa"/>
            <w:tcBorders>
              <w:top w:val="nil"/>
              <w:left w:val="nil"/>
              <w:bottom w:val="single" w:sz="4" w:space="0" w:color="auto"/>
              <w:right w:val="single" w:sz="4" w:space="0" w:color="auto"/>
            </w:tcBorders>
            <w:vAlign w:val="center"/>
          </w:tcPr>
          <w:p w14:paraId="4614996B" w14:textId="1437E6F9"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1F4E685A" w14:textId="4735FDBA" w:rsidR="00672B2E" w:rsidRPr="00794825" w:rsidRDefault="00672B2E" w:rsidP="00672B2E">
            <w:pPr>
              <w:spacing w:after="0" w:line="240" w:lineRule="auto"/>
              <w:jc w:val="center"/>
              <w:rPr>
                <w:rFonts w:ascii="Times New Roman" w:eastAsia="Times New Roman" w:hAnsi="Times New Roman" w:cs="Times New Roman"/>
                <w:color w:val="000000"/>
                <w:sz w:val="18"/>
                <w:highlight w:val="yellow"/>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vAlign w:val="center"/>
          </w:tcPr>
          <w:p w14:paraId="1E060D4E" w14:textId="7D53AF5E"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69391D2F" w14:textId="0E7BB172"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4F218896" w14:textId="3A53257A"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vAlign w:val="center"/>
          </w:tcPr>
          <w:p w14:paraId="5481CDA4" w14:textId="22D1829A" w:rsidR="00672B2E" w:rsidRPr="00DA3808" w:rsidRDefault="00672B2E" w:rsidP="00672B2E">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vAlign w:val="center"/>
          </w:tcPr>
          <w:p w14:paraId="12BADCAE" w14:textId="5A8C1A25" w:rsidR="00672B2E" w:rsidRPr="00DA3808" w:rsidRDefault="00672B2E" w:rsidP="00672B2E">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417" w:type="dxa"/>
            <w:tcBorders>
              <w:top w:val="nil"/>
              <w:left w:val="nil"/>
              <w:bottom w:val="single" w:sz="4" w:space="0" w:color="auto"/>
              <w:right w:val="single" w:sz="4" w:space="0" w:color="auto"/>
            </w:tcBorders>
            <w:vAlign w:val="center"/>
          </w:tcPr>
          <w:p w14:paraId="25B0B95B" w14:textId="4BD3F33A" w:rsidR="00672B2E" w:rsidRPr="00DA3808" w:rsidRDefault="00672B2E" w:rsidP="00672B2E">
            <w:pPr>
              <w:spacing w:after="0" w:line="240" w:lineRule="auto"/>
              <w:ind w:right="365"/>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r>
      <w:tr w:rsidR="00672B2E" w:rsidRPr="00DA3808" w14:paraId="11787946"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55F4634C" w14:textId="301668B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3</w:t>
            </w:r>
          </w:p>
        </w:tc>
        <w:tc>
          <w:tcPr>
            <w:tcW w:w="1971" w:type="dxa"/>
            <w:tcBorders>
              <w:top w:val="single" w:sz="4" w:space="0" w:color="auto"/>
              <w:left w:val="single" w:sz="4" w:space="0" w:color="auto"/>
              <w:bottom w:val="single" w:sz="4" w:space="0" w:color="auto"/>
              <w:right w:val="single" w:sz="4" w:space="0" w:color="auto"/>
            </w:tcBorders>
            <w:vAlign w:val="center"/>
          </w:tcPr>
          <w:p w14:paraId="1B922FF5" w14:textId="7E9DBFC0"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137</w:t>
            </w:r>
          </w:p>
        </w:tc>
        <w:tc>
          <w:tcPr>
            <w:tcW w:w="567" w:type="dxa"/>
            <w:tcBorders>
              <w:top w:val="single" w:sz="4" w:space="0" w:color="auto"/>
              <w:left w:val="single" w:sz="4" w:space="0" w:color="auto"/>
              <w:bottom w:val="single" w:sz="4" w:space="0" w:color="auto"/>
              <w:right w:val="single" w:sz="4" w:space="0" w:color="auto"/>
            </w:tcBorders>
            <w:vAlign w:val="center"/>
          </w:tcPr>
          <w:p w14:paraId="52467935" w14:textId="63ABC30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5</w:t>
            </w:r>
          </w:p>
        </w:tc>
        <w:tc>
          <w:tcPr>
            <w:tcW w:w="851" w:type="dxa"/>
            <w:tcBorders>
              <w:top w:val="nil"/>
              <w:left w:val="nil"/>
              <w:bottom w:val="single" w:sz="4" w:space="0" w:color="auto"/>
              <w:right w:val="single" w:sz="4" w:space="0" w:color="auto"/>
            </w:tcBorders>
            <w:vAlign w:val="center"/>
          </w:tcPr>
          <w:p w14:paraId="74A4D0B9" w14:textId="3327143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5 910</w:t>
            </w:r>
          </w:p>
        </w:tc>
        <w:tc>
          <w:tcPr>
            <w:tcW w:w="994" w:type="dxa"/>
            <w:tcBorders>
              <w:top w:val="nil"/>
              <w:left w:val="nil"/>
              <w:bottom w:val="single" w:sz="4" w:space="0" w:color="auto"/>
              <w:right w:val="single" w:sz="4" w:space="0" w:color="auto"/>
            </w:tcBorders>
            <w:vAlign w:val="center"/>
          </w:tcPr>
          <w:p w14:paraId="71E84DAD" w14:textId="41EFEE5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АКП и чистка</w:t>
            </w:r>
          </w:p>
        </w:tc>
        <w:tc>
          <w:tcPr>
            <w:tcW w:w="1417" w:type="dxa"/>
            <w:tcBorders>
              <w:top w:val="nil"/>
              <w:left w:val="nil"/>
              <w:bottom w:val="single" w:sz="4" w:space="0" w:color="auto"/>
              <w:right w:val="single" w:sz="4" w:space="0" w:color="auto"/>
            </w:tcBorders>
            <w:vAlign w:val="center"/>
          </w:tcPr>
          <w:p w14:paraId="077D90C5" w14:textId="456A7E0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5 910</w:t>
            </w:r>
          </w:p>
        </w:tc>
        <w:tc>
          <w:tcPr>
            <w:tcW w:w="1134" w:type="dxa"/>
            <w:tcBorders>
              <w:top w:val="nil"/>
              <w:left w:val="nil"/>
              <w:bottom w:val="single" w:sz="4" w:space="0" w:color="auto"/>
              <w:right w:val="single" w:sz="4" w:space="0" w:color="auto"/>
            </w:tcBorders>
            <w:vAlign w:val="center"/>
          </w:tcPr>
          <w:p w14:paraId="77F8EB71" w14:textId="39C64CD0"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36D4929" w14:textId="317F357A"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29C6E28" w14:textId="783363AE"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363ABA37" w14:textId="66840CA9"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606A6FA" w14:textId="72E6925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84073E0" w14:textId="128A44B2"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6BAA34E9" w14:textId="5D7A0FA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7BBCB4FE" w14:textId="2EB70283"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48F93E74"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7528A05F" w14:textId="3DE81FB3"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4</w:t>
            </w:r>
          </w:p>
        </w:tc>
        <w:tc>
          <w:tcPr>
            <w:tcW w:w="1971" w:type="dxa"/>
            <w:tcBorders>
              <w:top w:val="single" w:sz="4" w:space="0" w:color="auto"/>
              <w:left w:val="single" w:sz="4" w:space="0" w:color="auto"/>
              <w:bottom w:val="single" w:sz="4" w:space="0" w:color="auto"/>
              <w:right w:val="single" w:sz="4" w:space="0" w:color="auto"/>
            </w:tcBorders>
            <w:vAlign w:val="center"/>
          </w:tcPr>
          <w:p w14:paraId="329D5A18" w14:textId="04D22117"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129/135 ниже ул. Жамбыла</w:t>
            </w:r>
          </w:p>
        </w:tc>
        <w:tc>
          <w:tcPr>
            <w:tcW w:w="567" w:type="dxa"/>
            <w:tcBorders>
              <w:top w:val="single" w:sz="4" w:space="0" w:color="auto"/>
              <w:left w:val="single" w:sz="4" w:space="0" w:color="auto"/>
              <w:bottom w:val="single" w:sz="4" w:space="0" w:color="auto"/>
              <w:right w:val="single" w:sz="4" w:space="0" w:color="auto"/>
            </w:tcBorders>
            <w:vAlign w:val="center"/>
          </w:tcPr>
          <w:p w14:paraId="59960EAD" w14:textId="318D9D49"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5</w:t>
            </w:r>
          </w:p>
        </w:tc>
        <w:tc>
          <w:tcPr>
            <w:tcW w:w="851" w:type="dxa"/>
            <w:tcBorders>
              <w:top w:val="nil"/>
              <w:left w:val="nil"/>
              <w:bottom w:val="single" w:sz="4" w:space="0" w:color="auto"/>
              <w:right w:val="single" w:sz="4" w:space="0" w:color="auto"/>
            </w:tcBorders>
            <w:vAlign w:val="center"/>
          </w:tcPr>
          <w:p w14:paraId="6CBDF962" w14:textId="113654B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3 945</w:t>
            </w:r>
          </w:p>
        </w:tc>
        <w:tc>
          <w:tcPr>
            <w:tcW w:w="994" w:type="dxa"/>
            <w:tcBorders>
              <w:top w:val="nil"/>
              <w:left w:val="nil"/>
              <w:bottom w:val="single" w:sz="4" w:space="0" w:color="auto"/>
              <w:right w:val="single" w:sz="4" w:space="0" w:color="auto"/>
            </w:tcBorders>
            <w:vAlign w:val="center"/>
          </w:tcPr>
          <w:p w14:paraId="4F150C14" w14:textId="2C966F2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АКП и чистка</w:t>
            </w:r>
          </w:p>
        </w:tc>
        <w:tc>
          <w:tcPr>
            <w:tcW w:w="1417" w:type="dxa"/>
            <w:tcBorders>
              <w:top w:val="nil"/>
              <w:left w:val="nil"/>
              <w:bottom w:val="single" w:sz="4" w:space="0" w:color="auto"/>
              <w:right w:val="single" w:sz="4" w:space="0" w:color="auto"/>
            </w:tcBorders>
            <w:vAlign w:val="center"/>
          </w:tcPr>
          <w:p w14:paraId="720FC0A4" w14:textId="776E17AE"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3 945</w:t>
            </w:r>
          </w:p>
        </w:tc>
        <w:tc>
          <w:tcPr>
            <w:tcW w:w="1134" w:type="dxa"/>
            <w:tcBorders>
              <w:top w:val="nil"/>
              <w:left w:val="nil"/>
              <w:bottom w:val="single" w:sz="4" w:space="0" w:color="auto"/>
              <w:right w:val="single" w:sz="4" w:space="0" w:color="auto"/>
            </w:tcBorders>
            <w:vAlign w:val="center"/>
          </w:tcPr>
          <w:p w14:paraId="757D2F42" w14:textId="3C71BA9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5E8AE891" w14:textId="09840D72"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1208EA9B" w14:textId="2A0488DC"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B1CED4F" w14:textId="0B032D7A"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FC8E7F6" w14:textId="13F454B9"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977905F" w14:textId="1F6307EA"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7AEA7BB4" w14:textId="3533532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10989783" w14:textId="0D09F363"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0E7AAA83"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0D4C19F8" w14:textId="38CF52E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5</w:t>
            </w:r>
          </w:p>
        </w:tc>
        <w:tc>
          <w:tcPr>
            <w:tcW w:w="1971" w:type="dxa"/>
            <w:tcBorders>
              <w:top w:val="single" w:sz="4" w:space="0" w:color="auto"/>
              <w:left w:val="single" w:sz="4" w:space="0" w:color="auto"/>
              <w:bottom w:val="single" w:sz="4" w:space="0" w:color="auto"/>
              <w:right w:val="single" w:sz="4" w:space="0" w:color="auto"/>
            </w:tcBorders>
            <w:vAlign w:val="center"/>
          </w:tcPr>
          <w:p w14:paraId="3B8CF50B" w14:textId="0C4C180C"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144</w:t>
            </w:r>
          </w:p>
        </w:tc>
        <w:tc>
          <w:tcPr>
            <w:tcW w:w="567" w:type="dxa"/>
            <w:tcBorders>
              <w:top w:val="single" w:sz="4" w:space="0" w:color="auto"/>
              <w:left w:val="single" w:sz="4" w:space="0" w:color="auto"/>
              <w:bottom w:val="single" w:sz="4" w:space="0" w:color="auto"/>
              <w:right w:val="single" w:sz="4" w:space="0" w:color="auto"/>
            </w:tcBorders>
            <w:vAlign w:val="center"/>
          </w:tcPr>
          <w:p w14:paraId="29A17872" w14:textId="416B1F33"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329671E6" w14:textId="0F648EA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4 252</w:t>
            </w:r>
          </w:p>
        </w:tc>
        <w:tc>
          <w:tcPr>
            <w:tcW w:w="994" w:type="dxa"/>
            <w:tcBorders>
              <w:top w:val="nil"/>
              <w:left w:val="nil"/>
              <w:bottom w:val="single" w:sz="4" w:space="0" w:color="auto"/>
              <w:right w:val="single" w:sz="4" w:space="0" w:color="auto"/>
            </w:tcBorders>
            <w:vAlign w:val="center"/>
          </w:tcPr>
          <w:p w14:paraId="509C5F24" w14:textId="2232B07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чистка и покраска</w:t>
            </w:r>
          </w:p>
        </w:tc>
        <w:tc>
          <w:tcPr>
            <w:tcW w:w="1417" w:type="dxa"/>
            <w:tcBorders>
              <w:top w:val="nil"/>
              <w:left w:val="nil"/>
              <w:bottom w:val="single" w:sz="4" w:space="0" w:color="auto"/>
              <w:right w:val="single" w:sz="4" w:space="0" w:color="auto"/>
            </w:tcBorders>
            <w:vAlign w:val="center"/>
          </w:tcPr>
          <w:p w14:paraId="5827A574" w14:textId="0C0EE642"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4 252</w:t>
            </w:r>
          </w:p>
        </w:tc>
        <w:tc>
          <w:tcPr>
            <w:tcW w:w="1134" w:type="dxa"/>
            <w:tcBorders>
              <w:top w:val="nil"/>
              <w:left w:val="nil"/>
              <w:bottom w:val="single" w:sz="4" w:space="0" w:color="auto"/>
              <w:right w:val="single" w:sz="4" w:space="0" w:color="auto"/>
            </w:tcBorders>
            <w:vAlign w:val="center"/>
          </w:tcPr>
          <w:p w14:paraId="19FAD913" w14:textId="50A15430"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7665E15" w14:textId="2043E096"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D341D9A" w14:textId="670BB0C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3606BD9" w14:textId="468AD8A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5162192" w14:textId="57A573C0"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6D12D1A7" w14:textId="01566FBC"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0601D800" w14:textId="6C0930B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0FC833DF" w14:textId="37A00B18"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4D8A3653"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02AEF9EF" w14:textId="04AD0FD0"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6</w:t>
            </w:r>
          </w:p>
        </w:tc>
        <w:tc>
          <w:tcPr>
            <w:tcW w:w="1971" w:type="dxa"/>
            <w:tcBorders>
              <w:top w:val="single" w:sz="4" w:space="0" w:color="auto"/>
              <w:left w:val="single" w:sz="4" w:space="0" w:color="auto"/>
              <w:bottom w:val="single" w:sz="4" w:space="0" w:color="auto"/>
              <w:right w:val="single" w:sz="4" w:space="0" w:color="auto"/>
            </w:tcBorders>
            <w:vAlign w:val="center"/>
          </w:tcPr>
          <w:p w14:paraId="0DB6EE84" w14:textId="5E4329AC" w:rsidR="00672B2E" w:rsidRPr="00E65BEE"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125 </w:t>
            </w:r>
            <w:proofErr w:type="spellStart"/>
            <w:r w:rsidRPr="00854D0F">
              <w:rPr>
                <w:rFonts w:ascii="Times New Roman" w:eastAsia="Times New Roman" w:hAnsi="Times New Roman" w:cs="Times New Roman"/>
                <w:color w:val="000000"/>
                <w:sz w:val="20"/>
                <w:szCs w:val="20"/>
                <w:lang w:eastAsia="ru-RU"/>
              </w:rPr>
              <w:t>уг</w:t>
            </w:r>
            <w:proofErr w:type="spellEnd"/>
            <w:r w:rsidRPr="00854D0F">
              <w:rPr>
                <w:rFonts w:ascii="Times New Roman" w:eastAsia="Times New Roman" w:hAnsi="Times New Roman" w:cs="Times New Roman"/>
                <w:color w:val="000000"/>
                <w:sz w:val="20"/>
                <w:szCs w:val="20"/>
                <w:lang w:eastAsia="ru-RU"/>
              </w:rPr>
              <w:t xml:space="preserve">. ул. </w:t>
            </w:r>
            <w:proofErr w:type="spellStart"/>
            <w:r w:rsidRPr="00854D0F">
              <w:rPr>
                <w:rFonts w:ascii="Times New Roman" w:eastAsia="Times New Roman" w:hAnsi="Times New Roman" w:cs="Times New Roman"/>
                <w:color w:val="000000"/>
                <w:sz w:val="20"/>
                <w:szCs w:val="20"/>
                <w:lang w:eastAsia="ru-RU"/>
              </w:rPr>
              <w:t>Кабанбай</w:t>
            </w:r>
            <w:proofErr w:type="spellEnd"/>
            <w:r w:rsidRPr="00854D0F">
              <w:rPr>
                <w:rFonts w:ascii="Times New Roman" w:eastAsia="Times New Roman" w:hAnsi="Times New Roman" w:cs="Times New Roman"/>
                <w:color w:val="000000"/>
                <w:sz w:val="20"/>
                <w:szCs w:val="20"/>
                <w:lang w:eastAsia="ru-RU"/>
              </w:rPr>
              <w:t xml:space="preserve"> батыра</w:t>
            </w:r>
          </w:p>
        </w:tc>
        <w:tc>
          <w:tcPr>
            <w:tcW w:w="567" w:type="dxa"/>
            <w:tcBorders>
              <w:top w:val="single" w:sz="4" w:space="0" w:color="auto"/>
              <w:left w:val="single" w:sz="4" w:space="0" w:color="auto"/>
              <w:bottom w:val="single" w:sz="4" w:space="0" w:color="auto"/>
              <w:right w:val="single" w:sz="4" w:space="0" w:color="auto"/>
            </w:tcBorders>
            <w:vAlign w:val="center"/>
          </w:tcPr>
          <w:p w14:paraId="3DE8E345" w14:textId="570CA306"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2A63AA14" w14:textId="47502423"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2 320</w:t>
            </w:r>
          </w:p>
        </w:tc>
        <w:tc>
          <w:tcPr>
            <w:tcW w:w="994" w:type="dxa"/>
            <w:tcBorders>
              <w:top w:val="nil"/>
              <w:left w:val="nil"/>
              <w:bottom w:val="single" w:sz="4" w:space="0" w:color="auto"/>
              <w:right w:val="single" w:sz="4" w:space="0" w:color="auto"/>
            </w:tcBorders>
            <w:vAlign w:val="center"/>
          </w:tcPr>
          <w:p w14:paraId="4C809D34" w14:textId="0DA9814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камень</w:t>
            </w:r>
          </w:p>
        </w:tc>
        <w:tc>
          <w:tcPr>
            <w:tcW w:w="1417" w:type="dxa"/>
            <w:tcBorders>
              <w:top w:val="nil"/>
              <w:left w:val="nil"/>
              <w:bottom w:val="single" w:sz="4" w:space="0" w:color="auto"/>
              <w:right w:val="single" w:sz="4" w:space="0" w:color="auto"/>
            </w:tcBorders>
            <w:vAlign w:val="center"/>
          </w:tcPr>
          <w:p w14:paraId="38645DC7" w14:textId="0EECE96B"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2 320</w:t>
            </w:r>
          </w:p>
        </w:tc>
        <w:tc>
          <w:tcPr>
            <w:tcW w:w="1134" w:type="dxa"/>
            <w:tcBorders>
              <w:top w:val="nil"/>
              <w:left w:val="nil"/>
              <w:bottom w:val="single" w:sz="4" w:space="0" w:color="auto"/>
              <w:right w:val="single" w:sz="4" w:space="0" w:color="auto"/>
            </w:tcBorders>
            <w:vAlign w:val="center"/>
          </w:tcPr>
          <w:p w14:paraId="7D1BA8DB" w14:textId="18F2DF1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929D903" w14:textId="6BE8FFF2"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457720E1" w14:textId="64AFD26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6353AF2" w14:textId="4828DF5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3231C46" w14:textId="630CDF79"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35007269" w14:textId="7FE6211C"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6D31FCD6" w14:textId="3A912E8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31BD7DA7" w14:textId="6EB3A8F8"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6C137ADA"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62D33ABC" w14:textId="31ACFDAB"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1971" w:type="dxa"/>
            <w:tcBorders>
              <w:top w:val="single" w:sz="4" w:space="0" w:color="auto"/>
              <w:left w:val="single" w:sz="4" w:space="0" w:color="auto"/>
              <w:bottom w:val="single" w:sz="4" w:space="0" w:color="auto"/>
              <w:right w:val="single" w:sz="4" w:space="0" w:color="auto"/>
            </w:tcBorders>
            <w:vAlign w:val="center"/>
          </w:tcPr>
          <w:p w14:paraId="5C812FBD" w14:textId="51A296DB"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134 </w:t>
            </w:r>
            <w:proofErr w:type="spellStart"/>
            <w:r w:rsidRPr="00854D0F">
              <w:rPr>
                <w:rFonts w:ascii="Times New Roman" w:eastAsia="Times New Roman" w:hAnsi="Times New Roman" w:cs="Times New Roman"/>
                <w:color w:val="000000"/>
                <w:sz w:val="20"/>
                <w:szCs w:val="20"/>
                <w:lang w:eastAsia="ru-RU"/>
              </w:rPr>
              <w:t>Кабанбай</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3113FA6" w14:textId="68873EA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27C3A2EA" w14:textId="277CB5F6"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1 264</w:t>
            </w:r>
          </w:p>
        </w:tc>
        <w:tc>
          <w:tcPr>
            <w:tcW w:w="994" w:type="dxa"/>
            <w:tcBorders>
              <w:top w:val="nil"/>
              <w:left w:val="nil"/>
              <w:bottom w:val="single" w:sz="4" w:space="0" w:color="auto"/>
              <w:right w:val="single" w:sz="4" w:space="0" w:color="auto"/>
            </w:tcBorders>
            <w:vAlign w:val="center"/>
          </w:tcPr>
          <w:p w14:paraId="174DBC28" w14:textId="3AD160C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покраска</w:t>
            </w:r>
          </w:p>
        </w:tc>
        <w:tc>
          <w:tcPr>
            <w:tcW w:w="1417" w:type="dxa"/>
            <w:tcBorders>
              <w:top w:val="nil"/>
              <w:left w:val="nil"/>
              <w:bottom w:val="single" w:sz="4" w:space="0" w:color="auto"/>
              <w:right w:val="single" w:sz="4" w:space="0" w:color="auto"/>
            </w:tcBorders>
            <w:vAlign w:val="center"/>
          </w:tcPr>
          <w:p w14:paraId="56DAAF7A" w14:textId="4DEC8E2E"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1 264</w:t>
            </w:r>
          </w:p>
        </w:tc>
        <w:tc>
          <w:tcPr>
            <w:tcW w:w="1134" w:type="dxa"/>
            <w:tcBorders>
              <w:top w:val="nil"/>
              <w:left w:val="nil"/>
              <w:bottom w:val="single" w:sz="4" w:space="0" w:color="auto"/>
              <w:right w:val="single" w:sz="4" w:space="0" w:color="auto"/>
            </w:tcBorders>
            <w:vAlign w:val="center"/>
          </w:tcPr>
          <w:p w14:paraId="1C381982" w14:textId="77F6EC7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F3754F0" w14:textId="202CAC3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78C24450" w14:textId="6CD8736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FC3BC0E" w14:textId="46D02F0D"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3123CD4" w14:textId="3BA9F0A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DB45F65" w14:textId="0181CB8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5BBC5904" w14:textId="6B68B40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63AFD88D" w14:textId="2ACE87A5"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5437CAA5"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4534BD1A" w14:textId="548C68CE"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1971" w:type="dxa"/>
            <w:tcBorders>
              <w:top w:val="single" w:sz="4" w:space="0" w:color="auto"/>
              <w:left w:val="single" w:sz="4" w:space="0" w:color="auto"/>
              <w:bottom w:val="single" w:sz="4" w:space="0" w:color="auto"/>
              <w:right w:val="single" w:sz="4" w:space="0" w:color="auto"/>
            </w:tcBorders>
            <w:vAlign w:val="center"/>
          </w:tcPr>
          <w:p w14:paraId="1347691D" w14:textId="6582348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Желтоксан</w:t>
            </w:r>
            <w:proofErr w:type="spellEnd"/>
            <w:r w:rsidRPr="00854D0F">
              <w:rPr>
                <w:rFonts w:ascii="Times New Roman" w:eastAsia="Times New Roman" w:hAnsi="Times New Roman" w:cs="Times New Roman"/>
                <w:color w:val="000000"/>
                <w:sz w:val="20"/>
                <w:szCs w:val="20"/>
                <w:lang w:eastAsia="ru-RU"/>
              </w:rPr>
              <w:t xml:space="preserve"> 117</w:t>
            </w:r>
          </w:p>
        </w:tc>
        <w:tc>
          <w:tcPr>
            <w:tcW w:w="567" w:type="dxa"/>
            <w:tcBorders>
              <w:top w:val="single" w:sz="4" w:space="0" w:color="auto"/>
              <w:left w:val="single" w:sz="4" w:space="0" w:color="auto"/>
              <w:bottom w:val="single" w:sz="4" w:space="0" w:color="auto"/>
              <w:right w:val="single" w:sz="4" w:space="0" w:color="auto"/>
            </w:tcBorders>
            <w:vAlign w:val="center"/>
          </w:tcPr>
          <w:p w14:paraId="359828C5" w14:textId="765D77E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4</w:t>
            </w:r>
          </w:p>
        </w:tc>
        <w:tc>
          <w:tcPr>
            <w:tcW w:w="851" w:type="dxa"/>
            <w:tcBorders>
              <w:top w:val="nil"/>
              <w:left w:val="nil"/>
              <w:bottom w:val="single" w:sz="4" w:space="0" w:color="auto"/>
              <w:right w:val="single" w:sz="4" w:space="0" w:color="auto"/>
            </w:tcBorders>
            <w:vAlign w:val="center"/>
          </w:tcPr>
          <w:p w14:paraId="2960DFFD" w14:textId="7ACDDB7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1 020</w:t>
            </w:r>
          </w:p>
        </w:tc>
        <w:tc>
          <w:tcPr>
            <w:tcW w:w="994" w:type="dxa"/>
            <w:tcBorders>
              <w:top w:val="nil"/>
              <w:left w:val="nil"/>
              <w:bottom w:val="single" w:sz="4" w:space="0" w:color="auto"/>
              <w:right w:val="single" w:sz="4" w:space="0" w:color="auto"/>
            </w:tcBorders>
            <w:vAlign w:val="center"/>
          </w:tcPr>
          <w:p w14:paraId="047DBF43" w14:textId="0D7A7FEC"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камень</w:t>
            </w:r>
          </w:p>
        </w:tc>
        <w:tc>
          <w:tcPr>
            <w:tcW w:w="1417" w:type="dxa"/>
            <w:tcBorders>
              <w:top w:val="nil"/>
              <w:left w:val="nil"/>
              <w:bottom w:val="single" w:sz="4" w:space="0" w:color="auto"/>
              <w:right w:val="single" w:sz="4" w:space="0" w:color="auto"/>
            </w:tcBorders>
            <w:vAlign w:val="center"/>
          </w:tcPr>
          <w:p w14:paraId="1D55054D" w14:textId="1360A3F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1 020</w:t>
            </w:r>
          </w:p>
        </w:tc>
        <w:tc>
          <w:tcPr>
            <w:tcW w:w="1134" w:type="dxa"/>
            <w:tcBorders>
              <w:top w:val="nil"/>
              <w:left w:val="nil"/>
              <w:bottom w:val="single" w:sz="4" w:space="0" w:color="auto"/>
              <w:right w:val="single" w:sz="4" w:space="0" w:color="auto"/>
            </w:tcBorders>
            <w:vAlign w:val="center"/>
          </w:tcPr>
          <w:p w14:paraId="671F125A" w14:textId="099E69F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E0FFC8F" w14:textId="5A7BF011"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658C913" w14:textId="5FB5B3A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0726B08D" w14:textId="58BB35E9"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24FD21C" w14:textId="211016B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7B3C618C" w14:textId="014459FA"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56772EEB" w14:textId="363C8A16"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354FDF57" w14:textId="4B8A45A9"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1F9B2AC6" w14:textId="77777777" w:rsidTr="00672B2E">
        <w:trPr>
          <w:trHeight w:val="703"/>
        </w:trPr>
        <w:tc>
          <w:tcPr>
            <w:tcW w:w="437" w:type="dxa"/>
            <w:tcBorders>
              <w:top w:val="single" w:sz="4" w:space="0" w:color="auto"/>
              <w:left w:val="single" w:sz="4" w:space="0" w:color="auto"/>
              <w:bottom w:val="single" w:sz="4" w:space="0" w:color="auto"/>
              <w:right w:val="single" w:sz="4" w:space="0" w:color="auto"/>
            </w:tcBorders>
            <w:vAlign w:val="center"/>
          </w:tcPr>
          <w:p w14:paraId="4F1D2DBC" w14:textId="299D7EF4"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1971" w:type="dxa"/>
            <w:tcBorders>
              <w:top w:val="single" w:sz="4" w:space="0" w:color="auto"/>
              <w:left w:val="single" w:sz="4" w:space="0" w:color="auto"/>
              <w:bottom w:val="single" w:sz="4" w:space="0" w:color="auto"/>
              <w:right w:val="single" w:sz="4" w:space="0" w:color="auto"/>
            </w:tcBorders>
            <w:vAlign w:val="center"/>
          </w:tcPr>
          <w:p w14:paraId="2D705938" w14:textId="4F274C75"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54D0F">
              <w:rPr>
                <w:rFonts w:ascii="Times New Roman" w:eastAsia="Times New Roman" w:hAnsi="Times New Roman" w:cs="Times New Roman"/>
                <w:color w:val="000000"/>
                <w:sz w:val="20"/>
                <w:szCs w:val="20"/>
                <w:lang w:eastAsia="ru-RU"/>
              </w:rPr>
              <w:t xml:space="preserve">ул. </w:t>
            </w:r>
            <w:proofErr w:type="spellStart"/>
            <w:r w:rsidRPr="00854D0F">
              <w:rPr>
                <w:rFonts w:ascii="Times New Roman" w:eastAsia="Times New Roman" w:hAnsi="Times New Roman" w:cs="Times New Roman"/>
                <w:color w:val="000000"/>
                <w:sz w:val="20"/>
                <w:szCs w:val="20"/>
                <w:lang w:eastAsia="ru-RU"/>
              </w:rPr>
              <w:t>Кабанбай</w:t>
            </w:r>
            <w:proofErr w:type="spellEnd"/>
            <w:r w:rsidRPr="00854D0F">
              <w:rPr>
                <w:rFonts w:ascii="Times New Roman" w:eastAsia="Times New Roman" w:hAnsi="Times New Roman" w:cs="Times New Roman"/>
                <w:color w:val="000000"/>
                <w:sz w:val="20"/>
                <w:szCs w:val="20"/>
                <w:lang w:eastAsia="ru-RU"/>
              </w:rPr>
              <w:t xml:space="preserve"> Батыра 122 </w:t>
            </w:r>
          </w:p>
        </w:tc>
        <w:tc>
          <w:tcPr>
            <w:tcW w:w="567" w:type="dxa"/>
            <w:tcBorders>
              <w:top w:val="single" w:sz="4" w:space="0" w:color="auto"/>
              <w:left w:val="single" w:sz="4" w:space="0" w:color="auto"/>
              <w:bottom w:val="single" w:sz="4" w:space="0" w:color="auto"/>
              <w:right w:val="single" w:sz="4" w:space="0" w:color="auto"/>
            </w:tcBorders>
            <w:vAlign w:val="center"/>
          </w:tcPr>
          <w:p w14:paraId="4A1B7D9A" w14:textId="46686813"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3</w:t>
            </w:r>
          </w:p>
        </w:tc>
        <w:tc>
          <w:tcPr>
            <w:tcW w:w="851" w:type="dxa"/>
            <w:tcBorders>
              <w:top w:val="nil"/>
              <w:left w:val="nil"/>
              <w:bottom w:val="single" w:sz="4" w:space="0" w:color="auto"/>
              <w:right w:val="single" w:sz="4" w:space="0" w:color="auto"/>
            </w:tcBorders>
            <w:vAlign w:val="center"/>
          </w:tcPr>
          <w:p w14:paraId="1BAE68FF" w14:textId="2E6D7BA4"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1 291</w:t>
            </w:r>
          </w:p>
        </w:tc>
        <w:tc>
          <w:tcPr>
            <w:tcW w:w="994" w:type="dxa"/>
            <w:tcBorders>
              <w:top w:val="nil"/>
              <w:left w:val="nil"/>
              <w:bottom w:val="single" w:sz="4" w:space="0" w:color="auto"/>
              <w:right w:val="single" w:sz="4" w:space="0" w:color="auto"/>
            </w:tcBorders>
            <w:vAlign w:val="center"/>
          </w:tcPr>
          <w:p w14:paraId="0CFEAF45" w14:textId="2F8A3B1B"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672B2E">
              <w:rPr>
                <w:rFonts w:ascii="Times New Roman" w:eastAsia="Times New Roman" w:hAnsi="Times New Roman" w:cs="Times New Roman"/>
                <w:color w:val="000000"/>
                <w:sz w:val="20"/>
                <w:szCs w:val="20"/>
                <w:lang w:eastAsia="ru-RU"/>
              </w:rPr>
              <w:t>покраска</w:t>
            </w:r>
          </w:p>
        </w:tc>
        <w:tc>
          <w:tcPr>
            <w:tcW w:w="1417" w:type="dxa"/>
            <w:tcBorders>
              <w:top w:val="nil"/>
              <w:left w:val="nil"/>
              <w:bottom w:val="single" w:sz="4" w:space="0" w:color="auto"/>
              <w:right w:val="single" w:sz="4" w:space="0" w:color="auto"/>
            </w:tcBorders>
            <w:vAlign w:val="center"/>
          </w:tcPr>
          <w:p w14:paraId="46D07900" w14:textId="232B679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83045C">
              <w:rPr>
                <w:rFonts w:ascii="Times New Roman" w:eastAsia="Times New Roman" w:hAnsi="Times New Roman" w:cs="Times New Roman"/>
                <w:color w:val="000000"/>
                <w:sz w:val="20"/>
                <w:szCs w:val="20"/>
                <w:lang w:eastAsia="ru-RU"/>
              </w:rPr>
              <w:t>1 291</w:t>
            </w:r>
          </w:p>
        </w:tc>
        <w:tc>
          <w:tcPr>
            <w:tcW w:w="1134" w:type="dxa"/>
            <w:tcBorders>
              <w:top w:val="nil"/>
              <w:left w:val="nil"/>
              <w:bottom w:val="single" w:sz="4" w:space="0" w:color="auto"/>
              <w:right w:val="single" w:sz="4" w:space="0" w:color="auto"/>
            </w:tcBorders>
            <w:vAlign w:val="center"/>
          </w:tcPr>
          <w:p w14:paraId="21969920" w14:textId="19254B8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297D16CD" w14:textId="01180180"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3EE07676" w14:textId="10FE3E28"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42D6B5A" w14:textId="04A32FEB"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1D7C3769" w14:textId="03720FDF"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134" w:type="dxa"/>
            <w:tcBorders>
              <w:top w:val="nil"/>
              <w:left w:val="nil"/>
              <w:bottom w:val="single" w:sz="4" w:space="0" w:color="auto"/>
              <w:right w:val="single" w:sz="4" w:space="0" w:color="auto"/>
            </w:tcBorders>
            <w:vAlign w:val="center"/>
          </w:tcPr>
          <w:p w14:paraId="41667735" w14:textId="49D79067"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vAlign w:val="center"/>
          </w:tcPr>
          <w:p w14:paraId="12F811B6" w14:textId="6DCB8BF4" w:rsidR="00672B2E" w:rsidRPr="00A43F31" w:rsidRDefault="00672B2E" w:rsidP="00672B2E">
            <w:pPr>
              <w:spacing w:after="0" w:line="240" w:lineRule="auto"/>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c>
          <w:tcPr>
            <w:tcW w:w="1417" w:type="dxa"/>
            <w:tcBorders>
              <w:top w:val="nil"/>
              <w:left w:val="nil"/>
              <w:bottom w:val="single" w:sz="4" w:space="0" w:color="auto"/>
              <w:right w:val="single" w:sz="4" w:space="0" w:color="auto"/>
            </w:tcBorders>
            <w:vAlign w:val="center"/>
          </w:tcPr>
          <w:p w14:paraId="51CC2458" w14:textId="34C51191" w:rsidR="00672B2E" w:rsidRPr="00A43F31" w:rsidRDefault="00672B2E" w:rsidP="00672B2E">
            <w:pPr>
              <w:spacing w:after="0" w:line="240" w:lineRule="auto"/>
              <w:ind w:right="365"/>
              <w:jc w:val="center"/>
              <w:rPr>
                <w:rFonts w:ascii="Times New Roman" w:eastAsia="Times New Roman" w:hAnsi="Times New Roman" w:cs="Times New Roman"/>
                <w:color w:val="000000"/>
                <w:sz w:val="20"/>
                <w:szCs w:val="20"/>
                <w:lang w:eastAsia="ru-RU"/>
              </w:rPr>
            </w:pPr>
            <w:r w:rsidRPr="00A43F31">
              <w:rPr>
                <w:rFonts w:ascii="Times New Roman" w:eastAsia="Times New Roman" w:hAnsi="Times New Roman" w:cs="Times New Roman"/>
                <w:color w:val="000000"/>
                <w:sz w:val="20"/>
                <w:szCs w:val="20"/>
                <w:lang w:eastAsia="ru-RU"/>
              </w:rPr>
              <w:t>по факту</w:t>
            </w:r>
          </w:p>
        </w:tc>
      </w:tr>
      <w:tr w:rsidR="00672B2E" w:rsidRPr="00DA3808" w14:paraId="055C6A7F" w14:textId="77777777" w:rsidTr="00672B2E">
        <w:trPr>
          <w:trHeight w:val="405"/>
        </w:trPr>
        <w:tc>
          <w:tcPr>
            <w:tcW w:w="2975" w:type="dxa"/>
            <w:gridSpan w:val="3"/>
            <w:tcBorders>
              <w:top w:val="nil"/>
              <w:left w:val="single" w:sz="4" w:space="0" w:color="auto"/>
              <w:bottom w:val="single" w:sz="4" w:space="0" w:color="auto"/>
              <w:right w:val="single" w:sz="4" w:space="0" w:color="auto"/>
            </w:tcBorders>
            <w:noWrap/>
            <w:vAlign w:val="center"/>
            <w:hideMark/>
          </w:tcPr>
          <w:p w14:paraId="520859A6" w14:textId="762C80C7" w:rsidR="00672B2E" w:rsidRPr="00E65BEE" w:rsidRDefault="00672B2E" w:rsidP="0083045C">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ИТОГО:</w:t>
            </w:r>
          </w:p>
        </w:tc>
        <w:tc>
          <w:tcPr>
            <w:tcW w:w="851" w:type="dxa"/>
            <w:tcBorders>
              <w:top w:val="nil"/>
              <w:left w:val="nil"/>
              <w:bottom w:val="single" w:sz="4" w:space="0" w:color="auto"/>
              <w:right w:val="single" w:sz="4" w:space="0" w:color="auto"/>
            </w:tcBorders>
            <w:shd w:val="clear" w:color="000000" w:fill="FFFFFF"/>
            <w:noWrap/>
            <w:vAlign w:val="center"/>
            <w:hideMark/>
          </w:tcPr>
          <w:p w14:paraId="25642134" w14:textId="40685F25" w:rsidR="00672B2E" w:rsidRPr="0083045C" w:rsidRDefault="00672B2E" w:rsidP="0083045C">
            <w:pPr>
              <w:spacing w:after="0" w:line="240" w:lineRule="auto"/>
              <w:jc w:val="center"/>
              <w:rPr>
                <w:b/>
                <w:bCs/>
                <w:color w:val="000000"/>
                <w:sz w:val="28"/>
                <w:szCs w:val="28"/>
              </w:rPr>
            </w:pPr>
            <w:r w:rsidRPr="0083045C">
              <w:rPr>
                <w:rFonts w:ascii="Times New Roman" w:eastAsia="Times New Roman" w:hAnsi="Times New Roman" w:cs="Times New Roman"/>
                <w:b/>
                <w:color w:val="000000"/>
                <w:sz w:val="20"/>
                <w:szCs w:val="20"/>
                <w:lang w:eastAsia="ru-RU"/>
              </w:rPr>
              <w:t>21 284</w:t>
            </w:r>
          </w:p>
        </w:tc>
        <w:tc>
          <w:tcPr>
            <w:tcW w:w="994" w:type="dxa"/>
            <w:tcBorders>
              <w:top w:val="nil"/>
              <w:left w:val="nil"/>
              <w:bottom w:val="single" w:sz="4" w:space="0" w:color="auto"/>
              <w:right w:val="single" w:sz="4" w:space="0" w:color="auto"/>
            </w:tcBorders>
            <w:shd w:val="clear" w:color="000000" w:fill="FFFFFF"/>
            <w:noWrap/>
            <w:vAlign w:val="center"/>
            <w:hideMark/>
          </w:tcPr>
          <w:p w14:paraId="0D5A90F3" w14:textId="0638D0F6" w:rsidR="00672B2E" w:rsidRPr="00E65BEE" w:rsidRDefault="00672B2E" w:rsidP="0083045C">
            <w:pPr>
              <w:spacing w:after="0" w:line="240" w:lineRule="auto"/>
              <w:jc w:val="center"/>
              <w:rPr>
                <w:rFonts w:ascii="Times New Roman" w:eastAsia="Times New Roman" w:hAnsi="Times New Roman" w:cs="Times New Roman"/>
                <w:b/>
                <w:color w:val="000000"/>
                <w:lang w:eastAsia="ru-RU"/>
              </w:rPr>
            </w:pPr>
          </w:p>
        </w:tc>
        <w:tc>
          <w:tcPr>
            <w:tcW w:w="1417" w:type="dxa"/>
            <w:tcBorders>
              <w:top w:val="nil"/>
              <w:left w:val="nil"/>
              <w:bottom w:val="single" w:sz="4" w:space="0" w:color="auto"/>
              <w:right w:val="single" w:sz="4" w:space="0" w:color="auto"/>
            </w:tcBorders>
            <w:shd w:val="clear" w:color="000000" w:fill="FFFFFF"/>
            <w:vAlign w:val="center"/>
          </w:tcPr>
          <w:p w14:paraId="43347843" w14:textId="4CB51F1E" w:rsidR="00672B2E" w:rsidRPr="00E65BEE" w:rsidRDefault="00672B2E" w:rsidP="0083045C">
            <w:pPr>
              <w:spacing w:after="0" w:line="240" w:lineRule="auto"/>
              <w:jc w:val="center"/>
              <w:rPr>
                <w:rFonts w:ascii="Times New Roman" w:eastAsia="Times New Roman" w:hAnsi="Times New Roman" w:cs="Times New Roman"/>
                <w:b/>
                <w:color w:val="000000"/>
                <w:lang w:eastAsia="ru-RU"/>
              </w:rPr>
            </w:pPr>
            <w:r w:rsidRPr="0083045C">
              <w:rPr>
                <w:rFonts w:ascii="Times New Roman" w:eastAsia="Times New Roman" w:hAnsi="Times New Roman" w:cs="Times New Roman"/>
                <w:b/>
                <w:color w:val="000000"/>
                <w:sz w:val="20"/>
                <w:szCs w:val="20"/>
                <w:lang w:eastAsia="ru-RU"/>
              </w:rPr>
              <w:t>21 284</w:t>
            </w:r>
          </w:p>
        </w:tc>
        <w:tc>
          <w:tcPr>
            <w:tcW w:w="1134" w:type="dxa"/>
            <w:tcBorders>
              <w:top w:val="nil"/>
              <w:left w:val="nil"/>
              <w:bottom w:val="single" w:sz="4" w:space="0" w:color="auto"/>
              <w:right w:val="single" w:sz="4" w:space="0" w:color="auto"/>
            </w:tcBorders>
            <w:noWrap/>
            <w:vAlign w:val="center"/>
            <w:hideMark/>
          </w:tcPr>
          <w:p w14:paraId="66777193" w14:textId="0B5E7ED5"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noWrap/>
            <w:vAlign w:val="center"/>
            <w:hideMark/>
          </w:tcPr>
          <w:p w14:paraId="0F4CF031" w14:textId="22924BE1"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A43F31">
              <w:rPr>
                <w:rFonts w:ascii="Times New Roman" w:eastAsia="Times New Roman" w:hAnsi="Times New Roman" w:cs="Times New Roman"/>
                <w:color w:val="000000"/>
                <w:sz w:val="20"/>
                <w:szCs w:val="20"/>
                <w:lang w:eastAsia="ru-RU"/>
              </w:rPr>
              <w:t>по факту</w:t>
            </w:r>
          </w:p>
        </w:tc>
        <w:tc>
          <w:tcPr>
            <w:tcW w:w="1276" w:type="dxa"/>
            <w:tcBorders>
              <w:top w:val="nil"/>
              <w:left w:val="nil"/>
              <w:bottom w:val="single" w:sz="4" w:space="0" w:color="auto"/>
              <w:right w:val="single" w:sz="4" w:space="0" w:color="auto"/>
            </w:tcBorders>
            <w:noWrap/>
            <w:vAlign w:val="center"/>
            <w:hideMark/>
          </w:tcPr>
          <w:p w14:paraId="15A74ED6" w14:textId="253C0E52"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noWrap/>
            <w:vAlign w:val="center"/>
            <w:hideMark/>
          </w:tcPr>
          <w:p w14:paraId="4E8822B6" w14:textId="30F03E71"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noWrap/>
            <w:vAlign w:val="center"/>
            <w:hideMark/>
          </w:tcPr>
          <w:p w14:paraId="57A87815" w14:textId="77777777"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134" w:type="dxa"/>
            <w:tcBorders>
              <w:top w:val="nil"/>
              <w:left w:val="nil"/>
              <w:bottom w:val="single" w:sz="4" w:space="0" w:color="auto"/>
              <w:right w:val="single" w:sz="4" w:space="0" w:color="auto"/>
            </w:tcBorders>
            <w:noWrap/>
            <w:vAlign w:val="center"/>
            <w:hideMark/>
          </w:tcPr>
          <w:p w14:paraId="7513A0E8" w14:textId="77777777"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noWrap/>
            <w:vAlign w:val="center"/>
            <w:hideMark/>
          </w:tcPr>
          <w:p w14:paraId="0D10D7F9" w14:textId="77777777"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417" w:type="dxa"/>
            <w:tcBorders>
              <w:top w:val="nil"/>
              <w:left w:val="nil"/>
              <w:bottom w:val="single" w:sz="4" w:space="0" w:color="auto"/>
              <w:right w:val="single" w:sz="4" w:space="0" w:color="auto"/>
            </w:tcBorders>
            <w:noWrap/>
            <w:vAlign w:val="center"/>
            <w:hideMark/>
          </w:tcPr>
          <w:p w14:paraId="5A3A3051" w14:textId="77777777" w:rsidR="00672B2E" w:rsidRPr="00DA3808" w:rsidRDefault="00672B2E" w:rsidP="0083045C">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r>
      <w:bookmarkEnd w:id="0"/>
    </w:tbl>
    <w:p w14:paraId="3B267D86" w14:textId="77777777" w:rsidR="00672B2E" w:rsidRDefault="00672B2E" w:rsidP="00672B2E">
      <w:pPr>
        <w:spacing w:after="0" w:line="240" w:lineRule="auto"/>
        <w:rPr>
          <w:rFonts w:ascii="Times New Roman" w:eastAsia="Times New Roman" w:hAnsi="Times New Roman" w:cs="Times New Roman"/>
          <w:b/>
          <w:bCs/>
          <w:color w:val="000000"/>
          <w:lang w:eastAsia="ru-RU"/>
        </w:rPr>
      </w:pPr>
    </w:p>
    <w:p w14:paraId="7C99C652" w14:textId="3C559AF5" w:rsidR="00DA3808" w:rsidRDefault="00DA3808" w:rsidP="00672B2E">
      <w:pPr>
        <w:spacing w:after="0" w:line="240" w:lineRule="auto"/>
        <w:rPr>
          <w:rFonts w:ascii="Times New Roman" w:eastAsia="Times New Roman" w:hAnsi="Times New Roman" w:cs="Times New Roman"/>
          <w:b/>
          <w:bCs/>
          <w:color w:val="000000"/>
          <w:lang w:eastAsia="ru-RU"/>
        </w:rPr>
        <w:sectPr w:rsidR="00DA3808" w:rsidSect="00DA3808">
          <w:pgSz w:w="16838" w:h="11906" w:orient="landscape" w:code="9"/>
          <w:pgMar w:top="567" w:right="1701" w:bottom="426" w:left="851" w:header="709" w:footer="709" w:gutter="0"/>
          <w:cols w:space="708"/>
          <w:docGrid w:linePitch="381"/>
        </w:sectPr>
      </w:pPr>
    </w:p>
    <w:p w14:paraId="7242D289" w14:textId="77777777" w:rsidR="00126AE8" w:rsidRPr="00126AE8" w:rsidRDefault="00126AE8" w:rsidP="009E4AC2">
      <w:pPr>
        <w:spacing w:after="0" w:line="240" w:lineRule="auto"/>
        <w:ind w:left="708"/>
        <w:jc w:val="right"/>
        <w:rPr>
          <w:rFonts w:ascii="Times New Roman" w:hAnsi="Times New Roman" w:cs="Times New Roman"/>
          <w:b/>
          <w:lang w:val="kk-KZ"/>
        </w:rPr>
      </w:pPr>
    </w:p>
    <w:sectPr w:rsidR="00126AE8" w:rsidRPr="00126AE8" w:rsidSect="000A7D7A">
      <w:pgSz w:w="11906" w:h="16838" w:code="9"/>
      <w:pgMar w:top="851" w:right="566" w:bottom="851" w:left="119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746D1"/>
    <w:multiLevelType w:val="multilevel"/>
    <w:tmpl w:val="06CA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40005"/>
    <w:multiLevelType w:val="multilevel"/>
    <w:tmpl w:val="E30A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05436"/>
    <w:multiLevelType w:val="hybridMultilevel"/>
    <w:tmpl w:val="1A8CE504"/>
    <w:lvl w:ilvl="0" w:tplc="0C00000F">
      <w:start w:val="1"/>
      <w:numFmt w:val="decimal"/>
      <w:lvlText w:val="%1."/>
      <w:lvlJc w:val="left"/>
      <w:pPr>
        <w:ind w:left="786" w:hanging="360"/>
      </w:pPr>
    </w:lvl>
    <w:lvl w:ilvl="1" w:tplc="0C000019" w:tentative="1">
      <w:start w:val="1"/>
      <w:numFmt w:val="lowerLetter"/>
      <w:lvlText w:val="%2."/>
      <w:lvlJc w:val="left"/>
      <w:pPr>
        <w:ind w:left="1454" w:hanging="360"/>
      </w:pPr>
    </w:lvl>
    <w:lvl w:ilvl="2" w:tplc="0C00001B" w:tentative="1">
      <w:start w:val="1"/>
      <w:numFmt w:val="lowerRoman"/>
      <w:lvlText w:val="%3."/>
      <w:lvlJc w:val="right"/>
      <w:pPr>
        <w:ind w:left="2174" w:hanging="180"/>
      </w:pPr>
    </w:lvl>
    <w:lvl w:ilvl="3" w:tplc="0C00000F" w:tentative="1">
      <w:start w:val="1"/>
      <w:numFmt w:val="decimal"/>
      <w:lvlText w:val="%4."/>
      <w:lvlJc w:val="left"/>
      <w:pPr>
        <w:ind w:left="2894" w:hanging="360"/>
      </w:pPr>
    </w:lvl>
    <w:lvl w:ilvl="4" w:tplc="0C000019" w:tentative="1">
      <w:start w:val="1"/>
      <w:numFmt w:val="lowerLetter"/>
      <w:lvlText w:val="%5."/>
      <w:lvlJc w:val="left"/>
      <w:pPr>
        <w:ind w:left="3614" w:hanging="360"/>
      </w:pPr>
    </w:lvl>
    <w:lvl w:ilvl="5" w:tplc="0C00001B" w:tentative="1">
      <w:start w:val="1"/>
      <w:numFmt w:val="lowerRoman"/>
      <w:lvlText w:val="%6."/>
      <w:lvlJc w:val="right"/>
      <w:pPr>
        <w:ind w:left="4334" w:hanging="180"/>
      </w:pPr>
    </w:lvl>
    <w:lvl w:ilvl="6" w:tplc="0C00000F" w:tentative="1">
      <w:start w:val="1"/>
      <w:numFmt w:val="decimal"/>
      <w:lvlText w:val="%7."/>
      <w:lvlJc w:val="left"/>
      <w:pPr>
        <w:ind w:left="5054" w:hanging="360"/>
      </w:pPr>
    </w:lvl>
    <w:lvl w:ilvl="7" w:tplc="0C000019" w:tentative="1">
      <w:start w:val="1"/>
      <w:numFmt w:val="lowerLetter"/>
      <w:lvlText w:val="%8."/>
      <w:lvlJc w:val="left"/>
      <w:pPr>
        <w:ind w:left="5774" w:hanging="360"/>
      </w:pPr>
    </w:lvl>
    <w:lvl w:ilvl="8" w:tplc="0C00001B" w:tentative="1">
      <w:start w:val="1"/>
      <w:numFmt w:val="lowerRoman"/>
      <w:lvlText w:val="%9."/>
      <w:lvlJc w:val="right"/>
      <w:pPr>
        <w:ind w:left="6494" w:hanging="180"/>
      </w:pPr>
    </w:lvl>
  </w:abstractNum>
  <w:abstractNum w:abstractNumId="3" w15:restartNumberingAfterBreak="0">
    <w:nsid w:val="4A822A8C"/>
    <w:multiLevelType w:val="hybridMultilevel"/>
    <w:tmpl w:val="1A8CE504"/>
    <w:lvl w:ilvl="0" w:tplc="FFFFFFFF">
      <w:start w:val="1"/>
      <w:numFmt w:val="decimal"/>
      <w:lvlText w:val="%1."/>
      <w:lvlJc w:val="left"/>
      <w:pPr>
        <w:ind w:left="734" w:hanging="360"/>
      </w:pPr>
    </w:lvl>
    <w:lvl w:ilvl="1" w:tplc="FFFFFFFF" w:tentative="1">
      <w:start w:val="1"/>
      <w:numFmt w:val="lowerLetter"/>
      <w:lvlText w:val="%2."/>
      <w:lvlJc w:val="left"/>
      <w:pPr>
        <w:ind w:left="1454" w:hanging="360"/>
      </w:pPr>
    </w:lvl>
    <w:lvl w:ilvl="2" w:tplc="FFFFFFFF" w:tentative="1">
      <w:start w:val="1"/>
      <w:numFmt w:val="lowerRoman"/>
      <w:lvlText w:val="%3."/>
      <w:lvlJc w:val="right"/>
      <w:pPr>
        <w:ind w:left="2174" w:hanging="180"/>
      </w:pPr>
    </w:lvl>
    <w:lvl w:ilvl="3" w:tplc="FFFFFFFF" w:tentative="1">
      <w:start w:val="1"/>
      <w:numFmt w:val="decimal"/>
      <w:lvlText w:val="%4."/>
      <w:lvlJc w:val="left"/>
      <w:pPr>
        <w:ind w:left="2894" w:hanging="360"/>
      </w:pPr>
    </w:lvl>
    <w:lvl w:ilvl="4" w:tplc="FFFFFFFF" w:tentative="1">
      <w:start w:val="1"/>
      <w:numFmt w:val="lowerLetter"/>
      <w:lvlText w:val="%5."/>
      <w:lvlJc w:val="left"/>
      <w:pPr>
        <w:ind w:left="3614" w:hanging="360"/>
      </w:pPr>
    </w:lvl>
    <w:lvl w:ilvl="5" w:tplc="FFFFFFFF" w:tentative="1">
      <w:start w:val="1"/>
      <w:numFmt w:val="lowerRoman"/>
      <w:lvlText w:val="%6."/>
      <w:lvlJc w:val="right"/>
      <w:pPr>
        <w:ind w:left="4334" w:hanging="180"/>
      </w:pPr>
    </w:lvl>
    <w:lvl w:ilvl="6" w:tplc="FFFFFFFF" w:tentative="1">
      <w:start w:val="1"/>
      <w:numFmt w:val="decimal"/>
      <w:lvlText w:val="%7."/>
      <w:lvlJc w:val="left"/>
      <w:pPr>
        <w:ind w:left="5054" w:hanging="360"/>
      </w:pPr>
    </w:lvl>
    <w:lvl w:ilvl="7" w:tplc="FFFFFFFF" w:tentative="1">
      <w:start w:val="1"/>
      <w:numFmt w:val="lowerLetter"/>
      <w:lvlText w:val="%8."/>
      <w:lvlJc w:val="left"/>
      <w:pPr>
        <w:ind w:left="5774" w:hanging="360"/>
      </w:pPr>
    </w:lvl>
    <w:lvl w:ilvl="8" w:tplc="FFFFFFFF" w:tentative="1">
      <w:start w:val="1"/>
      <w:numFmt w:val="lowerRoman"/>
      <w:lvlText w:val="%9."/>
      <w:lvlJc w:val="right"/>
      <w:pPr>
        <w:ind w:left="6494" w:hanging="180"/>
      </w:pPr>
    </w:lvl>
  </w:abstractNum>
  <w:abstractNum w:abstractNumId="4" w15:restartNumberingAfterBreak="0">
    <w:nsid w:val="5BD251D2"/>
    <w:multiLevelType w:val="multilevel"/>
    <w:tmpl w:val="7C60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E06664"/>
    <w:multiLevelType w:val="hybridMultilevel"/>
    <w:tmpl w:val="884065D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6BD76B59"/>
    <w:multiLevelType w:val="hybridMultilevel"/>
    <w:tmpl w:val="8AE4CB56"/>
    <w:lvl w:ilvl="0" w:tplc="0EA07854">
      <w:start w:val="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E64"/>
    <w:rsid w:val="0000239C"/>
    <w:rsid w:val="000035F6"/>
    <w:rsid w:val="00025F9D"/>
    <w:rsid w:val="00036F3F"/>
    <w:rsid w:val="00051EFC"/>
    <w:rsid w:val="00054F22"/>
    <w:rsid w:val="000709C5"/>
    <w:rsid w:val="000A7D7A"/>
    <w:rsid w:val="000D0F95"/>
    <w:rsid w:val="0011534D"/>
    <w:rsid w:val="00126AE8"/>
    <w:rsid w:val="00144AB9"/>
    <w:rsid w:val="001D712D"/>
    <w:rsid w:val="001E6DA6"/>
    <w:rsid w:val="00202930"/>
    <w:rsid w:val="00207048"/>
    <w:rsid w:val="00213C3A"/>
    <w:rsid w:val="00280CF0"/>
    <w:rsid w:val="0029293B"/>
    <w:rsid w:val="002E2DD4"/>
    <w:rsid w:val="0038149F"/>
    <w:rsid w:val="00387EAC"/>
    <w:rsid w:val="00393259"/>
    <w:rsid w:val="003E40BC"/>
    <w:rsid w:val="003E46AB"/>
    <w:rsid w:val="00407F45"/>
    <w:rsid w:val="00434A4E"/>
    <w:rsid w:val="00435F89"/>
    <w:rsid w:val="00446544"/>
    <w:rsid w:val="00446A76"/>
    <w:rsid w:val="004520B8"/>
    <w:rsid w:val="004712CC"/>
    <w:rsid w:val="004D018E"/>
    <w:rsid w:val="00503AB0"/>
    <w:rsid w:val="0051469F"/>
    <w:rsid w:val="00554BED"/>
    <w:rsid w:val="005841BB"/>
    <w:rsid w:val="005E0268"/>
    <w:rsid w:val="005F7A9D"/>
    <w:rsid w:val="006335A8"/>
    <w:rsid w:val="00672B2E"/>
    <w:rsid w:val="006817E5"/>
    <w:rsid w:val="006A4664"/>
    <w:rsid w:val="006F4013"/>
    <w:rsid w:val="007000CC"/>
    <w:rsid w:val="00770976"/>
    <w:rsid w:val="00771C32"/>
    <w:rsid w:val="00773CA3"/>
    <w:rsid w:val="0078052B"/>
    <w:rsid w:val="00791E64"/>
    <w:rsid w:val="00794825"/>
    <w:rsid w:val="00797BEB"/>
    <w:rsid w:val="007D102C"/>
    <w:rsid w:val="007E601E"/>
    <w:rsid w:val="00820E64"/>
    <w:rsid w:val="0083045C"/>
    <w:rsid w:val="00835631"/>
    <w:rsid w:val="00854D0F"/>
    <w:rsid w:val="00856C77"/>
    <w:rsid w:val="008A1B98"/>
    <w:rsid w:val="008A7A49"/>
    <w:rsid w:val="008C4295"/>
    <w:rsid w:val="00910B8E"/>
    <w:rsid w:val="00931C00"/>
    <w:rsid w:val="009411A0"/>
    <w:rsid w:val="00954A86"/>
    <w:rsid w:val="0099496D"/>
    <w:rsid w:val="00994E8F"/>
    <w:rsid w:val="009C6188"/>
    <w:rsid w:val="009E4AC2"/>
    <w:rsid w:val="00A05781"/>
    <w:rsid w:val="00A40D64"/>
    <w:rsid w:val="00A43F31"/>
    <w:rsid w:val="00A92F32"/>
    <w:rsid w:val="00AB6231"/>
    <w:rsid w:val="00AF0876"/>
    <w:rsid w:val="00B14B8E"/>
    <w:rsid w:val="00B21EDD"/>
    <w:rsid w:val="00B401A3"/>
    <w:rsid w:val="00B87CF1"/>
    <w:rsid w:val="00B95F04"/>
    <w:rsid w:val="00BF0738"/>
    <w:rsid w:val="00C17D18"/>
    <w:rsid w:val="00C37753"/>
    <w:rsid w:val="00C82641"/>
    <w:rsid w:val="00D343F9"/>
    <w:rsid w:val="00D43062"/>
    <w:rsid w:val="00D44A67"/>
    <w:rsid w:val="00D50FDB"/>
    <w:rsid w:val="00D914DA"/>
    <w:rsid w:val="00D9369B"/>
    <w:rsid w:val="00D94C1F"/>
    <w:rsid w:val="00DA3808"/>
    <w:rsid w:val="00DB6443"/>
    <w:rsid w:val="00DC7B3A"/>
    <w:rsid w:val="00E054F3"/>
    <w:rsid w:val="00E65BEE"/>
    <w:rsid w:val="00ED22DE"/>
    <w:rsid w:val="00F03D21"/>
    <w:rsid w:val="00F60666"/>
    <w:rsid w:val="00F92F17"/>
    <w:rsid w:val="00FA4C09"/>
    <w:rsid w:val="00FD5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04C2"/>
  <w15:chartTrackingRefBased/>
  <w15:docId w15:val="{AB140F8A-FA78-4710-8879-4015970B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9E4AC2"/>
    <w:pPr>
      <w:keepNext/>
      <w:keepLines/>
      <w:spacing w:before="200" w:after="0" w:line="276" w:lineRule="auto"/>
      <w:outlineLvl w:val="2"/>
    </w:pPr>
    <w:rPr>
      <w:rFonts w:asciiTheme="majorHAnsi" w:eastAsiaTheme="majorEastAsia" w:hAnsiTheme="majorHAnsi" w:cstheme="majorBidi"/>
      <w:b/>
      <w:bCs/>
      <w:color w:val="4472C4"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A7A49"/>
    <w:pPr>
      <w:spacing w:after="0" w:line="240" w:lineRule="auto"/>
    </w:pPr>
  </w:style>
  <w:style w:type="character" w:customStyle="1" w:styleId="a4">
    <w:name w:val="Без интервала Знак"/>
    <w:basedOn w:val="a0"/>
    <w:link w:val="a3"/>
    <w:uiPriority w:val="1"/>
    <w:locked/>
    <w:rsid w:val="008A7A49"/>
  </w:style>
  <w:style w:type="character" w:customStyle="1" w:styleId="30">
    <w:name w:val="Заголовок 3 Знак"/>
    <w:basedOn w:val="a0"/>
    <w:link w:val="3"/>
    <w:uiPriority w:val="9"/>
    <w:semiHidden/>
    <w:rsid w:val="009E4AC2"/>
    <w:rPr>
      <w:rFonts w:asciiTheme="majorHAnsi" w:eastAsiaTheme="majorEastAsia" w:hAnsiTheme="majorHAnsi" w:cstheme="majorBidi"/>
      <w:b/>
      <w:bCs/>
      <w:color w:val="4472C4" w:themeColor="accent1"/>
      <w:lang w:eastAsia="ru-RU"/>
    </w:rPr>
  </w:style>
  <w:style w:type="table" w:styleId="a5">
    <w:name w:val="Table Grid"/>
    <w:basedOn w:val="a1"/>
    <w:uiPriority w:val="59"/>
    <w:rsid w:val="009E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03D21"/>
    <w:pPr>
      <w:widowControl w:val="0"/>
      <w:autoSpaceDE w:val="0"/>
      <w:autoSpaceDN w:val="0"/>
      <w:spacing w:after="0" w:line="240" w:lineRule="auto"/>
      <w:ind w:left="122"/>
      <w:jc w:val="both"/>
    </w:pPr>
    <w:rPr>
      <w:rFonts w:ascii="Times New Roman" w:eastAsia="Times New Roman" w:hAnsi="Times New Roman" w:cs="Times New Roman"/>
      <w:lang w:eastAsia="ru-RU" w:bidi="ru-RU"/>
    </w:rPr>
  </w:style>
  <w:style w:type="paragraph" w:styleId="a6">
    <w:name w:val="List Paragraph"/>
    <w:basedOn w:val="a"/>
    <w:uiPriority w:val="34"/>
    <w:qFormat/>
    <w:rsid w:val="000D0F95"/>
    <w:pPr>
      <w:ind w:left="720"/>
      <w:contextualSpacing/>
    </w:pPr>
  </w:style>
  <w:style w:type="paragraph" w:styleId="a7">
    <w:name w:val="Balloon Text"/>
    <w:basedOn w:val="a"/>
    <w:link w:val="a8"/>
    <w:uiPriority w:val="99"/>
    <w:semiHidden/>
    <w:unhideWhenUsed/>
    <w:rsid w:val="00051EF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51EFC"/>
    <w:rPr>
      <w:rFonts w:ascii="Segoe UI" w:hAnsi="Segoe UI" w:cs="Segoe UI"/>
      <w:sz w:val="18"/>
      <w:szCs w:val="18"/>
    </w:rPr>
  </w:style>
  <w:style w:type="table" w:customStyle="1" w:styleId="TableNormal">
    <w:name w:val="Table Normal"/>
    <w:uiPriority w:val="2"/>
    <w:semiHidden/>
    <w:unhideWhenUsed/>
    <w:qFormat/>
    <w:rsid w:val="000035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0035F6"/>
    <w:pPr>
      <w:widowControl w:val="0"/>
      <w:autoSpaceDE w:val="0"/>
      <w:autoSpaceDN w:val="0"/>
      <w:spacing w:after="0" w:line="240" w:lineRule="auto"/>
    </w:pPr>
    <w:rPr>
      <w:rFonts w:ascii="Cambria" w:eastAsia="Cambria" w:hAnsi="Cambria" w:cs="Cambria"/>
      <w:lang w:val="kk-KZ"/>
    </w:rPr>
  </w:style>
  <w:style w:type="character" w:customStyle="1" w:styleId="aa">
    <w:name w:val="Основной текст Знак"/>
    <w:basedOn w:val="a0"/>
    <w:link w:val="a9"/>
    <w:uiPriority w:val="1"/>
    <w:rsid w:val="000035F6"/>
    <w:rPr>
      <w:rFonts w:ascii="Cambria" w:eastAsia="Cambria" w:hAnsi="Cambria" w:cs="Cambria"/>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51325">
      <w:bodyDiv w:val="1"/>
      <w:marLeft w:val="0"/>
      <w:marRight w:val="0"/>
      <w:marTop w:val="0"/>
      <w:marBottom w:val="0"/>
      <w:divBdr>
        <w:top w:val="none" w:sz="0" w:space="0" w:color="auto"/>
        <w:left w:val="none" w:sz="0" w:space="0" w:color="auto"/>
        <w:bottom w:val="none" w:sz="0" w:space="0" w:color="auto"/>
        <w:right w:val="none" w:sz="0" w:space="0" w:color="auto"/>
      </w:divBdr>
    </w:div>
    <w:div w:id="106199324">
      <w:bodyDiv w:val="1"/>
      <w:marLeft w:val="0"/>
      <w:marRight w:val="0"/>
      <w:marTop w:val="0"/>
      <w:marBottom w:val="0"/>
      <w:divBdr>
        <w:top w:val="none" w:sz="0" w:space="0" w:color="auto"/>
        <w:left w:val="none" w:sz="0" w:space="0" w:color="auto"/>
        <w:bottom w:val="none" w:sz="0" w:space="0" w:color="auto"/>
        <w:right w:val="none" w:sz="0" w:space="0" w:color="auto"/>
      </w:divBdr>
    </w:div>
    <w:div w:id="355470880">
      <w:bodyDiv w:val="1"/>
      <w:marLeft w:val="0"/>
      <w:marRight w:val="0"/>
      <w:marTop w:val="0"/>
      <w:marBottom w:val="0"/>
      <w:divBdr>
        <w:top w:val="none" w:sz="0" w:space="0" w:color="auto"/>
        <w:left w:val="none" w:sz="0" w:space="0" w:color="auto"/>
        <w:bottom w:val="none" w:sz="0" w:space="0" w:color="auto"/>
        <w:right w:val="none" w:sz="0" w:space="0" w:color="auto"/>
      </w:divBdr>
    </w:div>
    <w:div w:id="542444199">
      <w:bodyDiv w:val="1"/>
      <w:marLeft w:val="0"/>
      <w:marRight w:val="0"/>
      <w:marTop w:val="0"/>
      <w:marBottom w:val="0"/>
      <w:divBdr>
        <w:top w:val="none" w:sz="0" w:space="0" w:color="auto"/>
        <w:left w:val="none" w:sz="0" w:space="0" w:color="auto"/>
        <w:bottom w:val="none" w:sz="0" w:space="0" w:color="auto"/>
        <w:right w:val="none" w:sz="0" w:space="0" w:color="auto"/>
      </w:divBdr>
    </w:div>
    <w:div w:id="558170418">
      <w:bodyDiv w:val="1"/>
      <w:marLeft w:val="0"/>
      <w:marRight w:val="0"/>
      <w:marTop w:val="0"/>
      <w:marBottom w:val="0"/>
      <w:divBdr>
        <w:top w:val="none" w:sz="0" w:space="0" w:color="auto"/>
        <w:left w:val="none" w:sz="0" w:space="0" w:color="auto"/>
        <w:bottom w:val="none" w:sz="0" w:space="0" w:color="auto"/>
        <w:right w:val="none" w:sz="0" w:space="0" w:color="auto"/>
      </w:divBdr>
    </w:div>
    <w:div w:id="579559761">
      <w:bodyDiv w:val="1"/>
      <w:marLeft w:val="0"/>
      <w:marRight w:val="0"/>
      <w:marTop w:val="0"/>
      <w:marBottom w:val="0"/>
      <w:divBdr>
        <w:top w:val="none" w:sz="0" w:space="0" w:color="auto"/>
        <w:left w:val="none" w:sz="0" w:space="0" w:color="auto"/>
        <w:bottom w:val="none" w:sz="0" w:space="0" w:color="auto"/>
        <w:right w:val="none" w:sz="0" w:space="0" w:color="auto"/>
      </w:divBdr>
    </w:div>
    <w:div w:id="605189931">
      <w:bodyDiv w:val="1"/>
      <w:marLeft w:val="0"/>
      <w:marRight w:val="0"/>
      <w:marTop w:val="0"/>
      <w:marBottom w:val="0"/>
      <w:divBdr>
        <w:top w:val="none" w:sz="0" w:space="0" w:color="auto"/>
        <w:left w:val="none" w:sz="0" w:space="0" w:color="auto"/>
        <w:bottom w:val="none" w:sz="0" w:space="0" w:color="auto"/>
        <w:right w:val="none" w:sz="0" w:space="0" w:color="auto"/>
      </w:divBdr>
    </w:div>
    <w:div w:id="778987000">
      <w:bodyDiv w:val="1"/>
      <w:marLeft w:val="0"/>
      <w:marRight w:val="0"/>
      <w:marTop w:val="0"/>
      <w:marBottom w:val="0"/>
      <w:divBdr>
        <w:top w:val="none" w:sz="0" w:space="0" w:color="auto"/>
        <w:left w:val="none" w:sz="0" w:space="0" w:color="auto"/>
        <w:bottom w:val="none" w:sz="0" w:space="0" w:color="auto"/>
        <w:right w:val="none" w:sz="0" w:space="0" w:color="auto"/>
      </w:divBdr>
    </w:div>
    <w:div w:id="934287832">
      <w:bodyDiv w:val="1"/>
      <w:marLeft w:val="0"/>
      <w:marRight w:val="0"/>
      <w:marTop w:val="0"/>
      <w:marBottom w:val="0"/>
      <w:divBdr>
        <w:top w:val="none" w:sz="0" w:space="0" w:color="auto"/>
        <w:left w:val="none" w:sz="0" w:space="0" w:color="auto"/>
        <w:bottom w:val="none" w:sz="0" w:space="0" w:color="auto"/>
        <w:right w:val="none" w:sz="0" w:space="0" w:color="auto"/>
      </w:divBdr>
    </w:div>
    <w:div w:id="956331973">
      <w:bodyDiv w:val="1"/>
      <w:marLeft w:val="0"/>
      <w:marRight w:val="0"/>
      <w:marTop w:val="0"/>
      <w:marBottom w:val="0"/>
      <w:divBdr>
        <w:top w:val="none" w:sz="0" w:space="0" w:color="auto"/>
        <w:left w:val="none" w:sz="0" w:space="0" w:color="auto"/>
        <w:bottom w:val="none" w:sz="0" w:space="0" w:color="auto"/>
        <w:right w:val="none" w:sz="0" w:space="0" w:color="auto"/>
      </w:divBdr>
    </w:div>
    <w:div w:id="1002969359">
      <w:bodyDiv w:val="1"/>
      <w:marLeft w:val="0"/>
      <w:marRight w:val="0"/>
      <w:marTop w:val="0"/>
      <w:marBottom w:val="0"/>
      <w:divBdr>
        <w:top w:val="none" w:sz="0" w:space="0" w:color="auto"/>
        <w:left w:val="none" w:sz="0" w:space="0" w:color="auto"/>
        <w:bottom w:val="none" w:sz="0" w:space="0" w:color="auto"/>
        <w:right w:val="none" w:sz="0" w:space="0" w:color="auto"/>
      </w:divBdr>
    </w:div>
    <w:div w:id="1524786192">
      <w:bodyDiv w:val="1"/>
      <w:marLeft w:val="0"/>
      <w:marRight w:val="0"/>
      <w:marTop w:val="0"/>
      <w:marBottom w:val="0"/>
      <w:divBdr>
        <w:top w:val="none" w:sz="0" w:space="0" w:color="auto"/>
        <w:left w:val="none" w:sz="0" w:space="0" w:color="auto"/>
        <w:bottom w:val="none" w:sz="0" w:space="0" w:color="auto"/>
        <w:right w:val="none" w:sz="0" w:space="0" w:color="auto"/>
      </w:divBdr>
    </w:div>
    <w:div w:id="1784762057">
      <w:bodyDiv w:val="1"/>
      <w:marLeft w:val="0"/>
      <w:marRight w:val="0"/>
      <w:marTop w:val="0"/>
      <w:marBottom w:val="0"/>
      <w:divBdr>
        <w:top w:val="none" w:sz="0" w:space="0" w:color="auto"/>
        <w:left w:val="none" w:sz="0" w:space="0" w:color="auto"/>
        <w:bottom w:val="none" w:sz="0" w:space="0" w:color="auto"/>
        <w:right w:val="none" w:sz="0" w:space="0" w:color="auto"/>
      </w:divBdr>
    </w:div>
    <w:div w:id="1902212504">
      <w:bodyDiv w:val="1"/>
      <w:marLeft w:val="0"/>
      <w:marRight w:val="0"/>
      <w:marTop w:val="0"/>
      <w:marBottom w:val="0"/>
      <w:divBdr>
        <w:top w:val="none" w:sz="0" w:space="0" w:color="auto"/>
        <w:left w:val="none" w:sz="0" w:space="0" w:color="auto"/>
        <w:bottom w:val="none" w:sz="0" w:space="0" w:color="auto"/>
        <w:right w:val="none" w:sz="0" w:space="0" w:color="auto"/>
      </w:divBdr>
    </w:div>
    <w:div w:id="1992438639">
      <w:bodyDiv w:val="1"/>
      <w:marLeft w:val="0"/>
      <w:marRight w:val="0"/>
      <w:marTop w:val="0"/>
      <w:marBottom w:val="0"/>
      <w:divBdr>
        <w:top w:val="none" w:sz="0" w:space="0" w:color="auto"/>
        <w:left w:val="none" w:sz="0" w:space="0" w:color="auto"/>
        <w:bottom w:val="none" w:sz="0" w:space="0" w:color="auto"/>
        <w:right w:val="none" w:sz="0" w:space="0" w:color="auto"/>
      </w:divBdr>
    </w:div>
    <w:div w:id="2016108814">
      <w:bodyDiv w:val="1"/>
      <w:marLeft w:val="0"/>
      <w:marRight w:val="0"/>
      <w:marTop w:val="0"/>
      <w:marBottom w:val="0"/>
      <w:divBdr>
        <w:top w:val="none" w:sz="0" w:space="0" w:color="auto"/>
        <w:left w:val="none" w:sz="0" w:space="0" w:color="auto"/>
        <w:bottom w:val="none" w:sz="0" w:space="0" w:color="auto"/>
        <w:right w:val="none" w:sz="0" w:space="0" w:color="auto"/>
      </w:divBdr>
    </w:div>
    <w:div w:id="2087608581">
      <w:bodyDiv w:val="1"/>
      <w:marLeft w:val="0"/>
      <w:marRight w:val="0"/>
      <w:marTop w:val="0"/>
      <w:marBottom w:val="0"/>
      <w:divBdr>
        <w:top w:val="none" w:sz="0" w:space="0" w:color="auto"/>
        <w:left w:val="none" w:sz="0" w:space="0" w:color="auto"/>
        <w:bottom w:val="none" w:sz="0" w:space="0" w:color="auto"/>
        <w:right w:val="none" w:sz="0" w:space="0" w:color="auto"/>
      </w:divBdr>
    </w:div>
    <w:div w:id="20899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2539</Words>
  <Characters>14476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2026-04-14T11:40:00Z</cp:lastPrinted>
  <dcterms:created xsi:type="dcterms:W3CDTF">2026-10-15T04:27:00Z</dcterms:created>
  <dcterms:modified xsi:type="dcterms:W3CDTF">2026-10-15T06:30:00Z</dcterms:modified>
</cp:coreProperties>
</file>