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9C127" w14:textId="77777777" w:rsidR="00957359" w:rsidRPr="007464DD" w:rsidRDefault="00957359" w:rsidP="00957359">
      <w:pPr>
        <w:jc w:val="center"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ТЕХНИЧЕСКАЯ</w:t>
      </w:r>
      <w:r w:rsidRPr="007464DD">
        <w:rPr>
          <w:rFonts w:ascii="Times New Roman" w:hAnsi="Times New Roman" w:cs="Times New Roman"/>
          <w:sz w:val="24"/>
          <w:szCs w:val="24"/>
        </w:rPr>
        <w:t xml:space="preserve"> </w:t>
      </w:r>
      <w:r w:rsidRPr="007464DD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14:paraId="195A9B07" w14:textId="77777777" w:rsidR="00957359" w:rsidRPr="007464DD" w:rsidRDefault="00957359" w:rsidP="009573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Наименование закупаемых работ:</w:t>
      </w:r>
    </w:p>
    <w:p w14:paraId="43FA1E9B" w14:textId="53D80D6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Обследование, закрепление фасадных декоративных блоков административного здания.</w:t>
      </w:r>
    </w:p>
    <w:p w14:paraId="2AA64F11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Краткая характеристика:</w:t>
      </w:r>
    </w:p>
    <w:p w14:paraId="42671E5A" w14:textId="6702F8E2" w:rsidR="00610263" w:rsidRPr="00610263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Обследование состояния фасадных декоративных блоков</w:t>
      </w:r>
      <w:r w:rsidR="00610263">
        <w:rPr>
          <w:rFonts w:ascii="Times New Roman" w:hAnsi="Times New Roman" w:cs="Times New Roman"/>
          <w:sz w:val="24"/>
          <w:szCs w:val="24"/>
          <w:lang w:val="kk-KZ"/>
        </w:rPr>
        <w:t xml:space="preserve"> площадью 650 кв</w:t>
      </w:r>
      <w:r w:rsidR="00610263">
        <w:rPr>
          <w:rFonts w:ascii="Times New Roman" w:hAnsi="Times New Roman" w:cs="Times New Roman"/>
          <w:sz w:val="24"/>
          <w:szCs w:val="24"/>
          <w:lang w:val="ru-RU"/>
        </w:rPr>
        <w:t>.м.</w:t>
      </w:r>
      <w:r w:rsidRPr="007464DD">
        <w:rPr>
          <w:rFonts w:ascii="Times New Roman" w:hAnsi="Times New Roman" w:cs="Times New Roman"/>
          <w:sz w:val="24"/>
          <w:szCs w:val="24"/>
        </w:rPr>
        <w:t>, выявление поврежденных и ненадежно закрепленных элементов, выполнение ремонтных работ и дополнительного закрепления фасадных блоков</w:t>
      </w:r>
      <w:r w:rsidR="00DF0D6B">
        <w:rPr>
          <w:rFonts w:ascii="Times New Roman" w:hAnsi="Times New Roman" w:cs="Times New Roman"/>
          <w:sz w:val="24"/>
          <w:szCs w:val="24"/>
          <w:lang w:val="ru-RU"/>
        </w:rPr>
        <w:t xml:space="preserve"> в количестве 15 шт.</w:t>
      </w:r>
      <w:r w:rsidRPr="007464DD">
        <w:rPr>
          <w:rFonts w:ascii="Times New Roman" w:hAnsi="Times New Roman" w:cs="Times New Roman"/>
          <w:sz w:val="24"/>
          <w:szCs w:val="24"/>
        </w:rPr>
        <w:t xml:space="preserve"> с применением высотных работ, с последующим предоставлением Заказчику подтверждающей документации.</w:t>
      </w:r>
    </w:p>
    <w:p w14:paraId="00DED152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</w:t>
      </w:r>
      <w:r w:rsidRPr="007464DD">
        <w:rPr>
          <w:rFonts w:ascii="Times New Roman" w:hAnsi="Times New Roman" w:cs="Times New Roman"/>
          <w:sz w:val="24"/>
          <w:szCs w:val="24"/>
        </w:rPr>
        <w:t>:</w:t>
      </w:r>
    </w:p>
    <w:p w14:paraId="7F10D56E" w14:textId="03CE034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г. Павлодар, </w:t>
      </w:r>
      <w:r w:rsidRPr="007464DD">
        <w:rPr>
          <w:rFonts w:ascii="Times New Roman" w:hAnsi="Times New Roman" w:cs="Times New Roman"/>
          <w:sz w:val="24"/>
          <w:szCs w:val="24"/>
          <w:lang w:val="ru-RU"/>
        </w:rPr>
        <w:t>ул. Кривенко, 25</w:t>
      </w:r>
      <w:r w:rsidRPr="007464DD">
        <w:rPr>
          <w:rFonts w:ascii="Times New Roman" w:hAnsi="Times New Roman" w:cs="Times New Roman"/>
          <w:sz w:val="24"/>
          <w:szCs w:val="24"/>
        </w:rPr>
        <w:t>.</w:t>
      </w:r>
    </w:p>
    <w:p w14:paraId="7355BE32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Срок выполнения работ:</w:t>
      </w:r>
    </w:p>
    <w:p w14:paraId="3B6E82A5" w14:textId="6D8452E5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60D63">
        <w:rPr>
          <w:rFonts w:ascii="Times New Roman" w:hAnsi="Times New Roman" w:cs="Times New Roman"/>
          <w:sz w:val="24"/>
          <w:szCs w:val="24"/>
          <w:lang w:val="ru-RU"/>
        </w:rPr>
        <w:t>15 (пятнадцати)</w:t>
      </w:r>
      <w:r w:rsidRPr="007464DD">
        <w:rPr>
          <w:rFonts w:ascii="Times New Roman" w:hAnsi="Times New Roman" w:cs="Times New Roman"/>
          <w:sz w:val="24"/>
          <w:szCs w:val="24"/>
        </w:rPr>
        <w:t xml:space="preserve"> календарных дней с даты </w:t>
      </w:r>
      <w:r w:rsidRPr="007464DD">
        <w:rPr>
          <w:rFonts w:ascii="Times New Roman" w:hAnsi="Times New Roman" w:cs="Times New Roman"/>
          <w:sz w:val="24"/>
          <w:szCs w:val="24"/>
          <w:lang w:val="ru-RU"/>
        </w:rPr>
        <w:t xml:space="preserve">подписания </w:t>
      </w:r>
      <w:r w:rsidRPr="007464DD">
        <w:rPr>
          <w:rFonts w:ascii="Times New Roman" w:hAnsi="Times New Roman" w:cs="Times New Roman"/>
          <w:sz w:val="24"/>
          <w:szCs w:val="24"/>
        </w:rPr>
        <w:t>договора.</w:t>
      </w:r>
    </w:p>
    <w:p w14:paraId="47225D31" w14:textId="477DFED4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Нормативные требования</w:t>
      </w:r>
      <w:r w:rsidRPr="007464DD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14:paraId="0F1CD7F5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Работы выполнять в соответствии с действующими нормативными правовыми актами Республики Казахстан, в том числе с Правилами по обеспечению безопасности и охраны труда при работе на высоте, утвержденными приказом Министра труда и социальной защиты населения РК от 31 марта 2022 года №109. Правила предусматривают выполнение работ на высоте по наряду-допуску, требования к обучению работников, составу бригады и ограждению опасной зоны. </w:t>
      </w:r>
    </w:p>
    <w:p w14:paraId="4490AE31" w14:textId="20F157AC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Иные требования</w:t>
      </w:r>
      <w:r w:rsidR="00F2114B" w:rsidRPr="007464DD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14:paraId="68CFD03F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Поставщик обязан выполнить следующие работы:</w:t>
      </w:r>
    </w:p>
    <w:p w14:paraId="2EAC218C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1. Обследовать фасадные декоративные блоки с непосредственным доступом к ним с использованием соответствующего оборудования для высотных работ.</w:t>
      </w:r>
    </w:p>
    <w:p w14:paraId="1C8FBB5F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2. Выявить:</w:t>
      </w:r>
    </w:p>
    <w:p w14:paraId="06271601" w14:textId="212EA6F9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    </w:t>
      </w:r>
      <w:r w:rsidR="00237B6F"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464DD">
        <w:rPr>
          <w:rFonts w:ascii="Times New Roman" w:hAnsi="Times New Roman" w:cs="Times New Roman"/>
          <w:sz w:val="24"/>
          <w:szCs w:val="24"/>
        </w:rPr>
        <w:t xml:space="preserve"> ослабленные и поврежденные крепления</w:t>
      </w:r>
      <w:r w:rsidR="00237B6F" w:rsidRPr="007464DD">
        <w:rPr>
          <w:rFonts w:ascii="Times New Roman" w:hAnsi="Times New Roman" w:cs="Times New Roman"/>
          <w:sz w:val="24"/>
          <w:szCs w:val="24"/>
          <w:lang w:val="ru-RU"/>
        </w:rPr>
        <w:t xml:space="preserve"> фасадных декоративных блоков</w:t>
      </w:r>
      <w:r w:rsidRPr="007464DD">
        <w:rPr>
          <w:rFonts w:ascii="Times New Roman" w:hAnsi="Times New Roman" w:cs="Times New Roman"/>
          <w:sz w:val="24"/>
          <w:szCs w:val="24"/>
        </w:rPr>
        <w:t>;</w:t>
      </w:r>
    </w:p>
    <w:p w14:paraId="2483CFAD" w14:textId="45B6390D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    </w:t>
      </w:r>
      <w:r w:rsidR="00237B6F"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464DD">
        <w:rPr>
          <w:rFonts w:ascii="Times New Roman" w:hAnsi="Times New Roman" w:cs="Times New Roman"/>
          <w:sz w:val="24"/>
          <w:szCs w:val="24"/>
        </w:rPr>
        <w:t xml:space="preserve"> элементы, имеющие риск падения;</w:t>
      </w:r>
    </w:p>
    <w:p w14:paraId="6FC2D2DF" w14:textId="6B9672A1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    </w:t>
      </w:r>
      <w:r w:rsidR="00237B6F"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464DD">
        <w:rPr>
          <w:rFonts w:ascii="Times New Roman" w:hAnsi="Times New Roman" w:cs="Times New Roman"/>
          <w:sz w:val="24"/>
          <w:szCs w:val="24"/>
        </w:rPr>
        <w:t xml:space="preserve"> иные дефекты, влияющие на безопасность эксплуатации</w:t>
      </w:r>
      <w:r w:rsidR="00237B6F" w:rsidRPr="007464DD">
        <w:rPr>
          <w:rFonts w:ascii="Times New Roman" w:hAnsi="Times New Roman" w:cs="Times New Roman"/>
          <w:sz w:val="24"/>
          <w:szCs w:val="24"/>
          <w:lang w:val="ru-RU"/>
        </w:rPr>
        <w:t xml:space="preserve"> фасадных декоративных блоков</w:t>
      </w:r>
      <w:r w:rsidRPr="007464DD">
        <w:rPr>
          <w:rFonts w:ascii="Times New Roman" w:hAnsi="Times New Roman" w:cs="Times New Roman"/>
          <w:sz w:val="24"/>
          <w:szCs w:val="24"/>
        </w:rPr>
        <w:t>.</w:t>
      </w:r>
    </w:p>
    <w:p w14:paraId="2020A99A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3. Выполнить фотофиксацию состояния фасада до начала работ.</w:t>
      </w:r>
    </w:p>
    <w:p w14:paraId="201744B3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4. По результатам обследования предоставить:</w:t>
      </w:r>
    </w:p>
    <w:p w14:paraId="37B35301" w14:textId="389A7CAB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    </w:t>
      </w:r>
      <w:r w:rsidR="00881581"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464DD">
        <w:rPr>
          <w:rFonts w:ascii="Times New Roman" w:hAnsi="Times New Roman" w:cs="Times New Roman"/>
          <w:sz w:val="24"/>
          <w:szCs w:val="24"/>
        </w:rPr>
        <w:t xml:space="preserve"> акт обследования фасада;</w:t>
      </w:r>
    </w:p>
    <w:p w14:paraId="75842E3E" w14:textId="32632FBF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    </w:t>
      </w:r>
      <w:r w:rsidR="00881581"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464DD">
        <w:rPr>
          <w:rFonts w:ascii="Times New Roman" w:hAnsi="Times New Roman" w:cs="Times New Roman"/>
          <w:sz w:val="24"/>
          <w:szCs w:val="24"/>
        </w:rPr>
        <w:t xml:space="preserve"> дефектную ведомость с указанием выявленных дефектов и необходимых работ.</w:t>
      </w:r>
    </w:p>
    <w:p w14:paraId="6AEEFB67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5. Определить способ ремонта и надежного закрепления декоративных блоков с указанием применяемых крепежных элементов и материалов.</w:t>
      </w:r>
    </w:p>
    <w:p w14:paraId="6D2F9A6C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6. Выполнить необходимые работы, в том числе:</w:t>
      </w:r>
    </w:p>
    <w:p w14:paraId="564412C0" w14:textId="42837AA8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восстановление существующих креплений;</w:t>
      </w:r>
    </w:p>
    <w:p w14:paraId="0C9030C9" w14:textId="4E1AD182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дополнительное механическое закрепление;</w:t>
      </w:r>
    </w:p>
    <w:p w14:paraId="12AC4B1D" w14:textId="506F167C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замену поврежденных креплений;</w:t>
      </w:r>
    </w:p>
    <w:p w14:paraId="76CA64EF" w14:textId="7EB147CE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ремонт поврежденных декоративных элементов;</w:t>
      </w:r>
    </w:p>
    <w:p w14:paraId="4D8F1704" w14:textId="0B3155B2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демонтаж элементов, не подлежащих безопасному восстановлению;</w:t>
      </w:r>
    </w:p>
    <w:p w14:paraId="0572C767" w14:textId="32F422B1" w:rsidR="00957359" w:rsidRPr="007464DD" w:rsidRDefault="00881581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57359" w:rsidRPr="007464DD">
        <w:rPr>
          <w:rFonts w:ascii="Times New Roman" w:hAnsi="Times New Roman" w:cs="Times New Roman"/>
          <w:sz w:val="24"/>
          <w:szCs w:val="24"/>
        </w:rPr>
        <w:t xml:space="preserve"> восстановление поврежденных участков после выполнения крепежных работ.</w:t>
      </w:r>
    </w:p>
    <w:p w14:paraId="1EECD6D2" w14:textId="70191CC2" w:rsidR="00957359" w:rsidRPr="007464DD" w:rsidRDefault="000E67C5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957359" w:rsidRPr="007464DD">
        <w:rPr>
          <w:rFonts w:ascii="Times New Roman" w:hAnsi="Times New Roman" w:cs="Times New Roman"/>
          <w:sz w:val="24"/>
          <w:szCs w:val="24"/>
        </w:rPr>
        <w:t>. После завершения работ выполнить повторную фотофиксацию отремонтированных и закрепленных участков.</w:t>
      </w:r>
    </w:p>
    <w:p w14:paraId="312AEF3B" w14:textId="277BE209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Документы, предоставляемые по окончании работ</w:t>
      </w:r>
      <w:r w:rsidR="000E67C5" w:rsidRPr="007464DD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14:paraId="48504423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Поставщик передает Заказчику:</w:t>
      </w:r>
    </w:p>
    <w:p w14:paraId="649DFF58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1. Акт обследования фасада до начала работ.</w:t>
      </w:r>
    </w:p>
    <w:p w14:paraId="1C59BAE6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2. Дефектную ведомость.</w:t>
      </w:r>
    </w:p>
    <w:p w14:paraId="41F8D1D9" w14:textId="1A419FD5" w:rsidR="00957359" w:rsidRPr="007464DD" w:rsidRDefault="00830DAA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30DAA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957359" w:rsidRPr="007464DD">
        <w:rPr>
          <w:rFonts w:ascii="Times New Roman" w:hAnsi="Times New Roman" w:cs="Times New Roman"/>
          <w:sz w:val="24"/>
          <w:szCs w:val="24"/>
        </w:rPr>
        <w:t>. Акт освидетельствования скрытых работ — при наличии скрытых работ.</w:t>
      </w:r>
    </w:p>
    <w:p w14:paraId="019739C4" w14:textId="4B9D3646" w:rsidR="00957359" w:rsidRPr="007464DD" w:rsidRDefault="00830DAA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30DAA"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957359" w:rsidRPr="007464DD">
        <w:rPr>
          <w:rFonts w:ascii="Times New Roman" w:hAnsi="Times New Roman" w:cs="Times New Roman"/>
          <w:sz w:val="24"/>
          <w:szCs w:val="24"/>
        </w:rPr>
        <w:t>. Итоговый акт технического состояния фасадных декоративных элементов после выполнения работ с фотофиксацией.</w:t>
      </w:r>
    </w:p>
    <w:p w14:paraId="218FD611" w14:textId="21285C7E" w:rsidR="00957359" w:rsidRPr="007464DD" w:rsidRDefault="00830DAA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30DAA">
        <w:rPr>
          <w:rFonts w:ascii="Times New Roman" w:hAnsi="Times New Roman" w:cs="Times New Roman"/>
          <w:sz w:val="24"/>
          <w:szCs w:val="24"/>
          <w:lang w:val="ru-RU"/>
        </w:rPr>
        <w:lastRenderedPageBreak/>
        <w:t>5</w:t>
      </w:r>
      <w:r w:rsidR="00957359" w:rsidRPr="007464DD">
        <w:rPr>
          <w:rFonts w:ascii="Times New Roman" w:hAnsi="Times New Roman" w:cs="Times New Roman"/>
          <w:sz w:val="24"/>
          <w:szCs w:val="24"/>
        </w:rPr>
        <w:t>. Документы на примененные материалы и крепежные элементы, подтверждающие их характеристики.</w:t>
      </w:r>
    </w:p>
    <w:p w14:paraId="6BC540FF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Акт выполненных работ предоставляется в порядке, установленном договором.</w:t>
      </w:r>
    </w:p>
    <w:p w14:paraId="73554E2F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AA55DFB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Требования к Поставщику</w:t>
      </w:r>
    </w:p>
    <w:p w14:paraId="6D61054D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Поставщик обязан иметь квалифицированный персонал, допущенный к выполнению соответствующих работ.</w:t>
      </w:r>
    </w:p>
    <w:p w14:paraId="4F8396B4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Работники, выполняющие работы на высоте, должны иметь документы, подтверждающие прохождение необходимого обучения и допуск к работе на высоте.</w:t>
      </w:r>
    </w:p>
    <w:p w14:paraId="6201DE2E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При выполнении высотных работ Поставщик обеспечивает работников необходимыми средствами индивидуальной защиты, страховочными системами, оборудованием и инструментом.</w:t>
      </w:r>
    </w:p>
    <w:p w14:paraId="5688DF43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Поставщик несет ответственность за соблюдение требований безопасности при выполнении работ. Все необходимые оборудование, инструменты, материалы и расходные материалы предоставляются Поставщиком.</w:t>
      </w:r>
    </w:p>
    <w:p w14:paraId="38E68AA6" w14:textId="63A450B5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Требования к безопасности</w:t>
      </w:r>
      <w:r w:rsidR="00490EFD" w:rsidRPr="007464DD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7F61CD14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Перед началом работ Поставщик обязан определить и оградить опасную зону, установить предупреждающие знаки и исключить нахождение посторонних лиц в зоне возможного падения материалов и элементов фасада.</w:t>
      </w:r>
    </w:p>
    <w:p w14:paraId="7C8392F9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Высотные работы выполняются с соблюдением требований действующих Правил безопасности и охраны труда при работе на высоте. В частности, Правила требуют наряд-допуск и устанавливают ограничения на выполнение работ при неблагоприятных погодных условиях. </w:t>
      </w:r>
    </w:p>
    <w:p w14:paraId="59C7B744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DCE902E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Гарантийные обязательства</w:t>
      </w:r>
    </w:p>
    <w:p w14:paraId="7A56C27B" w14:textId="1642CC74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 xml:space="preserve">Гарантийный срок на выполненные ремонтные работы и работы по закреплению фасадных декоративных элементов — не менее </w:t>
      </w:r>
      <w:r w:rsidR="00830DAA" w:rsidRPr="00830DAA">
        <w:rPr>
          <w:rFonts w:ascii="Times New Roman" w:hAnsi="Times New Roman" w:cs="Times New Roman"/>
          <w:sz w:val="24"/>
          <w:szCs w:val="24"/>
          <w:lang w:val="ru-RU"/>
        </w:rPr>
        <w:t>12</w:t>
      </w:r>
      <w:r w:rsidRPr="007464DD">
        <w:rPr>
          <w:rFonts w:ascii="Times New Roman" w:hAnsi="Times New Roman" w:cs="Times New Roman"/>
          <w:sz w:val="24"/>
          <w:szCs w:val="24"/>
        </w:rPr>
        <w:t xml:space="preserve"> месяцев с даты подписания итогового акта выполненных работ.</w:t>
      </w:r>
    </w:p>
    <w:p w14:paraId="79C1B8B9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В течение гарантийного срока Поставщик за свой счет устраняет недостатки, возникшие вследствие ненадлежащего выполнения им работ, в том числе ослабление, разрушение или отслоение выполненного им крепления.</w:t>
      </w:r>
    </w:p>
    <w:p w14:paraId="672ADC0E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248E8F6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464DD">
        <w:rPr>
          <w:rFonts w:ascii="Times New Roman" w:hAnsi="Times New Roman" w:cs="Times New Roman"/>
          <w:b/>
          <w:bCs/>
          <w:sz w:val="24"/>
          <w:szCs w:val="24"/>
        </w:rPr>
        <w:t>Качество и результат работ</w:t>
      </w:r>
    </w:p>
    <w:p w14:paraId="0A4EFB4F" w14:textId="77777777" w:rsidR="00957359" w:rsidRPr="007464DD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Результатом работ является приведение обследованных фасадных декоративных элементов в безопасное состояние, устранение выявленных дефектов и выполнение их ремонта/закрепления, а также передача Заказчику документов, подтверждающих исходное состояние фасада, выявленные дефекты, выполненные работы и состояние фасада после их завершения.</w:t>
      </w:r>
    </w:p>
    <w:p w14:paraId="708A02EC" w14:textId="07583D1D" w:rsidR="001E4FD9" w:rsidRDefault="00957359" w:rsidP="007464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464DD">
        <w:rPr>
          <w:rFonts w:ascii="Times New Roman" w:hAnsi="Times New Roman" w:cs="Times New Roman"/>
          <w:sz w:val="24"/>
          <w:szCs w:val="24"/>
        </w:rPr>
        <w:t>Поставщик обязан обеспечить соответствие выполненных работ техническому решению и требованиям действующих нормативных документов.</w:t>
      </w:r>
    </w:p>
    <w:p w14:paraId="6C1C3961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ТЕХНИКАЛЫҚ ЕРЕКШЕЛІК</w:t>
      </w:r>
    </w:p>
    <w:p w14:paraId="11D23DC5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Сатып алынатын жұмыстардың атауы:</w:t>
      </w:r>
    </w:p>
    <w:p w14:paraId="49986809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Әкімшілік ғимараттың қасбеттік сәндік блоктарын тексеру, бекіту.</w:t>
      </w:r>
    </w:p>
    <w:p w14:paraId="76DC075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Қысқаша сипаттамасы:</w:t>
      </w:r>
    </w:p>
    <w:p w14:paraId="7211BDC3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Ауданы 650 шаршы метр қасбеттік сәндік блоктардың жай-күйін зерттеу, бүлінген және сенімсіз бекітілген элементтерді анықтау, жөндеу жұмыстарын орындау және кейіннен Тапсырыс берушіге растайтын құжаттаманы ұсына отырып, 15 дана биіктік жұмыстарын қолдана отырып, қасбеттік блоктарды қосымша бекіту.</w:t>
      </w:r>
    </w:p>
    <w:p w14:paraId="2DA9CE1D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Жүмыстарды орындау орны:</w:t>
      </w:r>
    </w:p>
    <w:p w14:paraId="6654F424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Павлодар қ., Кривенко к-сі, 25.</w:t>
      </w:r>
    </w:p>
    <w:p w14:paraId="6426FF77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Жүмыстарды орындау мерзімі:</w:t>
      </w:r>
    </w:p>
    <w:p w14:paraId="472351C5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Шартқа қол қойылған күннен бастап күнтізбелік 15 (он бес) күн ішінде.</w:t>
      </w:r>
    </w:p>
    <w:p w14:paraId="3104CEB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lastRenderedPageBreak/>
        <w:t>Нормативтік талаптар:</w:t>
      </w:r>
    </w:p>
    <w:p w14:paraId="207B9F7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Жұмыстар Қазақстан Республикасының қолданыстағы нормативтік құқықтық актілеріне, оның ішінде ҚР Еңбек және халықты әлеуметтік қорғау министрінің 2022 жылғы 31 наурыздағы № 109 бұйрығымен бекітілген Биіктікте жұмыс істеу кезінде еңбек қауіпсіздігі мен еңбекті қорғауды қамтамасыз ету жөніндегі қағидаларға сәйкес орындалсын. Ереже наряд-рұқсат бойынша биіктікте жұмыстарды орындауды, қызметкерлерді оқытуға, бригада құрамына және қауіпті аймақты қоршауға қойылатын талаптарды көздейді.</w:t>
      </w:r>
    </w:p>
    <w:p w14:paraId="41A0A524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Өзге талаптар:</w:t>
      </w:r>
    </w:p>
    <w:p w14:paraId="4AEC2FE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 мынадай жұмыстарды орындауға міндетті:</w:t>
      </w:r>
    </w:p>
    <w:p w14:paraId="61F71C0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1, Қасбеттік сәндік блоктарды биіктік жұмыстарына арналған тиісті жабдықтарды пайдалана отырып, оларға тікелей қол жеткізе отырып тексеру.</w:t>
      </w:r>
    </w:p>
    <w:p w14:paraId="5FFBAB6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2. мыналарды анықтау:</w:t>
      </w:r>
    </w:p>
    <w:p w14:paraId="54EAC33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 xml:space="preserve">    - қасбеттік сәндік блоктардың әлсіреген және зақымданған бекітпелері;</w:t>
      </w:r>
    </w:p>
    <w:p w14:paraId="4D4EFA8E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 xml:space="preserve">    - құлау қаупі бар элементтер;</w:t>
      </w:r>
    </w:p>
    <w:p w14:paraId="69EEE59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 xml:space="preserve">    - қасбеттік сәндік блоктарды пайдалану қауіпсіздігіне әсер ететін өзге де ақаулар.</w:t>
      </w:r>
    </w:p>
    <w:p w14:paraId="0CE9A633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3, Жұмыс басталғанға дейін қасбеттің жай-күйін фотофиксациялауды орындау.</w:t>
      </w:r>
    </w:p>
    <w:p w14:paraId="7A99A0AE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4, Зерттеу нәтижелері бойынша:</w:t>
      </w:r>
    </w:p>
    <w:p w14:paraId="72B62F37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 xml:space="preserve">    - қасбетті тексеру актісі;</w:t>
      </w:r>
    </w:p>
    <w:p w14:paraId="523E427F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 xml:space="preserve">    - анықталған ақаулар мен қажетті жұмыстар көрсетілген ақау ведомосі.</w:t>
      </w:r>
    </w:p>
    <w:p w14:paraId="3989E32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5, Қолданылатын бекіту элементтері мен материалдарын көрсете отырып, декоративтік блоктарды жөндеу және сенімді бекіту тәсілін анықтау.</w:t>
      </w:r>
    </w:p>
    <w:p w14:paraId="79DCCB13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6, Қажетті жұмыстарды орындау, оның ішінде:</w:t>
      </w:r>
    </w:p>
    <w:p w14:paraId="26678BA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қолданыстағы бекітпелерді қалпына келтіру;</w:t>
      </w:r>
    </w:p>
    <w:p w14:paraId="6D65EB05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қосымша механикалық бекіту;</w:t>
      </w:r>
    </w:p>
    <w:p w14:paraId="79F61F17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зақымдалған бекітпелерді ауыстыру;</w:t>
      </w:r>
    </w:p>
    <w:p w14:paraId="7213B45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зақымдалған декоративтік элементтерді жөндеу;</w:t>
      </w:r>
    </w:p>
    <w:p w14:paraId="78FB02C3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қауіпсіз қалпына келтіруге жатпайтын элементтерді бөлшектеу;</w:t>
      </w:r>
    </w:p>
    <w:p w14:paraId="50A5EED8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- бекіту жұмыстарын орындағаннан кейін бүлінген учаскелерді қалпына келтіру.</w:t>
      </w:r>
    </w:p>
    <w:p w14:paraId="08C8C5FD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7, Жұмыстар аяқталғаннан кейін жөнделген және бекітілген учаскелерді қайта фотофиксациялауды орындау.</w:t>
      </w:r>
    </w:p>
    <w:p w14:paraId="1960358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Жұмыс аяқталғаннан кейін ұсынылатын құжаттар:</w:t>
      </w:r>
    </w:p>
    <w:p w14:paraId="1AF1715A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 Тапсырыс берушіге:</w:t>
      </w:r>
    </w:p>
    <w:p w14:paraId="3B965B38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1, Жұмыс басталғанға дейін қасбетті тексеру актісі.</w:t>
      </w:r>
    </w:p>
    <w:p w14:paraId="12363ECD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2. ақаулық ведомосі.</w:t>
      </w:r>
    </w:p>
    <w:p w14:paraId="4613EE94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3. жасырын жұмыстарды куәландыру актісі - жасырын жұмыстар болған кезде.</w:t>
      </w:r>
    </w:p>
    <w:p w14:paraId="05B46EC6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4, Фотофиксациямен жұмыстарды орындағаннан кейін қасбеттік сәндік элементтердің техникалық жай-күйінің қорытынды актісі.</w:t>
      </w:r>
    </w:p>
    <w:p w14:paraId="760A4E95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5, Қолданылған материалдар мен бекіту элементтерінің сипаттамаларын растайтын құжаттар.</w:t>
      </w:r>
    </w:p>
    <w:p w14:paraId="0475B43A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Орындалған жұмыстардың актісі шартта белгіленген тәртіппен ұсынылады.</w:t>
      </w:r>
    </w:p>
    <w:p w14:paraId="328FBF8E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FB4840D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берушіге қойылатын талаптар</w:t>
      </w:r>
    </w:p>
    <w:p w14:paraId="5B3ABBEA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берушінің тиісті жұмыстарды орындауға жіберілген білікті персоналы болуға міндетті.</w:t>
      </w:r>
    </w:p>
    <w:p w14:paraId="7747EE0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Биіктікте жұмыс істейтін жұмыскерлердің қажетті оқудан өткенін және биіктікте жұмыс істеуге рұқсатын растайтын құжаттары болуы тиіс.</w:t>
      </w:r>
    </w:p>
    <w:p w14:paraId="1D8268B8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Биіктік жұмыстарын орындау кезінде Өнім беруші қызметкерлерді қажетті жеке қорғаныш құралдарымен, сақтандыру жүйелерімен, жабдықпен және құрал-сайманмен қамтамасыз етеді.</w:t>
      </w:r>
    </w:p>
    <w:p w14:paraId="2EF811EB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lastRenderedPageBreak/>
        <w:t>Өнім беруші жұмыстарды орындау кезінде қауіпсіздік талаптарының сақталуына жауапты болады. Барлық қажетті жабдықтарды, құралдарды, материалдарды және шығыс материалдарын Өнім беруші ұсынады.</w:t>
      </w:r>
    </w:p>
    <w:p w14:paraId="7DD42B4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Қауіпсіздік талаптары:</w:t>
      </w:r>
    </w:p>
    <w:p w14:paraId="4F8C300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Жұмыс басталар алдында Өнім беруші қауіпті аймақты анықтауға және қоршауға, ескерту белгілерін орнатуға және қасбет материалдары мен элементтерінің құлауы мүмкін аймақта бөгде адамдардың болуын болдырмауға міндетті.</w:t>
      </w:r>
    </w:p>
    <w:p w14:paraId="501A9D0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Биіктік жұмыстары биіктікте жұмыс істеу кезінде еңбек қауіпсіздігі мен еңбекті қорғаудың қолданыстағы Ережелерінің талаптарын сақтай отырып орындалады. Атап айтқанда, Ереже наряд-рұқсатты талап етеді және қолайсыз ауа райы жағдайларында жұмыстарды орындауға шектеулер белгілейді.</w:t>
      </w:r>
    </w:p>
    <w:p w14:paraId="28063F3A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2B46452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Кепілдік міндеттемелер</w:t>
      </w:r>
    </w:p>
    <w:p w14:paraId="2D7965DF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Орындалған жөндеу жұмыстары мен қасбеттік сәндік элементтерді бекіту жөніндегі жұмыстардың кепілдік мерзімі - орындалған жұмыстардың қорытынды актісіне қол қойылған күннен бастап кемінде 12 ай.</w:t>
      </w:r>
    </w:p>
    <w:p w14:paraId="2545EBD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 кепілдік мерзімі ішінде оның жұмыстарды тиісінше орындамауы салдарынан туындаған кемшіліктерді, оның ішінде ол орындаған бекітпенің әлсіреуін, бұзылуын немесе ажырауын өз есебінен жояды.</w:t>
      </w:r>
    </w:p>
    <w:p w14:paraId="06744F33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70F19B1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Жұмыстың сапасы мен нәтижесі</w:t>
      </w:r>
    </w:p>
    <w:p w14:paraId="59595DB0" w14:textId="77777777" w:rsidR="00916D08" w:rsidRPr="00916D08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Жұмыстардың нәтижесі тексерілген қасбеттік декоративтік элементтерді қауіпсіз жағдайға келтіру, анықталған ақауларды жою және оларды жөндеуді/бекітуді орындау, сондай-ақ Тапсырыс берушіге қасбеттің бастапқы жай-күйін, анықталған ақауларды, орындалған жұмыстарды және олар аяқталғаннан кейін қасбеттің жай-күйін растайтын құжаттарды беру болып табылады.</w:t>
      </w:r>
    </w:p>
    <w:p w14:paraId="5F2D3E27" w14:textId="546C003A" w:rsidR="00916D08" w:rsidRPr="007464DD" w:rsidRDefault="00916D08" w:rsidP="00916D0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6D08">
        <w:rPr>
          <w:rFonts w:ascii="Times New Roman" w:hAnsi="Times New Roman" w:cs="Times New Roman"/>
          <w:sz w:val="24"/>
          <w:szCs w:val="24"/>
        </w:rPr>
        <w:t>Өнім беруші орындалған жұмыстардың техникалық шешімге және қолданыстағы нормативтік құжаттардың талаптарына сәйкестігін қамтамасыз етуге міндетті.</w:t>
      </w:r>
      <w:bookmarkStart w:id="0" w:name="_GoBack"/>
      <w:bookmarkEnd w:id="0"/>
    </w:p>
    <w:sectPr w:rsidR="00916D08" w:rsidRPr="00746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6FD"/>
    <w:rsid w:val="000E67C5"/>
    <w:rsid w:val="001E4FD9"/>
    <w:rsid w:val="00237B6F"/>
    <w:rsid w:val="00490EFD"/>
    <w:rsid w:val="00610263"/>
    <w:rsid w:val="00660D63"/>
    <w:rsid w:val="006B256E"/>
    <w:rsid w:val="007464DD"/>
    <w:rsid w:val="007F6C70"/>
    <w:rsid w:val="00830DAA"/>
    <w:rsid w:val="00881581"/>
    <w:rsid w:val="008C3C81"/>
    <w:rsid w:val="008F2DB4"/>
    <w:rsid w:val="00916D08"/>
    <w:rsid w:val="00957359"/>
    <w:rsid w:val="009E66FD"/>
    <w:rsid w:val="00CB7E64"/>
    <w:rsid w:val="00DF0D6B"/>
    <w:rsid w:val="00F2114B"/>
    <w:rsid w:val="00F2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1E7EE"/>
  <w15:chartTrackingRefBased/>
  <w15:docId w15:val="{D6B3EDC7-C7F5-4806-A944-204EBE45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dcterms:created xsi:type="dcterms:W3CDTF">2026-09-03T11:54:00Z</dcterms:created>
  <dcterms:modified xsi:type="dcterms:W3CDTF">2026-10-27T05:21:00Z</dcterms:modified>
</cp:coreProperties>
</file>