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438B599" w14:textId="77777777" w:rsidR="008879E0" w:rsidRDefault="00A34C83">
      <w:pPr>
        <w:jc w:val="center"/>
      </w:pPr>
      <w:r>
        <w:rPr>
          <w:b/>
          <w:sz w:val="28"/>
        </w:rPr>
        <w:t>Техникалық ерекшелік.</w:t>
      </w:r>
    </w:p>
    <w:p w14:paraId="3E9B984E" w14:textId="77777777" w:rsidR="008879E0" w:rsidRDefault="00A34C83">
      <w:pPr>
        <w:jc w:val="center"/>
      </w:pPr>
      <w:r>
        <w:rPr>
          <w:b/>
        </w:rPr>
        <w:t>Қызметтің атауы: Бейнеаналитика жүйесін сүйемелдеу және техникалық қолдау көрсету қызметтері.</w:t>
      </w:r>
    </w:p>
    <w:p w14:paraId="722ECD90" w14:textId="77777777" w:rsidR="008879E0" w:rsidRDefault="008879E0"/>
    <w:p w14:paraId="0890F65E" w14:textId="484CCA0C" w:rsidR="008879E0" w:rsidRDefault="00A34C83">
      <w:pPr>
        <w:spacing w:after="80"/>
        <w:ind w:firstLine="567"/>
        <w:jc w:val="both"/>
      </w:pPr>
      <w:r>
        <w:t xml:space="preserve">Қызмет көрсету мерзімі: </w:t>
      </w:r>
      <w:r w:rsidR="00D85759" w:rsidRPr="00D85759">
        <w:t>Шартқа қол қойылған күннен бастап 30 күнтізбелік күн.</w:t>
      </w:r>
      <w:bookmarkStart w:id="0" w:name="_GoBack"/>
      <w:bookmarkEnd w:id="0"/>
      <w:r>
        <w:t>.</w:t>
      </w:r>
    </w:p>
    <w:p w14:paraId="3C481ABD" w14:textId="77777777" w:rsidR="008879E0" w:rsidRDefault="008879E0"/>
    <w:p w14:paraId="35368D0B" w14:textId="77777777" w:rsidR="008879E0" w:rsidRDefault="00A34C83">
      <w:pPr>
        <w:spacing w:before="160" w:after="80"/>
      </w:pPr>
      <w:r>
        <w:rPr>
          <w:b/>
        </w:rPr>
        <w:t>1. Жалпы сипаттама.</w:t>
      </w:r>
    </w:p>
    <w:p w14:paraId="08CDA44F" w14:textId="77777777" w:rsidR="008879E0" w:rsidRDefault="00A34C83">
      <w:pPr>
        <w:spacing w:after="80"/>
        <w:ind w:firstLine="567"/>
        <w:jc w:val="both"/>
      </w:pPr>
      <w:r>
        <w:t>Осы техникалық ерекшелік Тапсырыс берушінің объектісіндегі қауіпсіздік деңгейін арттыру мақсатында оқу мекемесінің бейнебақылау жүйесін жаңғырту үшін әзірленді. Шешім жасанды интеллект технологияларын қолдана отырып, бейнедеректерді өңдеудің заманауи талдамалық платформасын енгізуді көздеуге тиіс. Платформа ықтимал агрессивті және қауіпті мінез-құлыққа байланысты оқиғаларды, оның ішінде төбелес, құлау, күрт физикалық әсер ету, қол көтеру және өзге де инциденттерді автоматты түрде анықтауды және тіркеуді қамтамасыз етуі қажет.</w:t>
      </w:r>
    </w:p>
    <w:p w14:paraId="54251ED9" w14:textId="77777777" w:rsidR="008879E0" w:rsidRDefault="00A34C83">
      <w:pPr>
        <w:spacing w:after="80"/>
        <w:ind w:firstLine="567"/>
        <w:jc w:val="both"/>
      </w:pPr>
      <w:r>
        <w:t>Енгізілетін жүйе нақты уақыт режимінде жағдайды үздіксіз мониторингтеуді, бейнеаналитика негізінде инциденттерді автоматты түрде анықтауды және жіктеуді, сондай-ақ уақтылы ден қою үшін жауапты қызметтерді жедел хабардар етуді қамтамасыз етуге тиіс. Шешім қызметтердің іс-қимылын үйлестіру тиімділігін арттыруға, талдамалық ақпаратты орталықтандырылған түрде жинауға, өңдеуге және сақтауға, сондай-ақ жүйе қалыптастыратын деректер негізінде құқық бұзушылықтардың салдарын жоюды бақылауға бағытталған.</w:t>
      </w:r>
    </w:p>
    <w:p w14:paraId="2F1D54DB" w14:textId="77777777" w:rsidR="008879E0" w:rsidRDefault="00A34C83">
      <w:pPr>
        <w:spacing w:after="80"/>
        <w:ind w:firstLine="567"/>
        <w:jc w:val="both"/>
      </w:pPr>
      <w:r>
        <w:t>Платформа бірыңғай функционалдық және технологиялық стандарттарға сәйкес іске асырылуға және мониторинг жүргізуді, құқық бұзушылықтардың алдын алуды және қауіпсіздікке төнетін қатерлердің туындау тәуекелдерін азайтуды қамтамасыз ететін кешенді ақпараттық жүйені білдіруге тиіс.</w:t>
      </w:r>
    </w:p>
    <w:p w14:paraId="134D303A" w14:textId="77777777" w:rsidR="008879E0" w:rsidRDefault="00A34C83">
      <w:pPr>
        <w:spacing w:after="80"/>
        <w:ind w:firstLine="567"/>
        <w:jc w:val="both"/>
      </w:pPr>
      <w:r>
        <w:t>Қосымша түрде жүйені енгізу білім алушылардың, қызметкерлердің және келушілердің құқыққа бағынушылық мінез-құлық мәдениетін қалыптастыруға бағытталады. Бұл құқық бұзушылықтар мен ықтимал қауіпті жағдайларды жедел режимде анықтауға және тіркеуге мүмкіндік беретін цифрлық технологиялардың қолданылатынын түсіну арқылы қамтамасыз етіледі.</w:t>
      </w:r>
    </w:p>
    <w:p w14:paraId="133FCC4F" w14:textId="77777777" w:rsidR="008879E0" w:rsidRPr="00FD2520" w:rsidRDefault="00A34C83">
      <w:pPr>
        <w:spacing w:before="160" w:after="80"/>
        <w:rPr>
          <w:lang w:val="ru-RU"/>
        </w:rPr>
      </w:pPr>
      <w:r w:rsidRPr="00FD2520">
        <w:rPr>
          <w:b/>
          <w:lang w:val="ru-RU"/>
        </w:rPr>
        <w:t>2. Функционалдық және техникалық сипаттамаларға қойылатын талаптар.</w:t>
      </w:r>
    </w:p>
    <w:p w14:paraId="118D9EC3" w14:textId="77777777" w:rsidR="008879E0" w:rsidRPr="00FD2520" w:rsidRDefault="00A34C83">
      <w:pPr>
        <w:spacing w:after="80"/>
        <w:ind w:firstLine="567"/>
        <w:jc w:val="both"/>
        <w:rPr>
          <w:lang w:val="ru-RU"/>
        </w:rPr>
      </w:pPr>
      <w:r w:rsidRPr="00FD2520">
        <w:rPr>
          <w:lang w:val="ru-RU"/>
        </w:rPr>
        <w:t>Әлеуетті өнім беруші ұсынылатын жүйе өндірушісінен Тапсырыс берушінің атына жеткізу, енгізу және техникалық қолдау көрсету құқығын растайтын, конкурс нөмірі, лот және атауы көрсетілген авторизациялық хат ұсынуға тиіс.</w:t>
      </w:r>
    </w:p>
    <w:p w14:paraId="01104AD4" w14:textId="77777777" w:rsidR="008879E0" w:rsidRPr="00FD2520" w:rsidRDefault="00A34C83">
      <w:pPr>
        <w:spacing w:after="80"/>
        <w:ind w:firstLine="567"/>
        <w:jc w:val="both"/>
        <w:rPr>
          <w:lang w:val="ru-RU"/>
        </w:rPr>
      </w:pPr>
      <w:r w:rsidRPr="00FD2520">
        <w:rPr>
          <w:lang w:val="ru-RU"/>
        </w:rPr>
        <w:t>Жүйе мынадай ең төменгі сипаттамаларға сәйкес келуге тиіс:</w:t>
      </w:r>
    </w:p>
    <w:p w14:paraId="69134C07" w14:textId="77777777" w:rsidR="008879E0" w:rsidRPr="00FD2520" w:rsidRDefault="00A34C83">
      <w:pPr>
        <w:spacing w:after="40" w:line="264" w:lineRule="auto"/>
        <w:ind w:left="454" w:hanging="227"/>
        <w:rPr>
          <w:lang w:val="ru-RU"/>
        </w:rPr>
      </w:pPr>
      <w:r w:rsidRPr="00FD2520">
        <w:rPr>
          <w:sz w:val="22"/>
          <w:lang w:val="ru-RU"/>
        </w:rPr>
        <w:t>– әлеуметтік және білім беру мекемелерінде жасанды интеллект технологиясын қолдана отырып, агрессивті әрекеттерді анықтау және алдын алу мақсатында нақты уақыт режимінде бейнеағынды талдауға арналған бағдарламалық қамтамасыз етудің болуы;</w:t>
      </w:r>
    </w:p>
    <w:p w14:paraId="24589E69" w14:textId="77777777" w:rsidR="008879E0" w:rsidRPr="00FD2520" w:rsidRDefault="00A34C83">
      <w:pPr>
        <w:spacing w:after="40" w:line="264" w:lineRule="auto"/>
        <w:ind w:left="454" w:hanging="227"/>
        <w:rPr>
          <w:lang w:val="ru-RU"/>
        </w:rPr>
      </w:pPr>
      <w:r w:rsidRPr="00FD2520">
        <w:rPr>
          <w:sz w:val="22"/>
          <w:lang w:val="ru-RU"/>
        </w:rPr>
        <w:lastRenderedPageBreak/>
        <w:t>– бағдарламалық қамтамасыз етуге жинақталған деректер негізінде инциденттерді анықтау сапасын жетілдіруге мүмкіндік беретін оқытылатын жасанды интеллект модельдерін пайдалану;</w:t>
      </w:r>
    </w:p>
    <w:p w14:paraId="76C1D65E" w14:textId="77777777" w:rsidR="008879E0" w:rsidRPr="00FD2520" w:rsidRDefault="00A34C83">
      <w:pPr>
        <w:spacing w:after="40" w:line="264" w:lineRule="auto"/>
        <w:ind w:left="454" w:hanging="227"/>
        <w:rPr>
          <w:lang w:val="ru-RU"/>
        </w:rPr>
      </w:pPr>
      <w:r w:rsidRPr="00FD2520">
        <w:rPr>
          <w:sz w:val="22"/>
          <w:lang w:val="ru-RU"/>
        </w:rPr>
        <w:t>– бағдарламалық қамтамасыз ету шарттың қолданылу мерзіміне Тапсырыс берушіге серверлік жабдықты ұсыну арқылы енгізілуі мүмкін;</w:t>
      </w:r>
    </w:p>
    <w:p w14:paraId="0549C525" w14:textId="77777777" w:rsidR="008879E0" w:rsidRPr="00FD2520" w:rsidRDefault="00A34C83">
      <w:pPr>
        <w:spacing w:after="40" w:line="264" w:lineRule="auto"/>
        <w:ind w:left="454" w:hanging="227"/>
        <w:rPr>
          <w:lang w:val="ru-RU"/>
        </w:rPr>
      </w:pPr>
      <w:r w:rsidRPr="00FD2520">
        <w:rPr>
          <w:sz w:val="22"/>
          <w:lang w:val="ru-RU"/>
        </w:rPr>
        <w:t>– бағдарламалық қамтамасыз ету әлеуметтік және білім беру мекемелерінің әртүрлі бейнебақылау жүйелерінен ақпаратты жинау, өңдеу және сақтау функциясын бейнебақылау камерасының нақты өндірушісіне немесе моделіне тәуелсіз орындауға тиіс;</w:t>
      </w:r>
    </w:p>
    <w:p w14:paraId="7A1CCC9E" w14:textId="77777777" w:rsidR="008879E0" w:rsidRPr="00FD2520" w:rsidRDefault="00A34C83">
      <w:pPr>
        <w:spacing w:after="40" w:line="264" w:lineRule="auto"/>
        <w:ind w:left="454" w:hanging="227"/>
        <w:rPr>
          <w:lang w:val="ru-RU"/>
        </w:rPr>
      </w:pPr>
      <w:r w:rsidRPr="00FD2520">
        <w:rPr>
          <w:sz w:val="22"/>
          <w:lang w:val="ru-RU"/>
        </w:rPr>
        <w:t>– инциденттерді анықтау және жіктеу өңдеу кідірісі 1-2 секундтан аспай жүзеге асырылуы тиіс;</w:t>
      </w:r>
    </w:p>
    <w:p w14:paraId="3DE2C1BC" w14:textId="20CCBF69" w:rsidR="008879E0" w:rsidRPr="00FD2520" w:rsidRDefault="00A34C83">
      <w:pPr>
        <w:spacing w:after="40" w:line="264" w:lineRule="auto"/>
        <w:ind w:left="454" w:hanging="227"/>
        <w:rPr>
          <w:lang w:val="ru-RU"/>
        </w:rPr>
      </w:pPr>
      <w:r w:rsidRPr="00FD2520">
        <w:rPr>
          <w:sz w:val="22"/>
          <w:lang w:val="ru-RU"/>
        </w:rPr>
        <w:t xml:space="preserve">– бір мезгілде </w:t>
      </w:r>
      <w:r w:rsidR="00336F04">
        <w:rPr>
          <w:sz w:val="22"/>
          <w:lang w:val="ru-RU"/>
        </w:rPr>
        <w:t>2</w:t>
      </w:r>
      <w:r w:rsidRPr="00FD2520">
        <w:rPr>
          <w:sz w:val="22"/>
          <w:lang w:val="ru-RU"/>
        </w:rPr>
        <w:t>0-ға дейін бейнеарнаны өңдеу және талдау мүмкіндігі;</w:t>
      </w:r>
    </w:p>
    <w:p w14:paraId="3F2F1859" w14:textId="77777777" w:rsidR="008879E0" w:rsidRPr="00FD2520" w:rsidRDefault="00A34C83">
      <w:pPr>
        <w:spacing w:after="40" w:line="264" w:lineRule="auto"/>
        <w:ind w:left="454" w:hanging="227"/>
        <w:rPr>
          <w:lang w:val="ru-RU"/>
        </w:rPr>
      </w:pPr>
      <w:r w:rsidRPr="00FD2520">
        <w:rPr>
          <w:sz w:val="22"/>
          <w:lang w:val="ru-RU"/>
        </w:rPr>
        <w:t>– ұзақтығы 4-10 секунд болатын анықталған инциденттерді Орындаушының веб-платформасында жасанды интеллект анықтаған сәттен бастап 1-2 секунд ішінде көрсету;</w:t>
      </w:r>
    </w:p>
    <w:p w14:paraId="0CC5DA03" w14:textId="77777777" w:rsidR="008879E0" w:rsidRPr="00FD2520" w:rsidRDefault="00A34C83">
      <w:pPr>
        <w:spacing w:after="40" w:line="264" w:lineRule="auto"/>
        <w:ind w:left="454" w:hanging="227"/>
        <w:rPr>
          <w:lang w:val="ru-RU"/>
        </w:rPr>
      </w:pPr>
      <w:r w:rsidRPr="00FD2520">
        <w:rPr>
          <w:sz w:val="22"/>
          <w:lang w:val="ru-RU"/>
        </w:rPr>
        <w:t>– Орындаушының веб-платформасына пайдаланушылардың шектеусіз санына қолжетімділік беру;</w:t>
      </w:r>
    </w:p>
    <w:p w14:paraId="1D496A1A" w14:textId="77777777" w:rsidR="008879E0" w:rsidRPr="00FD2520" w:rsidRDefault="00A34C83">
      <w:pPr>
        <w:spacing w:after="40" w:line="264" w:lineRule="auto"/>
        <w:ind w:left="454" w:hanging="227"/>
        <w:rPr>
          <w:lang w:val="ru-RU"/>
        </w:rPr>
      </w:pPr>
      <w:r w:rsidRPr="00FD2520">
        <w:rPr>
          <w:sz w:val="22"/>
          <w:lang w:val="ru-RU"/>
        </w:rPr>
        <w:t>– кадрда қару белгілері анықталған кезде инцидент қалыптастыра отырып, нақты уақыт режимінде бейнеағында қаруды анықтау модулінің болуы;</w:t>
      </w:r>
    </w:p>
    <w:p w14:paraId="24782616" w14:textId="77777777" w:rsidR="008879E0" w:rsidRPr="00FD2520" w:rsidRDefault="00A34C83">
      <w:pPr>
        <w:spacing w:after="40" w:line="264" w:lineRule="auto"/>
        <w:ind w:left="454" w:hanging="227"/>
        <w:rPr>
          <w:lang w:val="ru-RU"/>
        </w:rPr>
      </w:pPr>
      <w:r w:rsidRPr="00FD2520">
        <w:rPr>
          <w:sz w:val="22"/>
          <w:lang w:val="ru-RU"/>
        </w:rPr>
        <w:t>– пайдаланушының «қару» инцидентін верификациялау мүмкіндігі (растау/қабылдамау) және қажет болған жағдайда жүйеде нәтижені сақтай отырып, сыныбын нақтылау мүмкіндігі (мысалы: атыс қаруы/суық қару/анықталмаған);</w:t>
      </w:r>
    </w:p>
    <w:p w14:paraId="3059EE23" w14:textId="77777777" w:rsidR="008879E0" w:rsidRPr="00FD2520" w:rsidRDefault="00A34C83">
      <w:pPr>
        <w:spacing w:after="40" w:line="264" w:lineRule="auto"/>
        <w:ind w:left="454" w:hanging="227"/>
        <w:rPr>
          <w:lang w:val="ru-RU"/>
        </w:rPr>
      </w:pPr>
      <w:r w:rsidRPr="00FD2520">
        <w:rPr>
          <w:sz w:val="22"/>
          <w:lang w:val="ru-RU"/>
        </w:rPr>
        <w:t>– кадрда түтін анықталған кезде инцидент қалыптастыра отырып, нақты уақыт режимінде бейнеағында түтінді анықтау модулінің болуы;</w:t>
      </w:r>
    </w:p>
    <w:p w14:paraId="05118DE2" w14:textId="77777777" w:rsidR="008879E0" w:rsidRPr="00FD2520" w:rsidRDefault="00A34C83">
      <w:pPr>
        <w:spacing w:after="40" w:line="264" w:lineRule="auto"/>
        <w:ind w:left="454" w:hanging="227"/>
        <w:rPr>
          <w:lang w:val="ru-RU"/>
        </w:rPr>
      </w:pPr>
      <w:r w:rsidRPr="00FD2520">
        <w:rPr>
          <w:sz w:val="22"/>
          <w:lang w:val="ru-RU"/>
        </w:rPr>
        <w:t>– кадрда өрт/ашық жалын анықталған кезде инцидент қалыптастыра отырып, нақты уақыт режимінде бейнеағында отты анықтау модулінің болуы;</w:t>
      </w:r>
    </w:p>
    <w:p w14:paraId="0D7CD06D" w14:textId="77777777" w:rsidR="008879E0" w:rsidRPr="00FD2520" w:rsidRDefault="00A34C83">
      <w:pPr>
        <w:spacing w:after="40" w:line="264" w:lineRule="auto"/>
        <w:ind w:left="454" w:hanging="227"/>
        <w:rPr>
          <w:lang w:val="ru-RU"/>
        </w:rPr>
      </w:pPr>
      <w:r w:rsidRPr="00FD2520">
        <w:rPr>
          <w:sz w:val="22"/>
          <w:lang w:val="ru-RU"/>
        </w:rPr>
        <w:t>– әрбір бейнебақылау камерасының кескінінде тыйым салынған аймақтарды белгілеу модулінің болуы, аймақ геометриясын (полигон/аймақ) және оның атауын белгілеу мүмкіндігімен;</w:t>
      </w:r>
    </w:p>
    <w:p w14:paraId="0854975B" w14:textId="77777777" w:rsidR="008879E0" w:rsidRPr="00FD2520" w:rsidRDefault="00A34C83">
      <w:pPr>
        <w:spacing w:after="40" w:line="264" w:lineRule="auto"/>
        <w:ind w:left="454" w:hanging="227"/>
        <w:rPr>
          <w:lang w:val="ru-RU"/>
        </w:rPr>
      </w:pPr>
      <w:r w:rsidRPr="00FD2520">
        <w:rPr>
          <w:sz w:val="22"/>
          <w:lang w:val="ru-RU"/>
        </w:rPr>
        <w:t>– адам және/немесе өзге де белгіленген объект тыйым салынған аймаққа кірген кезде уақытын, камераны, аймақ атауын және ықтималдық пайызын тіркей отырып инцидент қалыптастыру;</w:t>
      </w:r>
    </w:p>
    <w:p w14:paraId="303F228D" w14:textId="77777777" w:rsidR="008879E0" w:rsidRPr="00FD2520" w:rsidRDefault="00A34C83">
      <w:pPr>
        <w:spacing w:after="40" w:line="264" w:lineRule="auto"/>
        <w:ind w:left="454" w:hanging="227"/>
        <w:rPr>
          <w:lang w:val="ru-RU"/>
        </w:rPr>
      </w:pPr>
      <w:r w:rsidRPr="00FD2520">
        <w:rPr>
          <w:sz w:val="22"/>
          <w:lang w:val="ru-RU"/>
        </w:rPr>
        <w:t>– әрбір бейнебақылау камерасының кескінінде бақылау сызықтарын (кесіп өту сызықтарын) белгілеу модулінің болуы, сызық геометриясын, оның атауын және қажет болған жағдайда бақылау бағытын белгілеу мүмкіндігімен;</w:t>
      </w:r>
    </w:p>
    <w:p w14:paraId="011D4050" w14:textId="77777777" w:rsidR="008879E0" w:rsidRPr="00FD2520" w:rsidRDefault="00A34C83">
      <w:pPr>
        <w:spacing w:after="40" w:line="264" w:lineRule="auto"/>
        <w:ind w:left="454" w:hanging="227"/>
        <w:rPr>
          <w:lang w:val="ru-RU"/>
        </w:rPr>
      </w:pPr>
      <w:r w:rsidRPr="00FD2520">
        <w:rPr>
          <w:sz w:val="22"/>
          <w:lang w:val="ru-RU"/>
        </w:rPr>
        <w:t xml:space="preserve">– анықталған инциденттер туралы хабарламаларды </w:t>
      </w:r>
      <w:r>
        <w:rPr>
          <w:sz w:val="22"/>
        </w:rPr>
        <w:t>iOS</w:t>
      </w:r>
      <w:r w:rsidRPr="00FD2520">
        <w:rPr>
          <w:sz w:val="22"/>
          <w:lang w:val="ru-RU"/>
        </w:rPr>
        <w:t xml:space="preserve"> және </w:t>
      </w:r>
      <w:r>
        <w:rPr>
          <w:sz w:val="22"/>
        </w:rPr>
        <w:t>Android</w:t>
      </w:r>
      <w:r w:rsidRPr="00FD2520">
        <w:rPr>
          <w:sz w:val="22"/>
          <w:lang w:val="ru-RU"/>
        </w:rPr>
        <w:t xml:space="preserve"> операциялық жүйелерімен үйлесімді қосымшадағы Тапсырыс берушінің есептік жазбасына 60 секунд ішінде жедел жіберу;</w:t>
      </w:r>
    </w:p>
    <w:p w14:paraId="5A38DC4E" w14:textId="77777777" w:rsidR="008879E0" w:rsidRPr="00FD2520" w:rsidRDefault="00A34C83">
      <w:pPr>
        <w:spacing w:after="40" w:line="264" w:lineRule="auto"/>
        <w:ind w:left="454" w:hanging="227"/>
        <w:rPr>
          <w:lang w:val="ru-RU"/>
        </w:rPr>
      </w:pPr>
      <w:r w:rsidRPr="00FD2520">
        <w:rPr>
          <w:sz w:val="22"/>
          <w:lang w:val="ru-RU"/>
        </w:rPr>
        <w:t>– барлық хабарламалар қорғалған байланыс арналары (</w:t>
      </w:r>
      <w:r>
        <w:rPr>
          <w:sz w:val="22"/>
        </w:rPr>
        <w:t>SSL</w:t>
      </w:r>
      <w:r w:rsidRPr="00FD2520">
        <w:rPr>
          <w:sz w:val="22"/>
          <w:lang w:val="ru-RU"/>
        </w:rPr>
        <w:t>/</w:t>
      </w:r>
      <w:r>
        <w:rPr>
          <w:sz w:val="22"/>
        </w:rPr>
        <w:t>TLS</w:t>
      </w:r>
      <w:r w:rsidRPr="00FD2520">
        <w:rPr>
          <w:sz w:val="22"/>
          <w:lang w:val="ru-RU"/>
        </w:rPr>
        <w:t>) арқылы жіберілуге тиіс;</w:t>
      </w:r>
    </w:p>
    <w:p w14:paraId="526892B9" w14:textId="77777777" w:rsidR="008879E0" w:rsidRPr="00FD2520" w:rsidRDefault="00A34C83">
      <w:pPr>
        <w:spacing w:after="40" w:line="264" w:lineRule="auto"/>
        <w:ind w:left="454" w:hanging="227"/>
        <w:rPr>
          <w:lang w:val="ru-RU"/>
        </w:rPr>
      </w:pPr>
      <w:r w:rsidRPr="00FD2520">
        <w:rPr>
          <w:sz w:val="22"/>
          <w:lang w:val="ru-RU"/>
        </w:rPr>
        <w:t>– веб-платформаға қолжетімділік үшін пайдаланушыларды екі факторлы аутентификация арқылы верификациялау (бірегей логин және пароль);</w:t>
      </w:r>
    </w:p>
    <w:p w14:paraId="10D1A837" w14:textId="77777777" w:rsidR="008879E0" w:rsidRPr="00FD2520" w:rsidRDefault="00A34C83">
      <w:pPr>
        <w:spacing w:after="40" w:line="264" w:lineRule="auto"/>
        <w:ind w:left="454" w:hanging="227"/>
        <w:rPr>
          <w:lang w:val="ru-RU"/>
        </w:rPr>
      </w:pPr>
      <w:r w:rsidRPr="00FD2520">
        <w:rPr>
          <w:sz w:val="22"/>
          <w:lang w:val="ru-RU"/>
        </w:rPr>
        <w:t>– деректерді нақты уақыт режимінде визуализациялау, есептер мен дашбордтар құру мүмкіндігімен;</w:t>
      </w:r>
    </w:p>
    <w:p w14:paraId="562EF3C3" w14:textId="77777777" w:rsidR="008879E0" w:rsidRPr="00FD2520" w:rsidRDefault="00A34C83">
      <w:pPr>
        <w:spacing w:after="40" w:line="264" w:lineRule="auto"/>
        <w:ind w:left="454" w:hanging="227"/>
        <w:rPr>
          <w:lang w:val="ru-RU"/>
        </w:rPr>
      </w:pPr>
      <w:r w:rsidRPr="00FD2520">
        <w:rPr>
          <w:sz w:val="22"/>
          <w:lang w:val="ru-RU"/>
        </w:rPr>
        <w:t>– мониторингтің басты панелінде мекеме, кезеңнің басталу күні және кезеңнің аяқталу күні бойынша міндетті сүзгілер, сондай-ақ сүзгілерді қолдануға арналған жеке батырма болуы тиіс;</w:t>
      </w:r>
    </w:p>
    <w:p w14:paraId="624A5901" w14:textId="77777777" w:rsidR="008879E0" w:rsidRPr="00FD2520" w:rsidRDefault="00A34C83">
      <w:pPr>
        <w:spacing w:after="40" w:line="264" w:lineRule="auto"/>
        <w:ind w:left="454" w:hanging="227"/>
        <w:rPr>
          <w:lang w:val="ru-RU"/>
        </w:rPr>
      </w:pPr>
      <w:r w:rsidRPr="00FD2520">
        <w:rPr>
          <w:sz w:val="22"/>
          <w:lang w:val="ru-RU"/>
        </w:rPr>
        <w:t>– басты панельде таңдалған кезеңдегі басым эмоция, аталған көрсеткіштің салыстырмалы өзгерісі, камералардың жалпы саны, белсенді камералар саны, қосылған аккаунттар саны, танылатын тұлғалар саны, топтар саны, қалаусыз тұлғалар саны, қатысу көрсеткіштері және ағымдағы сәтте объектіде жүрген тұлғалар саны сияқты жедел көрсеткіштердің жиынтық карточкалары көрсетілуге тиіс;</w:t>
      </w:r>
    </w:p>
    <w:p w14:paraId="59455B0C" w14:textId="77777777" w:rsidR="008879E0" w:rsidRPr="00FD2520" w:rsidRDefault="00A34C83">
      <w:pPr>
        <w:spacing w:after="40" w:line="264" w:lineRule="auto"/>
        <w:ind w:left="454" w:hanging="227"/>
        <w:rPr>
          <w:lang w:val="ru-RU"/>
        </w:rPr>
      </w:pPr>
      <w:r w:rsidRPr="00FD2520">
        <w:rPr>
          <w:sz w:val="22"/>
          <w:lang w:val="ru-RU"/>
        </w:rPr>
        <w:t>– басты панельде оқиғалардың түрлері бойынша бөлінуі, эмоциялардың бөлінуі, тәуекел аймағындағы тұлғалар тізбесі, сондай-ақ әрбір талдамалық блок бойынша қысқаша қорытынды көрсеткіштер қамтылған визуалды талдамалық блоктар болуы тиіс;</w:t>
      </w:r>
    </w:p>
    <w:p w14:paraId="54C2B379" w14:textId="77777777" w:rsidR="008879E0" w:rsidRPr="00FD2520" w:rsidRDefault="00A34C83">
      <w:pPr>
        <w:spacing w:after="40" w:line="264" w:lineRule="auto"/>
        <w:ind w:left="454" w:hanging="227"/>
        <w:rPr>
          <w:lang w:val="ru-RU"/>
        </w:rPr>
      </w:pPr>
      <w:r w:rsidRPr="00FD2520">
        <w:rPr>
          <w:sz w:val="22"/>
          <w:lang w:val="ru-RU"/>
        </w:rPr>
        <w:lastRenderedPageBreak/>
        <w:t>– оқиғалар бөлімі үшін оқиғалардың жалпы санын, әрбір оқиға түрінің үлесін және әрбір сынып бойынша мәтіндік аңызды көрсететін дөңгелек, сақиналы немесе соған баламалы диаграмма көзделуге тиіс;</w:t>
      </w:r>
    </w:p>
    <w:p w14:paraId="4C6C1A2C" w14:textId="77777777" w:rsidR="008879E0" w:rsidRPr="00FD2520" w:rsidRDefault="00A34C83">
      <w:pPr>
        <w:spacing w:after="40" w:line="264" w:lineRule="auto"/>
        <w:ind w:left="454" w:hanging="227"/>
        <w:rPr>
          <w:lang w:val="ru-RU"/>
        </w:rPr>
      </w:pPr>
      <w:r w:rsidRPr="00FD2520">
        <w:rPr>
          <w:sz w:val="22"/>
          <w:lang w:val="ru-RU"/>
        </w:rPr>
        <w:t>– эмоциялар бөлімі үшін таңдалған мекеме бойынша таңдалған кезеңдегі эмоциялардың бөлінуін көрсететін бағандық, сызықтық немесе соған баламалы диаграмма, сондай-ақ ең жиі тіркелетін эмоцияны және жағымсыз эмоциялар санын бөлек көрсету көзделуге тиіс;</w:t>
      </w:r>
    </w:p>
    <w:p w14:paraId="6A34F56E" w14:textId="77777777" w:rsidR="008879E0" w:rsidRPr="00FD2520" w:rsidRDefault="00A34C83">
      <w:pPr>
        <w:spacing w:after="40" w:line="264" w:lineRule="auto"/>
        <w:ind w:left="454" w:hanging="227"/>
        <w:rPr>
          <w:lang w:val="ru-RU"/>
        </w:rPr>
      </w:pPr>
      <w:r w:rsidRPr="00FD2520">
        <w:rPr>
          <w:sz w:val="22"/>
          <w:lang w:val="ru-RU"/>
        </w:rPr>
        <w:t>– басты панельде тәуекел аймағындағы тұлғалардың және басым эмоциялардың топ-тізімі көзделуге тиіс;</w:t>
      </w:r>
    </w:p>
    <w:p w14:paraId="0CB868F0" w14:textId="77777777" w:rsidR="008879E0" w:rsidRPr="00FD2520" w:rsidRDefault="00A34C83">
      <w:pPr>
        <w:spacing w:after="40" w:line="264" w:lineRule="auto"/>
        <w:ind w:left="454" w:hanging="227"/>
        <w:rPr>
          <w:lang w:val="ru-RU"/>
        </w:rPr>
      </w:pPr>
      <w:r w:rsidRPr="00FD2520">
        <w:rPr>
          <w:sz w:val="22"/>
          <w:lang w:val="ru-RU"/>
        </w:rPr>
        <w:t>– талдамалық функцияның болуы: уақыттық қатарлар, инциденттердің әрбір сыныбы бөлінісіндегі статистика;</w:t>
      </w:r>
    </w:p>
    <w:p w14:paraId="199E68DA" w14:textId="77777777" w:rsidR="008879E0" w:rsidRPr="00FD2520" w:rsidRDefault="00A34C83">
      <w:pPr>
        <w:spacing w:after="40" w:line="264" w:lineRule="auto"/>
        <w:ind w:left="454" w:hanging="227"/>
        <w:rPr>
          <w:lang w:val="ru-RU"/>
        </w:rPr>
      </w:pPr>
      <w:r w:rsidRPr="00FD2520">
        <w:rPr>
          <w:sz w:val="22"/>
          <w:lang w:val="ru-RU"/>
        </w:rPr>
        <w:t>– анықталған инциденттерді ұзақ мерзімді сақтау үшін бұлттық қойманың болуы;</w:t>
      </w:r>
    </w:p>
    <w:p w14:paraId="6D29265E" w14:textId="77777777" w:rsidR="008879E0" w:rsidRPr="00FD2520" w:rsidRDefault="00A34C83">
      <w:pPr>
        <w:spacing w:after="40" w:line="264" w:lineRule="auto"/>
        <w:ind w:left="454" w:hanging="227"/>
        <w:rPr>
          <w:lang w:val="ru-RU"/>
        </w:rPr>
      </w:pPr>
      <w:r w:rsidRPr="00FD2520">
        <w:rPr>
          <w:sz w:val="22"/>
          <w:lang w:val="ru-RU"/>
        </w:rPr>
        <w:t>– пайдаланушы әрекеттерін журналдау тетігінің болуы, онда әрекет түрі, әрекетті жасаған пайдаланушының аты және әрекет уақыты көрсетілуге тиіс. Журналданатын әрекеттердің мынадай түрлері көзделуі қажет: жүйеге кіру, жүйеден шығу, деректерді редакциялау, деректерді қосу, деректерді жою, деректерді жүктеп алу;</w:t>
      </w:r>
    </w:p>
    <w:p w14:paraId="5EB1E6AC" w14:textId="77777777" w:rsidR="008879E0" w:rsidRPr="00FD2520" w:rsidRDefault="00A34C83">
      <w:pPr>
        <w:spacing w:after="40" w:line="264" w:lineRule="auto"/>
        <w:ind w:left="454" w:hanging="227"/>
        <w:rPr>
          <w:lang w:val="ru-RU"/>
        </w:rPr>
      </w:pPr>
      <w:r w:rsidRPr="00FD2520">
        <w:rPr>
          <w:sz w:val="22"/>
          <w:lang w:val="ru-RU"/>
        </w:rPr>
        <w:t>– пайдаланушы интерфейсінде көзделген барлық функционалдық бөлімдерде іздеу, сүзгілеу және беттеу қолдау табуға тиіс;</w:t>
      </w:r>
    </w:p>
    <w:p w14:paraId="69EB3E81" w14:textId="77777777" w:rsidR="008879E0" w:rsidRPr="00FD2520" w:rsidRDefault="00A34C83">
      <w:pPr>
        <w:spacing w:after="40" w:line="264" w:lineRule="auto"/>
        <w:ind w:left="454" w:hanging="227"/>
        <w:rPr>
          <w:lang w:val="ru-RU"/>
        </w:rPr>
      </w:pPr>
      <w:r w:rsidRPr="00FD2520">
        <w:rPr>
          <w:sz w:val="22"/>
          <w:lang w:val="ru-RU"/>
        </w:rPr>
        <w:t>– пайдаланушының авторизацияға, оқиғалар карточкаларын қарауға, оқиға сыныбын өзгертуге, ескертпелер қосуға, деректерді экспорттауға, пайдаланушылар қосуға және өзге де маңызды операцияларға байланысты барлық әрекеттері әрекеттер журналында пайдаланушы, күні, уақыты және операция түрі көрсетіле отырып тіркелуге тиіс;</w:t>
      </w:r>
    </w:p>
    <w:p w14:paraId="00C9DBE5" w14:textId="77777777" w:rsidR="008879E0" w:rsidRPr="00FD2520" w:rsidRDefault="00A34C83">
      <w:pPr>
        <w:spacing w:after="40" w:line="264" w:lineRule="auto"/>
        <w:ind w:left="454" w:hanging="227"/>
        <w:rPr>
          <w:lang w:val="ru-RU"/>
        </w:rPr>
      </w:pPr>
      <w:r w:rsidRPr="00FD2520">
        <w:rPr>
          <w:sz w:val="22"/>
          <w:lang w:val="ru-RU"/>
        </w:rPr>
        <w:t>– жүйе мекеме, кезең, оқиға түрі, тұлға, топ, камера және пайдаланушы интерфейсінде қолжетімді өзге де мәндер бөлінісінде басқарушылық және қызметтік есептілікті қалыптастыру мүмкіндігін қамтамасыз етуге тиіс;</w:t>
      </w:r>
    </w:p>
    <w:p w14:paraId="5B058B6C" w14:textId="77777777" w:rsidR="008879E0" w:rsidRPr="00FD2520" w:rsidRDefault="00A34C83">
      <w:pPr>
        <w:spacing w:after="40" w:line="264" w:lineRule="auto"/>
        <w:ind w:left="454" w:hanging="227"/>
        <w:rPr>
          <w:lang w:val="ru-RU"/>
        </w:rPr>
      </w:pPr>
      <w:r w:rsidRPr="00FD2520">
        <w:rPr>
          <w:sz w:val="22"/>
          <w:lang w:val="ru-RU"/>
        </w:rPr>
        <w:t>– әрбір анықталған инцидентте оқиға тіркелген бейнебақылау камерасы туралы ақпарат: атауы, уақыты мен күні, оқиғаның ықтималдық пайызы қамтылуға тиіс;</w:t>
      </w:r>
    </w:p>
    <w:p w14:paraId="7EC2A704" w14:textId="77777777" w:rsidR="008879E0" w:rsidRPr="00FD2520" w:rsidRDefault="00A34C83">
      <w:pPr>
        <w:spacing w:after="40" w:line="264" w:lineRule="auto"/>
        <w:ind w:left="454" w:hanging="227"/>
        <w:rPr>
          <w:lang w:val="ru-RU"/>
        </w:rPr>
      </w:pPr>
      <w:r w:rsidRPr="00FD2520">
        <w:rPr>
          <w:sz w:val="22"/>
          <w:lang w:val="ru-RU"/>
        </w:rPr>
        <w:t xml:space="preserve">– қолданыстағы </w:t>
      </w:r>
      <w:r>
        <w:rPr>
          <w:sz w:val="22"/>
        </w:rPr>
        <w:t>IP</w:t>
      </w:r>
      <w:r w:rsidRPr="00FD2520">
        <w:rPr>
          <w:sz w:val="22"/>
          <w:lang w:val="ru-RU"/>
        </w:rPr>
        <w:t xml:space="preserve"> және аналогтық камераларға бейнетіркегіштер және стандартты хаттамалар (</w:t>
      </w:r>
      <w:r>
        <w:rPr>
          <w:sz w:val="22"/>
        </w:rPr>
        <w:t>RTSP</w:t>
      </w:r>
      <w:r w:rsidRPr="00FD2520">
        <w:rPr>
          <w:sz w:val="22"/>
          <w:lang w:val="ru-RU"/>
        </w:rPr>
        <w:t>/</w:t>
      </w:r>
      <w:r>
        <w:rPr>
          <w:sz w:val="22"/>
        </w:rPr>
        <w:t>ONVIF</w:t>
      </w:r>
      <w:r w:rsidRPr="00FD2520">
        <w:rPr>
          <w:sz w:val="22"/>
          <w:lang w:val="ru-RU"/>
        </w:rPr>
        <w:t>) арқылы қосылуды қолдау;</w:t>
      </w:r>
    </w:p>
    <w:p w14:paraId="0C8E48A1" w14:textId="77777777" w:rsidR="008879E0" w:rsidRPr="00FD2520" w:rsidRDefault="00A34C83">
      <w:pPr>
        <w:spacing w:after="40" w:line="264" w:lineRule="auto"/>
        <w:ind w:left="454" w:hanging="227"/>
        <w:rPr>
          <w:lang w:val="ru-RU"/>
        </w:rPr>
      </w:pPr>
      <w:r w:rsidRPr="00FD2520">
        <w:rPr>
          <w:sz w:val="22"/>
          <w:lang w:val="ru-RU"/>
        </w:rPr>
        <w:t>– камералар бөлімі камераларды карточкалық көріністе, алдын ала қарау кескінімен, камера мәртебесімен, топтың немесе үй-жайдың атауымен, сондай-ақ бейнеағынның соңғы жаңартылған уақыты туралы белгімен көрсетуді қамтамасыз етуге тиіс;</w:t>
      </w:r>
    </w:p>
    <w:p w14:paraId="49850BD9" w14:textId="77777777" w:rsidR="008879E0" w:rsidRPr="00FD2520" w:rsidRDefault="00A34C83">
      <w:pPr>
        <w:spacing w:after="40" w:line="264" w:lineRule="auto"/>
        <w:ind w:left="454" w:hanging="227"/>
        <w:rPr>
          <w:lang w:val="ru-RU"/>
        </w:rPr>
      </w:pPr>
      <w:r w:rsidRPr="00FD2520">
        <w:rPr>
          <w:sz w:val="22"/>
          <w:lang w:val="ru-RU"/>
        </w:rPr>
        <w:t>– әрбір камера үшін кемінде екі күйдегі мәртебе көрсетілуі тиіс: «белсенді» және «белсенді емес». Күй визуалды түрде ажыратылатын болуы және камера карточкасында да, бөлім сүзгілерінде де қолданылуы қажет;</w:t>
      </w:r>
    </w:p>
    <w:p w14:paraId="102468FD" w14:textId="77777777" w:rsidR="008879E0" w:rsidRPr="00FD2520" w:rsidRDefault="00A34C83">
      <w:pPr>
        <w:spacing w:after="40" w:line="264" w:lineRule="auto"/>
        <w:ind w:left="454" w:hanging="227"/>
        <w:rPr>
          <w:lang w:val="ru-RU"/>
        </w:rPr>
      </w:pPr>
      <w:r w:rsidRPr="00FD2520">
        <w:rPr>
          <w:sz w:val="22"/>
          <w:lang w:val="ru-RU"/>
        </w:rPr>
        <w:t>– кәмелетке толмағандардың жыныстық тиіспеушілігіне қарсы қылмыстар жасағаны үшін қылмыстық жауаптылыққа тартылған тұлғалар базасына қолжетімділіктің болуы және олар оқу мекемесінің аумағында анықталған кезде веб-интерфейске хабарлама жіберу;</w:t>
      </w:r>
    </w:p>
    <w:p w14:paraId="5FDC6DA0" w14:textId="77777777" w:rsidR="008879E0" w:rsidRPr="00FD2520" w:rsidRDefault="00A34C83">
      <w:pPr>
        <w:spacing w:after="40" w:line="264" w:lineRule="auto"/>
        <w:ind w:left="454" w:hanging="227"/>
        <w:rPr>
          <w:lang w:val="ru-RU"/>
        </w:rPr>
      </w:pPr>
      <w:r w:rsidRPr="00FD2520">
        <w:rPr>
          <w:sz w:val="22"/>
          <w:lang w:val="ru-RU"/>
        </w:rPr>
        <w:t>– камералардың жалпы саны және белсенді камералар саны бөлімнің жоғарғы бөлігінде не жеке ақпараттық блокта көрсетілуге тиіс;</w:t>
      </w:r>
    </w:p>
    <w:p w14:paraId="26668A6A" w14:textId="77777777" w:rsidR="008879E0" w:rsidRPr="00FD2520" w:rsidRDefault="00A34C83">
      <w:pPr>
        <w:spacing w:after="40" w:line="264" w:lineRule="auto"/>
        <w:ind w:left="454" w:hanging="227"/>
        <w:rPr>
          <w:lang w:val="ru-RU"/>
        </w:rPr>
      </w:pPr>
      <w:r w:rsidRPr="00FD2520">
        <w:rPr>
          <w:sz w:val="22"/>
          <w:lang w:val="ru-RU"/>
        </w:rPr>
        <w:t>– Тапсырыс берушінің анонимизацияланған жергілікті деректері негізінде модельдерді қауіпсіз қайта оқыту/нақты баптау мүмкіндігі;</w:t>
      </w:r>
    </w:p>
    <w:p w14:paraId="46D8BE94" w14:textId="77777777" w:rsidR="008879E0" w:rsidRPr="00FD2520" w:rsidRDefault="00A34C83">
      <w:pPr>
        <w:spacing w:after="40" w:line="264" w:lineRule="auto"/>
        <w:ind w:left="454" w:hanging="227"/>
        <w:rPr>
          <w:lang w:val="ru-RU"/>
        </w:rPr>
      </w:pPr>
      <w:r w:rsidRPr="00FD2520">
        <w:rPr>
          <w:sz w:val="22"/>
          <w:lang w:val="ru-RU"/>
        </w:rPr>
        <w:t>– жүйе танылатын тұлғалар мен жеке топтар анықтамалығын жүргізуді, «Тұлғалар» және «Топтар» қойындылары арасында ауысуды қамтамасыз етуге тиіс;</w:t>
      </w:r>
    </w:p>
    <w:p w14:paraId="041404D8" w14:textId="77777777" w:rsidR="008879E0" w:rsidRPr="00FD2520" w:rsidRDefault="00A34C83">
      <w:pPr>
        <w:spacing w:after="40" w:line="264" w:lineRule="auto"/>
        <w:ind w:left="454" w:hanging="227"/>
        <w:rPr>
          <w:lang w:val="ru-RU"/>
        </w:rPr>
      </w:pPr>
      <w:r w:rsidRPr="00FD2520">
        <w:rPr>
          <w:sz w:val="22"/>
          <w:lang w:val="ru-RU"/>
        </w:rPr>
        <w:t>– тұлғалар бөлімі үшін кемінде Т.А.Ә. және идентификатор бойынша іздеу, сондай-ақ мекеме және топ бойынша сүзгілеу көзделуге тиіс;</w:t>
      </w:r>
    </w:p>
    <w:p w14:paraId="0F0A741D" w14:textId="77777777" w:rsidR="008879E0" w:rsidRPr="00FD2520" w:rsidRDefault="00A34C83">
      <w:pPr>
        <w:spacing w:after="40" w:line="264" w:lineRule="auto"/>
        <w:ind w:left="454" w:hanging="227"/>
        <w:rPr>
          <w:lang w:val="ru-RU"/>
        </w:rPr>
      </w:pPr>
      <w:r w:rsidRPr="00FD2520">
        <w:rPr>
          <w:sz w:val="22"/>
          <w:lang w:val="ru-RU"/>
        </w:rPr>
        <w:lastRenderedPageBreak/>
        <w:t>– әрбір тұлға жазбасы бойынша, болған жағдайда фотосурет, Т.А.Ә., мекеме атауы, топқа тиесілілігі және қосылған күні көрсетілуге тиіс;</w:t>
      </w:r>
    </w:p>
    <w:p w14:paraId="1F15455E" w14:textId="77777777" w:rsidR="008879E0" w:rsidRPr="00FD2520" w:rsidRDefault="00A34C83">
      <w:pPr>
        <w:spacing w:after="40" w:line="264" w:lineRule="auto"/>
        <w:ind w:left="454" w:hanging="227"/>
        <w:rPr>
          <w:lang w:val="ru-RU"/>
        </w:rPr>
      </w:pPr>
      <w:r w:rsidRPr="00FD2520">
        <w:rPr>
          <w:sz w:val="22"/>
          <w:lang w:val="ru-RU"/>
        </w:rPr>
        <w:t>– интерфейс жаңа тұлғаны қосу, жазба деректерін редакциялау, тұлғаны белгілі бір топқа жатқызу және пайдаланушы рөлімен көзделген өзге де әрекеттерді орындау мүмкіндігін қарастыруға тиіс;</w:t>
      </w:r>
    </w:p>
    <w:p w14:paraId="0E12EFE8" w14:textId="77777777" w:rsidR="008879E0" w:rsidRPr="00FD2520" w:rsidRDefault="00A34C83">
      <w:pPr>
        <w:spacing w:after="40" w:line="264" w:lineRule="auto"/>
        <w:ind w:left="454" w:hanging="227"/>
        <w:rPr>
          <w:lang w:val="ru-RU"/>
        </w:rPr>
      </w:pPr>
      <w:r w:rsidRPr="00FD2520">
        <w:rPr>
          <w:sz w:val="22"/>
          <w:lang w:val="ru-RU"/>
        </w:rPr>
        <w:t>– кестелік нысанда, егер мұндай әрекеттер пайдаланушының қолжетімділік деңгейімен рұқсат етілсе, бір немесе бірнеше жазбаны таңдап, рұқсат етілген топтық әрекеттерді орындау мүмкіндігі көзделуге тиіс;</w:t>
      </w:r>
    </w:p>
    <w:p w14:paraId="078A5912" w14:textId="77777777" w:rsidR="008879E0" w:rsidRPr="00FD2520" w:rsidRDefault="00A34C83">
      <w:pPr>
        <w:spacing w:after="40" w:line="264" w:lineRule="auto"/>
        <w:ind w:left="454" w:hanging="227"/>
        <w:rPr>
          <w:lang w:val="ru-RU"/>
        </w:rPr>
      </w:pPr>
      <w:r w:rsidRPr="00FD2520">
        <w:rPr>
          <w:sz w:val="22"/>
          <w:lang w:val="ru-RU"/>
        </w:rPr>
        <w:t>– камералардың көру аймағындағы адамдардың эмоционалдық жай-күйін мониторингтеу және талдау модулі болуы тиіс, ол жасанды интеллектті пайдалана отырып қуаныш, мұң, бейтараптық, қорқыныш және ашу эмоцияларын анықтайды;</w:t>
      </w:r>
    </w:p>
    <w:p w14:paraId="6187CD72" w14:textId="77777777" w:rsidR="008879E0" w:rsidRPr="00FD2520" w:rsidRDefault="00A34C83">
      <w:pPr>
        <w:spacing w:after="40" w:line="264" w:lineRule="auto"/>
        <w:ind w:left="454" w:hanging="227"/>
        <w:rPr>
          <w:lang w:val="ru-RU"/>
        </w:rPr>
      </w:pPr>
      <w:r w:rsidRPr="00FD2520">
        <w:rPr>
          <w:sz w:val="22"/>
          <w:lang w:val="ru-RU"/>
        </w:rPr>
        <w:t>– кәмелетке толмағандардың жыныстық тиіспеушілігіне қарсы қылмыстар жасағаны үшін қылмыстық жауаптылыққа тартылған тұлғаларды анықтау модулінің болуы;</w:t>
      </w:r>
    </w:p>
    <w:p w14:paraId="31E17A50" w14:textId="77777777" w:rsidR="008879E0" w:rsidRPr="00FD2520" w:rsidRDefault="00A34C83">
      <w:pPr>
        <w:spacing w:after="40" w:line="264" w:lineRule="auto"/>
        <w:ind w:left="454" w:hanging="227"/>
        <w:rPr>
          <w:lang w:val="ru-RU"/>
        </w:rPr>
      </w:pPr>
      <w:r w:rsidRPr="00FD2520">
        <w:rPr>
          <w:sz w:val="22"/>
          <w:lang w:val="ru-RU"/>
        </w:rPr>
        <w:t>– жүйе Қазақстан Республикасының қолданыстағы заңнамасы талаптары және тиісті деректерге қолжетімділік режимі сақталған жағдайда, кәмелетке толмағандардың жыныстық тиіспеушілігіне қарсы қылмыстар жасағаны үшін қылмыстық жауаптылыққа тартылған тұлғалар базасымен жұмыс істеуге арналған жеке бөлімді қамтуға тиіс;</w:t>
      </w:r>
    </w:p>
    <w:p w14:paraId="321E181E" w14:textId="77777777" w:rsidR="008879E0" w:rsidRPr="00FD2520" w:rsidRDefault="00A34C83">
      <w:pPr>
        <w:spacing w:after="40" w:line="264" w:lineRule="auto"/>
        <w:ind w:left="454" w:hanging="227"/>
        <w:rPr>
          <w:lang w:val="ru-RU"/>
        </w:rPr>
      </w:pPr>
      <w:r w:rsidRPr="00FD2520">
        <w:rPr>
          <w:sz w:val="22"/>
          <w:lang w:val="ru-RU"/>
        </w:rPr>
        <w:t>– аталған бөлім аты және өңірі бойынша іздеуді, жазбалардың жалпы санын көрсетуді, картографиялық визуализацияны, сондай-ақ облыстар мен аудандар бойынша талдамалық жиынтықтарды қамтамасыз етуге тиіс;</w:t>
      </w:r>
    </w:p>
    <w:p w14:paraId="4790148F" w14:textId="77777777" w:rsidR="008879E0" w:rsidRPr="00FD2520" w:rsidRDefault="00A34C83">
      <w:pPr>
        <w:spacing w:after="40" w:line="264" w:lineRule="auto"/>
        <w:ind w:left="454" w:hanging="227"/>
        <w:rPr>
          <w:lang w:val="ru-RU"/>
        </w:rPr>
      </w:pPr>
      <w:r w:rsidRPr="00FD2520">
        <w:rPr>
          <w:sz w:val="22"/>
          <w:lang w:val="ru-RU"/>
        </w:rPr>
        <w:t>– бөлімнің кестелік бөлігінде кемінде мынадай деректемелер көрсетілуге тиіс: Т.А.Ә., облыс, ЖСН, туған күні және аудан;</w:t>
      </w:r>
    </w:p>
    <w:p w14:paraId="7D718DBC" w14:textId="77777777" w:rsidR="008879E0" w:rsidRPr="00FD2520" w:rsidRDefault="00A34C83">
      <w:pPr>
        <w:spacing w:after="40" w:line="264" w:lineRule="auto"/>
        <w:ind w:left="454" w:hanging="227"/>
        <w:rPr>
          <w:lang w:val="ru-RU"/>
        </w:rPr>
      </w:pPr>
      <w:r w:rsidRPr="00FD2520">
        <w:rPr>
          <w:sz w:val="22"/>
          <w:lang w:val="ru-RU"/>
        </w:rPr>
        <w:t>– бейнебақылау камералары негізінде жасанды интеллектті пайдалана отырып, қатысуды есепке алуды жүргізу. Оқушылар мен қызметкерлердің келуі және кетуі бойынша талдаманы ұсыну;</w:t>
      </w:r>
    </w:p>
    <w:p w14:paraId="085752B2" w14:textId="77777777" w:rsidR="008879E0" w:rsidRPr="00FD2520" w:rsidRDefault="00A34C83">
      <w:pPr>
        <w:spacing w:after="40" w:line="264" w:lineRule="auto"/>
        <w:ind w:left="454" w:hanging="227"/>
        <w:rPr>
          <w:lang w:val="ru-RU"/>
        </w:rPr>
      </w:pPr>
      <w:r w:rsidRPr="00FD2520">
        <w:rPr>
          <w:sz w:val="22"/>
          <w:lang w:val="ru-RU"/>
        </w:rPr>
        <w:t>– жүйе бейнебақылау камераларынан және тұлғаны тану модульдерінен алынған деректер негізінде қатысу бөлімін қалыптастыруды қамтамасыз етуге тиіс;</w:t>
      </w:r>
    </w:p>
    <w:p w14:paraId="190C31A3" w14:textId="77777777" w:rsidR="008879E0" w:rsidRPr="00FD2520" w:rsidRDefault="00A34C83">
      <w:pPr>
        <w:spacing w:after="40" w:line="264" w:lineRule="auto"/>
        <w:ind w:left="454" w:hanging="227"/>
        <w:rPr>
          <w:lang w:val="ru-RU"/>
        </w:rPr>
      </w:pPr>
      <w:r w:rsidRPr="00FD2520">
        <w:rPr>
          <w:sz w:val="22"/>
          <w:lang w:val="ru-RU"/>
        </w:rPr>
        <w:t>– қатысу журналында әрбір тұлға бойынша кемінде мынадай мәліметтер көрсетілуі тиіс: Т.А.Ә. немесе қысқартылған аты, алғашқы кіру уақыты, соңғы шығу уақыты, жалпы қатысу уақыты;</w:t>
      </w:r>
    </w:p>
    <w:p w14:paraId="03D8EBD2" w14:textId="77777777" w:rsidR="008879E0" w:rsidRPr="00FD2520" w:rsidRDefault="00A34C83">
      <w:pPr>
        <w:spacing w:after="40" w:line="264" w:lineRule="auto"/>
        <w:ind w:left="454" w:hanging="227"/>
        <w:rPr>
          <w:lang w:val="ru-RU"/>
        </w:rPr>
      </w:pPr>
      <w:r w:rsidRPr="00FD2520">
        <w:rPr>
          <w:sz w:val="22"/>
          <w:lang w:val="ru-RU"/>
        </w:rPr>
        <w:t>– интерфейстің оң жағында немесе өзге де бөлінген бөлігінде тұлғалардың жалпы саны, қатысу пайызы, келудің орташа уақыты, кетудің орташа уақыты және ағымдағы сәтте объектіде жүрген тұлғалар саны сияқты жиынтық көрсеткіштер көрсетілуге тиіс;</w:t>
      </w:r>
    </w:p>
    <w:p w14:paraId="33DB9435" w14:textId="77777777" w:rsidR="008879E0" w:rsidRPr="00FD2520" w:rsidRDefault="00A34C83">
      <w:pPr>
        <w:spacing w:after="40" w:line="264" w:lineRule="auto"/>
        <w:ind w:left="454" w:hanging="227"/>
        <w:rPr>
          <w:lang w:val="ru-RU"/>
        </w:rPr>
      </w:pPr>
      <w:r w:rsidRPr="00FD2520">
        <w:rPr>
          <w:sz w:val="22"/>
          <w:lang w:val="ru-RU"/>
        </w:rPr>
        <w:t>– қатысу уақытын және жиынтық көрсеткіштерді есептеу алгоритмі пайдаланушы интерфейсінде және экспортталатын есептерде бірізді қолданылуға тиіс;</w:t>
      </w:r>
    </w:p>
    <w:p w14:paraId="09D18295" w14:textId="77777777" w:rsidR="008879E0" w:rsidRPr="00FD2520" w:rsidRDefault="00A34C83">
      <w:pPr>
        <w:spacing w:after="40" w:line="264" w:lineRule="auto"/>
        <w:ind w:left="454" w:hanging="227"/>
        <w:rPr>
          <w:lang w:val="ru-RU"/>
        </w:rPr>
      </w:pPr>
      <w:r w:rsidRPr="00FD2520">
        <w:rPr>
          <w:sz w:val="22"/>
          <w:lang w:val="ru-RU"/>
        </w:rPr>
        <w:t xml:space="preserve">– оқиға карточкаларын немесе оқиғалар туралы барлық ақпарат көрсетілген есепті </w:t>
      </w:r>
      <w:r>
        <w:rPr>
          <w:sz w:val="22"/>
        </w:rPr>
        <w:t>PDF</w:t>
      </w:r>
      <w:r w:rsidRPr="00FD2520">
        <w:rPr>
          <w:sz w:val="22"/>
          <w:lang w:val="ru-RU"/>
        </w:rPr>
        <w:t xml:space="preserve"> форматында жүктеп шығару мүмкіндігі;</w:t>
      </w:r>
    </w:p>
    <w:p w14:paraId="458B52FD" w14:textId="77777777" w:rsidR="008879E0" w:rsidRPr="00FD2520" w:rsidRDefault="00A34C83">
      <w:pPr>
        <w:spacing w:after="40" w:line="264" w:lineRule="auto"/>
        <w:ind w:left="454" w:hanging="227"/>
        <w:rPr>
          <w:lang w:val="ru-RU"/>
        </w:rPr>
      </w:pPr>
      <w:r w:rsidRPr="00FD2520">
        <w:rPr>
          <w:sz w:val="22"/>
          <w:lang w:val="ru-RU"/>
        </w:rPr>
        <w:t>– «Оқиғалар» бөлімі жүйеде тіркелген оқиғалар журналын қамтуға тиіс, онда орын, кезеңнің басталу күні, кезеңнің аяқталу күні және инцидент түрі бойынша міндетті сүзгілер болуы қажет;</w:t>
      </w:r>
    </w:p>
    <w:p w14:paraId="0CFB8AFB" w14:textId="77777777" w:rsidR="008879E0" w:rsidRPr="00FD2520" w:rsidRDefault="00A34C83">
      <w:pPr>
        <w:spacing w:after="40" w:line="264" w:lineRule="auto"/>
        <w:ind w:left="454" w:hanging="227"/>
        <w:rPr>
          <w:lang w:val="ru-RU"/>
        </w:rPr>
      </w:pPr>
      <w:r w:rsidRPr="00FD2520">
        <w:rPr>
          <w:sz w:val="22"/>
          <w:lang w:val="ru-RU"/>
        </w:rPr>
        <w:t>– журналдағы әрбір оқиға бойынша оқиғаның тіркелген орны, күні мен уақыты, оқиға түрі, камера атауы және оқиғаның егжей-тегжейлі карточкасына өту әрекеті көрсетілуге тиіс;</w:t>
      </w:r>
    </w:p>
    <w:p w14:paraId="290F7535" w14:textId="77777777" w:rsidR="008879E0" w:rsidRPr="00FD2520" w:rsidRDefault="00A34C83">
      <w:pPr>
        <w:spacing w:after="40" w:line="264" w:lineRule="auto"/>
        <w:ind w:left="454" w:hanging="227"/>
        <w:rPr>
          <w:lang w:val="ru-RU"/>
        </w:rPr>
      </w:pPr>
      <w:r w:rsidRPr="00FD2520">
        <w:rPr>
          <w:sz w:val="22"/>
          <w:lang w:val="ru-RU"/>
        </w:rPr>
        <w:t xml:space="preserve">– бөлім сүзгіленген оқиғалар тізбесін </w:t>
      </w:r>
      <w:r>
        <w:rPr>
          <w:sz w:val="22"/>
        </w:rPr>
        <w:t>Excel</w:t>
      </w:r>
      <w:r w:rsidRPr="00FD2520">
        <w:rPr>
          <w:sz w:val="22"/>
          <w:lang w:val="ru-RU"/>
        </w:rPr>
        <w:t xml:space="preserve"> форматында жүктеп шығаруды қамтамасыз етуге тиіс;</w:t>
      </w:r>
    </w:p>
    <w:p w14:paraId="51104AAB" w14:textId="77777777" w:rsidR="008879E0" w:rsidRPr="00FD2520" w:rsidRDefault="00A34C83">
      <w:pPr>
        <w:spacing w:after="40" w:line="264" w:lineRule="auto"/>
        <w:ind w:left="454" w:hanging="227"/>
        <w:rPr>
          <w:lang w:val="ru-RU"/>
        </w:rPr>
      </w:pPr>
      <w:r w:rsidRPr="00FD2520">
        <w:rPr>
          <w:sz w:val="22"/>
          <w:lang w:val="ru-RU"/>
        </w:rPr>
        <w:t>– журналда интерфейсте және есептілікте көрсетілетін оқиғалардың кемінде мынадай түрлері қолдау табуға тиіс: агрессия, өрт, түтін, қару, сызықты кесіп өту, тыйым салынған аймаққа кіру, сондай-ақ жүйе модельдері мен анықтамалықтарында көзделген өзге де инцидент сыныптары;</w:t>
      </w:r>
    </w:p>
    <w:p w14:paraId="790D68D8" w14:textId="77777777" w:rsidR="008879E0" w:rsidRPr="00FD2520" w:rsidRDefault="00A34C83">
      <w:pPr>
        <w:spacing w:after="40" w:line="264" w:lineRule="auto"/>
        <w:ind w:left="454" w:hanging="227"/>
        <w:rPr>
          <w:lang w:val="ru-RU"/>
        </w:rPr>
      </w:pPr>
      <w:r w:rsidRPr="00FD2520">
        <w:rPr>
          <w:sz w:val="22"/>
          <w:lang w:val="ru-RU"/>
        </w:rPr>
        <w:t>– оқиға карточкасының ақпараттық блогында камера атауы, оқиға күні мен уақыты, орналасқан жері, оқиға түрі, оқиғаның ағымдағы сыныбы, сондай-ақ жүйеге қолжетімді өзге де контекстік метадеректер көрсетілуге тиіс;</w:t>
      </w:r>
    </w:p>
    <w:p w14:paraId="127C27CC" w14:textId="77777777" w:rsidR="008879E0" w:rsidRPr="00FD2520" w:rsidRDefault="00A34C83">
      <w:pPr>
        <w:spacing w:after="40" w:line="264" w:lineRule="auto"/>
        <w:ind w:left="454" w:hanging="227"/>
        <w:rPr>
          <w:lang w:val="ru-RU"/>
        </w:rPr>
      </w:pPr>
      <w:r w:rsidRPr="00FD2520">
        <w:rPr>
          <w:sz w:val="22"/>
          <w:lang w:val="ru-RU"/>
        </w:rPr>
        <w:lastRenderedPageBreak/>
        <w:t>– уәкілетті пайдаланушы үшін ашылмалы тізім немесе өзге интерфейстік элемент арқылы оқиға сыныбын өзгерту және нәтижені жүйеде сақтау мүмкіндігі көзделуге тиіс;</w:t>
      </w:r>
    </w:p>
    <w:p w14:paraId="400F845E" w14:textId="77777777" w:rsidR="008879E0" w:rsidRPr="00FD2520" w:rsidRDefault="00A34C83">
      <w:pPr>
        <w:spacing w:after="40" w:line="264" w:lineRule="auto"/>
        <w:ind w:left="454" w:hanging="227"/>
        <w:rPr>
          <w:lang w:val="ru-RU"/>
        </w:rPr>
      </w:pPr>
      <w:r w:rsidRPr="00FD2520">
        <w:rPr>
          <w:sz w:val="22"/>
          <w:lang w:val="ru-RU"/>
        </w:rPr>
        <w:t>– оқиға карточкасында қызметтік ескертпе, түсініктеме немесе тексеру нәтижесін енгізуге арналған өріс болуы тиіс. Ескертпенің сақталуы пайдаланушы әрекеттері журналында тіркелуі қажет;</w:t>
      </w:r>
    </w:p>
    <w:p w14:paraId="2E55DA06" w14:textId="77777777" w:rsidR="008879E0" w:rsidRPr="00FD2520" w:rsidRDefault="00A34C83">
      <w:pPr>
        <w:spacing w:after="40" w:line="264" w:lineRule="auto"/>
        <w:ind w:left="454" w:hanging="227"/>
        <w:rPr>
          <w:lang w:val="ru-RU"/>
        </w:rPr>
      </w:pPr>
      <w:r w:rsidRPr="00FD2520">
        <w:rPr>
          <w:sz w:val="22"/>
          <w:lang w:val="ru-RU"/>
        </w:rPr>
        <w:t>– оқиғаны қолмен верификациялау нәтижесі, оның ішінде сыныпты өзгерту, кейінгі есептер мен талдаманы қалыптастыру кезінде жүйемен ескерілуге тиіс;</w:t>
      </w:r>
    </w:p>
    <w:p w14:paraId="2E99E3C9" w14:textId="77777777" w:rsidR="008879E0" w:rsidRPr="00FD2520" w:rsidRDefault="00A34C83">
      <w:pPr>
        <w:spacing w:after="40" w:line="264" w:lineRule="auto"/>
        <w:ind w:left="454" w:hanging="227"/>
        <w:rPr>
          <w:lang w:val="ru-RU"/>
        </w:rPr>
      </w:pPr>
      <w:r w:rsidRPr="00FD2520">
        <w:rPr>
          <w:sz w:val="22"/>
          <w:lang w:val="ru-RU"/>
        </w:rPr>
        <w:t xml:space="preserve">– нақты уақыт режимінде хабарламалар алу және анықталатын оқиғаларды белгілеу үшін </w:t>
      </w:r>
      <w:r>
        <w:rPr>
          <w:sz w:val="22"/>
        </w:rPr>
        <w:t>iOS</w:t>
      </w:r>
      <w:r w:rsidRPr="00FD2520">
        <w:rPr>
          <w:sz w:val="22"/>
          <w:lang w:val="ru-RU"/>
        </w:rPr>
        <w:t xml:space="preserve"> және </w:t>
      </w:r>
      <w:r>
        <w:rPr>
          <w:sz w:val="22"/>
        </w:rPr>
        <w:t>Android</w:t>
      </w:r>
      <w:r w:rsidRPr="00FD2520">
        <w:rPr>
          <w:sz w:val="22"/>
          <w:lang w:val="ru-RU"/>
        </w:rPr>
        <w:t xml:space="preserve"> жүйелеріне арналған толық әзірленген және жұмыс істейтін мобильдік қосымшаның болуы, сондай-ақ мессенджерге хабарлама жіберу мүмкіндігі. Қосымша нативті </w:t>
      </w:r>
      <w:r>
        <w:rPr>
          <w:sz w:val="22"/>
        </w:rPr>
        <w:t>iOS</w:t>
      </w:r>
      <w:r w:rsidRPr="00FD2520">
        <w:rPr>
          <w:sz w:val="22"/>
          <w:lang w:val="ru-RU"/>
        </w:rPr>
        <w:t xml:space="preserve"> және </w:t>
      </w:r>
      <w:r>
        <w:rPr>
          <w:sz w:val="22"/>
        </w:rPr>
        <w:t>Android</w:t>
      </w:r>
      <w:r w:rsidRPr="00FD2520">
        <w:rPr>
          <w:sz w:val="22"/>
          <w:lang w:val="ru-RU"/>
        </w:rPr>
        <w:t xml:space="preserve"> немесе кроссплатформалық (</w:t>
      </w:r>
      <w:r>
        <w:rPr>
          <w:sz w:val="22"/>
        </w:rPr>
        <w:t>Flutter</w:t>
      </w:r>
      <w:r w:rsidRPr="00FD2520">
        <w:rPr>
          <w:sz w:val="22"/>
          <w:lang w:val="ru-RU"/>
        </w:rPr>
        <w:t>/</w:t>
      </w:r>
      <w:r>
        <w:rPr>
          <w:sz w:val="22"/>
        </w:rPr>
        <w:t>React</w:t>
      </w:r>
      <w:r w:rsidRPr="00FD2520">
        <w:rPr>
          <w:sz w:val="22"/>
          <w:lang w:val="ru-RU"/>
        </w:rPr>
        <w:t xml:space="preserve"> </w:t>
      </w:r>
      <w:r>
        <w:rPr>
          <w:sz w:val="22"/>
        </w:rPr>
        <w:t>Native</w:t>
      </w:r>
      <w:r w:rsidRPr="00FD2520">
        <w:rPr>
          <w:sz w:val="22"/>
          <w:lang w:val="ru-RU"/>
        </w:rPr>
        <w:t xml:space="preserve">) болуы мүмкін. </w:t>
      </w:r>
      <w:r>
        <w:rPr>
          <w:sz w:val="22"/>
        </w:rPr>
        <w:t>Push</w:t>
      </w:r>
      <w:r w:rsidRPr="00FD2520">
        <w:rPr>
          <w:sz w:val="22"/>
          <w:lang w:val="ru-RU"/>
        </w:rPr>
        <w:t>-хабарламалар (</w:t>
      </w:r>
      <w:r>
        <w:rPr>
          <w:sz w:val="22"/>
        </w:rPr>
        <w:t>APNs</w:t>
      </w:r>
      <w:r w:rsidRPr="00FD2520">
        <w:rPr>
          <w:sz w:val="22"/>
          <w:lang w:val="ru-RU"/>
        </w:rPr>
        <w:t xml:space="preserve">, </w:t>
      </w:r>
      <w:r>
        <w:rPr>
          <w:sz w:val="22"/>
        </w:rPr>
        <w:t>FCM</w:t>
      </w:r>
      <w:r w:rsidRPr="00FD2520">
        <w:rPr>
          <w:sz w:val="22"/>
          <w:lang w:val="ru-RU"/>
        </w:rPr>
        <w:t>) қолдау табуы қажет;</w:t>
      </w:r>
    </w:p>
    <w:p w14:paraId="60C4540F" w14:textId="77777777" w:rsidR="008879E0" w:rsidRPr="00FD2520" w:rsidRDefault="00A34C83">
      <w:pPr>
        <w:spacing w:after="40" w:line="264" w:lineRule="auto"/>
        <w:ind w:left="454" w:hanging="227"/>
        <w:rPr>
          <w:lang w:val="ru-RU"/>
        </w:rPr>
      </w:pPr>
      <w:r w:rsidRPr="00FD2520">
        <w:rPr>
          <w:sz w:val="22"/>
          <w:lang w:val="ru-RU"/>
        </w:rPr>
        <w:t xml:space="preserve">– анықтау туралы </w:t>
      </w:r>
      <w:r>
        <w:rPr>
          <w:sz w:val="22"/>
        </w:rPr>
        <w:t>push</w:t>
      </w:r>
      <w:r w:rsidRPr="00FD2520">
        <w:rPr>
          <w:sz w:val="22"/>
          <w:lang w:val="ru-RU"/>
        </w:rPr>
        <w:t>-хабарлама ≤60 секунд ішінде жіберілуге тиіс; қосымшада инцидент карточкасын ашу және 4-10 секундтық клипті көрсету анықталған сәттен бастап ≤2 секундтық кідіріс шегінде жүзеге асырылуы қажет;</w:t>
      </w:r>
    </w:p>
    <w:p w14:paraId="66D9AC92" w14:textId="77777777" w:rsidR="008879E0" w:rsidRPr="00FD2520" w:rsidRDefault="00A34C83">
      <w:pPr>
        <w:spacing w:after="40" w:line="264" w:lineRule="auto"/>
        <w:ind w:left="454" w:hanging="227"/>
        <w:rPr>
          <w:lang w:val="ru-RU"/>
        </w:rPr>
      </w:pPr>
      <w:r w:rsidRPr="00FD2520">
        <w:rPr>
          <w:sz w:val="22"/>
          <w:lang w:val="ru-RU"/>
        </w:rPr>
        <w:t>– белгілеу және верификациялау мүмкіндігі. Батырмалар: «растау», «қабылдамау» және өзге де әртүрлі сыныптар (буллинг, спорт);</w:t>
      </w:r>
    </w:p>
    <w:p w14:paraId="47BE572C" w14:textId="77777777" w:rsidR="008879E0" w:rsidRPr="00FD2520" w:rsidRDefault="00A34C83">
      <w:pPr>
        <w:spacing w:after="40" w:line="264" w:lineRule="auto"/>
        <w:ind w:left="454" w:hanging="227"/>
        <w:rPr>
          <w:lang w:val="ru-RU"/>
        </w:rPr>
      </w:pPr>
      <w:r w:rsidRPr="00FD2520">
        <w:rPr>
          <w:sz w:val="22"/>
          <w:lang w:val="ru-RU"/>
        </w:rPr>
        <w:t>– инцидент карточкасы: камера, сынып, ықтималдық, уақыт белгісі, бейнеклип, контекстік метадеректер;</w:t>
      </w:r>
    </w:p>
    <w:p w14:paraId="6C230FAB" w14:textId="77777777" w:rsidR="008879E0" w:rsidRPr="00FD2520" w:rsidRDefault="00A34C83">
      <w:pPr>
        <w:spacing w:after="40" w:line="264" w:lineRule="auto"/>
        <w:ind w:left="454" w:hanging="227"/>
        <w:rPr>
          <w:lang w:val="ru-RU"/>
        </w:rPr>
      </w:pPr>
      <w:r w:rsidRPr="00FD2520">
        <w:rPr>
          <w:sz w:val="22"/>
          <w:lang w:val="ru-RU"/>
        </w:rPr>
        <w:t>– өңірдегі барлық мекемелер бойынша мониторинг жүргізу үшін супераккаунттар құру мүмкіндігі;</w:t>
      </w:r>
    </w:p>
    <w:p w14:paraId="181D076A" w14:textId="77777777" w:rsidR="008879E0" w:rsidRPr="00FD2520" w:rsidRDefault="00A34C83">
      <w:pPr>
        <w:spacing w:after="40" w:line="264" w:lineRule="auto"/>
        <w:ind w:left="454" w:hanging="227"/>
        <w:rPr>
          <w:lang w:val="ru-RU"/>
        </w:rPr>
      </w:pPr>
      <w:r w:rsidRPr="00FD2520">
        <w:rPr>
          <w:sz w:val="22"/>
          <w:lang w:val="ru-RU"/>
        </w:rPr>
        <w:t>– жүйе пайдаланушыларды әкімшілендіру бөлімін қамтуға тиіс, онда пайдаланушыны аты бойынша іздеу, жаңа пайдаланушы қосу және құрылған есептік жазбалар тізбесін қарау мүмкіндігі болуы қажет;</w:t>
      </w:r>
    </w:p>
    <w:p w14:paraId="2CB21D63" w14:textId="77777777" w:rsidR="008879E0" w:rsidRPr="00FD2520" w:rsidRDefault="00A34C83">
      <w:pPr>
        <w:spacing w:after="40" w:line="264" w:lineRule="auto"/>
        <w:ind w:left="454" w:hanging="227"/>
        <w:rPr>
          <w:lang w:val="ru-RU"/>
        </w:rPr>
      </w:pPr>
      <w:r w:rsidRPr="00FD2520">
        <w:rPr>
          <w:sz w:val="22"/>
          <w:lang w:val="ru-RU"/>
        </w:rPr>
        <w:t>– әрбір есептік жазба бойынша пайдаланушы аты, рөлі, есептік жазба мәртебесі және соңғы кіру уақыты көрсетілуге тиіс;</w:t>
      </w:r>
    </w:p>
    <w:p w14:paraId="481E3B6D" w14:textId="77777777" w:rsidR="008879E0" w:rsidRPr="00FD2520" w:rsidRDefault="00A34C83">
      <w:pPr>
        <w:spacing w:after="40" w:line="264" w:lineRule="auto"/>
        <w:ind w:left="454" w:hanging="227"/>
        <w:rPr>
          <w:lang w:val="ru-RU"/>
        </w:rPr>
      </w:pPr>
      <w:r w:rsidRPr="00FD2520">
        <w:rPr>
          <w:sz w:val="22"/>
          <w:lang w:val="ru-RU"/>
        </w:rPr>
        <w:t>– пайдаланушылардың рөлдері жүйе бөлімдеріне қолжетімділікті, деректерді өзгерту функцияларын, экспорт функцияларын, сондай-ақ әкімшілік операцияларға қолжетімділікті айқындауға тиіс;</w:t>
      </w:r>
    </w:p>
    <w:p w14:paraId="4ADAA3FB" w14:textId="77777777" w:rsidR="008879E0" w:rsidRPr="00FD2520" w:rsidRDefault="00A34C83">
      <w:pPr>
        <w:spacing w:after="40" w:line="264" w:lineRule="auto"/>
        <w:ind w:left="454" w:hanging="227"/>
        <w:rPr>
          <w:lang w:val="ru-RU"/>
        </w:rPr>
      </w:pPr>
      <w:r w:rsidRPr="00FD2520">
        <w:rPr>
          <w:sz w:val="22"/>
          <w:lang w:val="ru-RU"/>
        </w:rPr>
        <w:t>– бағдарламалық қамтамасыз етудің пайдаланушы интерфейсі және оған арналған құжаттама орыс, қазақ және ағылшын тілдерінде орындалуға тиіс;</w:t>
      </w:r>
    </w:p>
    <w:p w14:paraId="40D1B6CA" w14:textId="77777777" w:rsidR="008879E0" w:rsidRPr="00FD2520" w:rsidRDefault="00A34C83">
      <w:pPr>
        <w:spacing w:after="40" w:line="264" w:lineRule="auto"/>
        <w:ind w:left="454" w:hanging="227"/>
        <w:rPr>
          <w:lang w:val="ru-RU"/>
        </w:rPr>
      </w:pPr>
      <w:r w:rsidRPr="00FD2520">
        <w:rPr>
          <w:sz w:val="22"/>
          <w:lang w:val="ru-RU"/>
        </w:rPr>
        <w:t xml:space="preserve">– бағдарламалық қамтамасыз ету </w:t>
      </w:r>
      <w:r>
        <w:rPr>
          <w:sz w:val="22"/>
        </w:rPr>
        <w:t>H</w:t>
      </w:r>
      <w:r w:rsidRPr="00FD2520">
        <w:rPr>
          <w:sz w:val="22"/>
          <w:lang w:val="ru-RU"/>
        </w:rPr>
        <w:t xml:space="preserve">264, </w:t>
      </w:r>
      <w:r>
        <w:rPr>
          <w:sz w:val="22"/>
        </w:rPr>
        <w:t>H</w:t>
      </w:r>
      <w:r w:rsidRPr="00FD2520">
        <w:rPr>
          <w:sz w:val="22"/>
          <w:lang w:val="ru-RU"/>
        </w:rPr>
        <w:t xml:space="preserve">265, </w:t>
      </w:r>
      <w:r>
        <w:rPr>
          <w:sz w:val="22"/>
        </w:rPr>
        <w:t>MJPEG</w:t>
      </w:r>
      <w:r w:rsidRPr="00FD2520">
        <w:rPr>
          <w:sz w:val="22"/>
          <w:lang w:val="ru-RU"/>
        </w:rPr>
        <w:t xml:space="preserve">, </w:t>
      </w:r>
      <w:r>
        <w:rPr>
          <w:sz w:val="22"/>
        </w:rPr>
        <w:t>MPEG</w:t>
      </w:r>
      <w:r w:rsidRPr="00FD2520">
        <w:rPr>
          <w:sz w:val="22"/>
          <w:lang w:val="ru-RU"/>
        </w:rPr>
        <w:t>1 сияқты әртүрлі бейнекодектермен сығылған бейнеағынды өңдей алуы тиіс;</w:t>
      </w:r>
    </w:p>
    <w:p w14:paraId="485E3EB8" w14:textId="77777777" w:rsidR="008879E0" w:rsidRPr="00FD2520" w:rsidRDefault="00A34C83">
      <w:pPr>
        <w:spacing w:after="40" w:line="264" w:lineRule="auto"/>
        <w:ind w:left="454" w:hanging="227"/>
        <w:rPr>
          <w:lang w:val="ru-RU"/>
        </w:rPr>
      </w:pPr>
      <w:r w:rsidRPr="00FD2520">
        <w:rPr>
          <w:sz w:val="22"/>
          <w:lang w:val="ru-RU"/>
        </w:rPr>
        <w:t>– бағдарламалық қамтамасыз ету бейнебақылау камерасының маркасы/моделі туралы ақпаратты ала алуы тиіс;</w:t>
      </w:r>
    </w:p>
    <w:p w14:paraId="629902CA" w14:textId="77777777" w:rsidR="008879E0" w:rsidRPr="00FD2520" w:rsidRDefault="00A34C83">
      <w:pPr>
        <w:spacing w:after="40" w:line="264" w:lineRule="auto"/>
        <w:ind w:left="454" w:hanging="227"/>
        <w:rPr>
          <w:lang w:val="ru-RU"/>
        </w:rPr>
      </w:pPr>
      <w:r w:rsidRPr="00FD2520">
        <w:rPr>
          <w:sz w:val="22"/>
          <w:lang w:val="ru-RU"/>
        </w:rPr>
        <w:t>– бағдарламалық қамтамасыз ету бейнебақылау камерасының желілік баптаулары туралы ақпаратты ала алуы тиіс;</w:t>
      </w:r>
    </w:p>
    <w:p w14:paraId="230CF971" w14:textId="77777777" w:rsidR="008879E0" w:rsidRPr="00FD2520" w:rsidRDefault="00A34C83">
      <w:pPr>
        <w:spacing w:after="40" w:line="264" w:lineRule="auto"/>
        <w:ind w:left="454" w:hanging="227"/>
        <w:rPr>
          <w:lang w:val="ru-RU"/>
        </w:rPr>
      </w:pPr>
      <w:r w:rsidRPr="00FD2520">
        <w:rPr>
          <w:sz w:val="22"/>
          <w:lang w:val="ru-RU"/>
        </w:rPr>
        <w:t xml:space="preserve">– бағдарламалық қамтамасыз ету </w:t>
      </w:r>
      <w:r>
        <w:rPr>
          <w:sz w:val="22"/>
        </w:rPr>
        <w:t>ONVIF</w:t>
      </w:r>
      <w:r w:rsidRPr="00FD2520">
        <w:rPr>
          <w:sz w:val="22"/>
          <w:lang w:val="ru-RU"/>
        </w:rPr>
        <w:t xml:space="preserve"> сияқты әмбебап хаттамалар арқылы бейнебақылау камерасына қосылып, оның баптауларын алу/редакциялау мүмкіндігіне ие болуы тиіс;</w:t>
      </w:r>
    </w:p>
    <w:p w14:paraId="43CA39C5" w14:textId="77777777" w:rsidR="008879E0" w:rsidRPr="00FD2520" w:rsidRDefault="00A34C83">
      <w:pPr>
        <w:spacing w:after="40" w:line="264" w:lineRule="auto"/>
        <w:ind w:left="454" w:hanging="227"/>
        <w:rPr>
          <w:lang w:val="ru-RU"/>
        </w:rPr>
      </w:pPr>
      <w:r w:rsidRPr="00FD2520">
        <w:rPr>
          <w:sz w:val="22"/>
          <w:lang w:val="ru-RU"/>
        </w:rPr>
        <w:t>– бағдарламалық қамтамасыз ету бейнеағын баптауларын: кодек, ажыратымдылық, битрейтті өзгерте алуы тиіс;</w:t>
      </w:r>
    </w:p>
    <w:p w14:paraId="40170C9D" w14:textId="77777777" w:rsidR="008879E0" w:rsidRPr="00FD2520" w:rsidRDefault="00A34C83">
      <w:pPr>
        <w:spacing w:after="40" w:line="264" w:lineRule="auto"/>
        <w:ind w:left="454" w:hanging="227"/>
        <w:rPr>
          <w:lang w:val="ru-RU"/>
        </w:rPr>
      </w:pPr>
      <w:r w:rsidRPr="00FD2520">
        <w:rPr>
          <w:sz w:val="22"/>
          <w:lang w:val="ru-RU"/>
        </w:rPr>
        <w:t>– бейнеаналитика модулі тіркеген әрбір оқиғада оқиға тіркелген бейнебақылау камерасы және бейнебақылау камерасының мекенжайы туралы ақпарат қамтылуға тиіс;</w:t>
      </w:r>
    </w:p>
    <w:p w14:paraId="4F4BB8E7" w14:textId="77777777" w:rsidR="008879E0" w:rsidRPr="00FD2520" w:rsidRDefault="00A34C83">
      <w:pPr>
        <w:spacing w:after="40" w:line="264" w:lineRule="auto"/>
        <w:ind w:left="454" w:hanging="227"/>
        <w:rPr>
          <w:lang w:val="ru-RU"/>
        </w:rPr>
      </w:pPr>
      <w:r w:rsidRPr="00FD2520">
        <w:rPr>
          <w:sz w:val="22"/>
          <w:lang w:val="ru-RU"/>
        </w:rPr>
        <w:t>– деректер беру процесінде де, сақтау кезінде де шифрлануға тиіс.</w:t>
      </w:r>
    </w:p>
    <w:p w14:paraId="270155E7" w14:textId="26B15631" w:rsidR="008879E0" w:rsidRPr="00FD2520" w:rsidRDefault="00A34C83">
      <w:pPr>
        <w:spacing w:after="80"/>
        <w:ind w:firstLine="567"/>
        <w:jc w:val="both"/>
        <w:rPr>
          <w:lang w:val="ru-RU"/>
        </w:rPr>
      </w:pPr>
      <w:r w:rsidRPr="00FD2520">
        <w:rPr>
          <w:lang w:val="ru-RU"/>
        </w:rPr>
        <w:t xml:space="preserve">Ұсынылатын бейнеаналитика жүйесі ақпараттық қауіпсіздік талаптарына сәйкес келуге және бейнеаналитика жүйесі бойынша мынадай растаушы құжаттарға ие болуға тиіс: бастапқы кодты талдау хаттамасы; ақпараттық қауіпсіздік функцияларын сынау хаттамасы; жүктемелік сынақтар хаттамасы; ақпараттық қауіпсіздікті қамтамасыз ету процестерін тексеру </w:t>
      </w:r>
      <w:r w:rsidRPr="00FD2520">
        <w:rPr>
          <w:lang w:val="ru-RU"/>
        </w:rPr>
        <w:lastRenderedPageBreak/>
        <w:t xml:space="preserve">хаттамасы; желілік инфрақұрылымды тексеру хаттамасы. Ұсынылған құжаттар жүйенің ақпаратты қорғау саласындағы белгіленген талаптарға сәйкестігін растауға және конкурстық өтінім құрамында ұсынылуға тиіс. Бағдарламалық қамтамасыз ету Қазақстан Республикасында жергілікті әзірленген өнім болуы қажет. </w:t>
      </w:r>
    </w:p>
    <w:p w14:paraId="79494C8A" w14:textId="77777777" w:rsidR="008879E0" w:rsidRPr="00FD2520" w:rsidRDefault="00A34C83">
      <w:pPr>
        <w:spacing w:after="80"/>
        <w:ind w:firstLine="567"/>
        <w:jc w:val="both"/>
        <w:rPr>
          <w:lang w:val="ru-RU"/>
        </w:rPr>
      </w:pPr>
      <w:r w:rsidRPr="00FD2520">
        <w:rPr>
          <w:lang w:val="ru-RU"/>
        </w:rPr>
        <w:t>Серверлік жабдыққа қойылатын ең төменгі техникалық талаптар: процессор: кемінде 8 ядро, көпағындылықты қолдау, жиілігі кемінде 3.0 ГГц; жедел жад (</w:t>
      </w:r>
      <w:r>
        <w:t>RAM</w:t>
      </w:r>
      <w:r w:rsidRPr="00FD2520">
        <w:rPr>
          <w:lang w:val="ru-RU"/>
        </w:rPr>
        <w:t xml:space="preserve">): кемінде 32 ГБ </w:t>
      </w:r>
      <w:r>
        <w:t>DDR</w:t>
      </w:r>
      <w:r w:rsidRPr="00FD2520">
        <w:rPr>
          <w:lang w:val="ru-RU"/>
        </w:rPr>
        <w:t xml:space="preserve">4; қатты диск: көлемі кемінде 500 ГБ </w:t>
      </w:r>
      <w:r>
        <w:t>SSD</w:t>
      </w:r>
      <w:r w:rsidRPr="00FD2520">
        <w:rPr>
          <w:lang w:val="ru-RU"/>
        </w:rPr>
        <w:t xml:space="preserve"> </w:t>
      </w:r>
      <w:r>
        <w:t>NVMe</w:t>
      </w:r>
      <w:r w:rsidRPr="00FD2520">
        <w:rPr>
          <w:lang w:val="ru-RU"/>
        </w:rPr>
        <w:t>; графикалық процессор (</w:t>
      </w:r>
      <w:r>
        <w:t>GPU</w:t>
      </w:r>
      <w:r w:rsidRPr="00FD2520">
        <w:rPr>
          <w:lang w:val="ru-RU"/>
        </w:rPr>
        <w:t xml:space="preserve">): </w:t>
      </w:r>
      <w:r>
        <w:t>NVIDIA</w:t>
      </w:r>
      <w:r w:rsidRPr="00FD2520">
        <w:rPr>
          <w:lang w:val="ru-RU"/>
        </w:rPr>
        <w:t xml:space="preserve"> </w:t>
      </w:r>
      <w:r>
        <w:t>CUDA</w:t>
      </w:r>
      <w:r w:rsidRPr="00FD2520">
        <w:rPr>
          <w:lang w:val="ru-RU"/>
        </w:rPr>
        <w:t xml:space="preserve"> қолдауы, кемінде 8 ГБ бейнежад (мысалы, кемінде </w:t>
      </w:r>
      <w:r>
        <w:t>NVIDIA</w:t>
      </w:r>
      <w:r w:rsidRPr="00FD2520">
        <w:rPr>
          <w:lang w:val="ru-RU"/>
        </w:rPr>
        <w:t xml:space="preserve"> </w:t>
      </w:r>
      <w:r>
        <w:t>RTX</w:t>
      </w:r>
      <w:r w:rsidRPr="00FD2520">
        <w:rPr>
          <w:lang w:val="ru-RU"/>
        </w:rPr>
        <w:t xml:space="preserve"> 3060); желілік адаптерлер: кемінде 10 </w:t>
      </w:r>
      <w:r>
        <w:t>Gigabit</w:t>
      </w:r>
      <w:r w:rsidRPr="00FD2520">
        <w:rPr>
          <w:lang w:val="ru-RU"/>
        </w:rPr>
        <w:t xml:space="preserve"> </w:t>
      </w:r>
      <w:r>
        <w:t>Ethernet</w:t>
      </w:r>
      <w:r w:rsidRPr="00FD2520">
        <w:rPr>
          <w:lang w:val="ru-RU"/>
        </w:rPr>
        <w:t xml:space="preserve"> желілерін қолдау.</w:t>
      </w:r>
    </w:p>
    <w:p w14:paraId="0C0A513B" w14:textId="77777777" w:rsidR="008879E0" w:rsidRPr="00FD2520" w:rsidRDefault="00A34C83">
      <w:pPr>
        <w:spacing w:after="80"/>
        <w:ind w:firstLine="567"/>
        <w:jc w:val="both"/>
        <w:rPr>
          <w:lang w:val="ru-RU"/>
        </w:rPr>
      </w:pPr>
      <w:r w:rsidRPr="00FD2520">
        <w:rPr>
          <w:lang w:val="ru-RU"/>
        </w:rPr>
        <w:t>Жүйенің жұмысы Орындаушының Тапсырыс берушіге шарттың қолданылу кезеңіне серверлік жабдықты ұсынуы арқылы жүзеге асырылады. Аталған жабдықта Тапсырыс беруші объектісінің байланыс арналарына түсетін жүктемені азайту мақсатында алдын ала орнатылған жасанды нейрондық желі моделі арқылы агрессивті сипаттағы оқиғаларды өңдеу және анықтау іске асырылады.</w:t>
      </w:r>
    </w:p>
    <w:p w14:paraId="3D3B3E9E" w14:textId="77777777" w:rsidR="000B141E" w:rsidRDefault="000B141E">
      <w:pPr>
        <w:spacing w:before="160" w:after="80"/>
        <w:rPr>
          <w:lang w:val="ru-RU"/>
        </w:rPr>
      </w:pPr>
      <w:r w:rsidRPr="000B141E">
        <w:rPr>
          <w:lang w:val="ru-RU"/>
        </w:rPr>
        <w:t>Бейнеаналитика бағдарламалық жасақтамасын пайдалану және оған қолжетімділік құқығының мерзімі 12 айды құрайды.</w:t>
      </w:r>
    </w:p>
    <w:p w14:paraId="28455636" w14:textId="405CA538" w:rsidR="008879E0" w:rsidRPr="00FD2520" w:rsidRDefault="00A34C83">
      <w:pPr>
        <w:spacing w:before="160" w:after="80"/>
        <w:rPr>
          <w:lang w:val="ru-RU"/>
        </w:rPr>
      </w:pPr>
      <w:r w:rsidRPr="00FD2520">
        <w:rPr>
          <w:b/>
          <w:lang w:val="ru-RU"/>
        </w:rPr>
        <w:t>3. Орындаушыға қойылатын талаптар:</w:t>
      </w:r>
    </w:p>
    <w:p w14:paraId="07091BD5" w14:textId="77777777" w:rsidR="008879E0" w:rsidRPr="00FD2520" w:rsidRDefault="00A34C83">
      <w:pPr>
        <w:spacing w:after="80"/>
        <w:ind w:firstLine="567"/>
        <w:jc w:val="both"/>
        <w:rPr>
          <w:lang w:val="ru-RU"/>
        </w:rPr>
      </w:pPr>
      <w:r w:rsidRPr="00FD2520">
        <w:rPr>
          <w:lang w:val="ru-RU"/>
        </w:rPr>
        <w:t>Орындаушы шартқа қол қойылған сәттен бастап 3 (үш) жұмыс күні ішінде Тапсырыс берушіге «Ақпараттандыру туралы» Қазақстан Республикасының Заңына сәйкес бейнеаналитика жүйесінің бағдарламалық қамтамасыз етуінің ақпараттық қауіпсіздік талаптарына сәйкестігін растайтын құжаттарды ұсынуға міндетті.</w:t>
      </w:r>
    </w:p>
    <w:p w14:paraId="037D6611" w14:textId="77777777" w:rsidR="008879E0" w:rsidRPr="00FD2520" w:rsidRDefault="00A34C83">
      <w:pPr>
        <w:spacing w:after="80"/>
        <w:ind w:firstLine="567"/>
        <w:jc w:val="both"/>
        <w:rPr>
          <w:lang w:val="ru-RU"/>
        </w:rPr>
      </w:pPr>
      <w:r w:rsidRPr="00FD2520">
        <w:rPr>
          <w:lang w:val="ru-RU"/>
        </w:rPr>
        <w:t>Орындаушы Тапсырыс берушінің өтінімі бойынша ұсынылатын жүйенің Тапсырыс беруші мекемесінде орнатылған ақпараттық жүйемен интеграциялануын қамтамасыз етуге тиіс.</w:t>
      </w:r>
    </w:p>
    <w:p w14:paraId="7CC149AD" w14:textId="77777777" w:rsidR="008879E0" w:rsidRPr="00FD2520" w:rsidRDefault="00A34C83">
      <w:pPr>
        <w:spacing w:before="160" w:after="80"/>
        <w:rPr>
          <w:lang w:val="ru-RU"/>
        </w:rPr>
      </w:pPr>
      <w:r w:rsidRPr="00FD2520">
        <w:rPr>
          <w:b/>
          <w:lang w:val="ru-RU"/>
        </w:rPr>
        <w:t>4. Техникалық сүйемелдеу</w:t>
      </w:r>
    </w:p>
    <w:p w14:paraId="1E347832" w14:textId="77777777" w:rsidR="008879E0" w:rsidRPr="00FD2520" w:rsidRDefault="00A34C83">
      <w:pPr>
        <w:spacing w:after="80"/>
        <w:ind w:firstLine="567"/>
        <w:jc w:val="both"/>
        <w:rPr>
          <w:lang w:val="ru-RU"/>
        </w:rPr>
      </w:pPr>
      <w:r w:rsidRPr="00FD2520">
        <w:rPr>
          <w:lang w:val="ru-RU"/>
        </w:rPr>
        <w:t>Техникалық қолдау пайдаланушылардың өтініштерін өңдеу үшін Орындаушы арнайы бөлген телефон және мессенджерлер арқылы өтініш беру қағидаты бойынша жүзеге асырылуға тиіс. Техникалық қолдау пайдаланушыларға консультациялық сүйемелдеуді, инциденттерді жоюға көмектесуді, сондай-ақ жүйе пайдалануға енгізілген күннен бастап 12 (он екі) ай ішінде бағдарламалық қамтамасыз етудің жаңартуларын ұсынуды қамтиды.</w:t>
      </w:r>
    </w:p>
    <w:p w14:paraId="5DF3E3DD" w14:textId="77777777" w:rsidR="008879E0" w:rsidRPr="00FD2520" w:rsidRDefault="00A34C83">
      <w:pPr>
        <w:spacing w:after="80"/>
        <w:ind w:firstLine="567"/>
        <w:jc w:val="both"/>
        <w:rPr>
          <w:lang w:val="ru-RU"/>
        </w:rPr>
      </w:pPr>
      <w:r w:rsidRPr="00FD2520">
        <w:rPr>
          <w:lang w:val="ru-RU"/>
        </w:rPr>
        <w:t>Орындаушы бейнебақылау және бейнеаналитика бағдарламалық қамтамасыз етуіне байланысты себептерден туындаған пайдаланушы мәселесін шешуге өтініш түскен сәттен бастап 1 (бір) күнтізбелік күн ішінде кірісуге және техникалық мәселені өтініш беруші жүгінген сәттен бастап 7 (жеті) күнтізбелік күн ішінде жоюға тиіс. Мәселені жою үшін көрсетілген мерзімді ұзартуды талап ететін жағдай анықталған жағдайда, Орындаушы мәселені жоюдың қосымша мерзімін Тапсырыс берушімен келіседі.</w:t>
      </w:r>
    </w:p>
    <w:p w14:paraId="70797CFC" w14:textId="77777777" w:rsidR="008879E0" w:rsidRPr="00FD2520" w:rsidRDefault="00A34C83">
      <w:pPr>
        <w:spacing w:after="80"/>
        <w:ind w:firstLine="567"/>
        <w:jc w:val="both"/>
        <w:rPr>
          <w:lang w:val="ru-RU"/>
        </w:rPr>
      </w:pPr>
      <w:r w:rsidRPr="00FD2520">
        <w:rPr>
          <w:lang w:val="ru-RU"/>
        </w:rPr>
        <w:t xml:space="preserve">Орындаушы қауіпсіздік жүйесін тұрақты түрде жаңартуды және функционалдылықты жақсартуды жүзеге асырады, осалдықтарды жою бойынша жоспарларды қалыптастырады және іске асырады, сондай-ақ жабдықтың жаңа нұсқаларымен үйлесімділікті қамтамасыз </w:t>
      </w:r>
      <w:r w:rsidRPr="00FD2520">
        <w:rPr>
          <w:lang w:val="ru-RU"/>
        </w:rPr>
        <w:lastRenderedPageBreak/>
        <w:t>етеді. Орындаушы бағдарламалық қамтамасыз етуді пысықтау және жақсарту бойынша Тапсырыс берушіден ұсыныстарды тұрақты негізде жинайды және өңдейді.</w:t>
      </w:r>
    </w:p>
    <w:p w14:paraId="7FBCB85E" w14:textId="77777777" w:rsidR="008879E0" w:rsidRPr="00FD2520" w:rsidRDefault="00A34C83">
      <w:pPr>
        <w:spacing w:after="80"/>
        <w:ind w:firstLine="567"/>
        <w:jc w:val="both"/>
        <w:rPr>
          <w:lang w:val="ru-RU"/>
        </w:rPr>
      </w:pPr>
      <w:r w:rsidRPr="00FD2520">
        <w:rPr>
          <w:lang w:val="ru-RU"/>
        </w:rPr>
        <w:t>Тапсырыс берушінің сұрауы бойынша Орындаушы шарттың қолданылу мерзімі ішінде пайдаланушыларға қосымша офлайн немесе онлайн оқыту жүргізеді.</w:t>
      </w:r>
    </w:p>
    <w:sectPr w:rsidR="008879E0" w:rsidRPr="00FD2520" w:rsidSect="00034616">
      <w:pgSz w:w="12240" w:h="15840"/>
      <w:pgMar w:top="1134" w:right="1020" w:bottom="1134"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CC"/>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notTrueType/>
    <w:pitch w:val="fixed"/>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a0"/>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05113"/>
    <w:rsid w:val="00034616"/>
    <w:rsid w:val="0006063C"/>
    <w:rsid w:val="000B141E"/>
    <w:rsid w:val="0015074B"/>
    <w:rsid w:val="0029639D"/>
    <w:rsid w:val="002A1B67"/>
    <w:rsid w:val="00326F90"/>
    <w:rsid w:val="00336F04"/>
    <w:rsid w:val="007B6926"/>
    <w:rsid w:val="008879E0"/>
    <w:rsid w:val="00A34C83"/>
    <w:rsid w:val="00AA1D8D"/>
    <w:rsid w:val="00B47730"/>
    <w:rsid w:val="00CB0664"/>
    <w:rsid w:val="00D85759"/>
    <w:rsid w:val="00FC693F"/>
    <w:rsid w:val="00FD252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69C696B"/>
  <w14:defaultImageDpi w14:val="300"/>
  <w15:docId w15:val="{D7E8A0B7-C322-41E4-A388-4D08E7C8F4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FC693F"/>
    <w:rPr>
      <w:rFonts w:ascii="Times New Roman" w:eastAsia="Times New Roman" w:hAnsi="Times New Roman"/>
      <w:sz w:val="24"/>
    </w:rPr>
  </w:style>
  <w:style w:type="paragraph" w:styleId="1">
    <w:name w:val="heading 1"/>
    <w:basedOn w:val="a1"/>
    <w:next w:val="a1"/>
    <w:link w:val="10"/>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1">
    <w:name w:val="heading 2"/>
    <w:basedOn w:val="a1"/>
    <w:next w:val="a1"/>
    <w:link w:val="22"/>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Cs w:val="26"/>
    </w:rPr>
  </w:style>
  <w:style w:type="paragraph" w:styleId="31">
    <w:name w:val="heading 3"/>
    <w:basedOn w:val="a1"/>
    <w:next w:val="a1"/>
    <w:link w:val="32"/>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1"/>
    <w:next w:val="a1"/>
    <w:link w:val="40"/>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0"/>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0"/>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0"/>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a6"/>
    <w:uiPriority w:val="99"/>
    <w:unhideWhenUsed/>
    <w:rsid w:val="00E618BF"/>
    <w:pPr>
      <w:tabs>
        <w:tab w:val="center" w:pos="4680"/>
        <w:tab w:val="right" w:pos="9360"/>
      </w:tabs>
      <w:spacing w:after="0" w:line="240" w:lineRule="auto"/>
    </w:pPr>
  </w:style>
  <w:style w:type="character" w:customStyle="1" w:styleId="a6">
    <w:name w:val="Верхний колонтитул Знак"/>
    <w:basedOn w:val="a2"/>
    <w:link w:val="a5"/>
    <w:uiPriority w:val="99"/>
    <w:rsid w:val="00E618BF"/>
  </w:style>
  <w:style w:type="paragraph" w:styleId="a7">
    <w:name w:val="footer"/>
    <w:basedOn w:val="a1"/>
    <w:link w:val="a8"/>
    <w:uiPriority w:val="99"/>
    <w:unhideWhenUsed/>
    <w:rsid w:val="00E618BF"/>
    <w:pPr>
      <w:tabs>
        <w:tab w:val="center" w:pos="4680"/>
        <w:tab w:val="right" w:pos="9360"/>
      </w:tabs>
      <w:spacing w:after="0" w:line="240" w:lineRule="auto"/>
    </w:pPr>
  </w:style>
  <w:style w:type="character" w:customStyle="1" w:styleId="a8">
    <w:name w:val="Нижний колонтитул Знак"/>
    <w:basedOn w:val="a2"/>
    <w:link w:val="a7"/>
    <w:uiPriority w:val="99"/>
    <w:rsid w:val="00E618BF"/>
  </w:style>
  <w:style w:type="paragraph" w:styleId="a9">
    <w:name w:val="No Spacing"/>
    <w:uiPriority w:val="1"/>
    <w:qFormat/>
    <w:rsid w:val="00FC693F"/>
    <w:pPr>
      <w:spacing w:after="0" w:line="240" w:lineRule="auto"/>
    </w:pPr>
  </w:style>
  <w:style w:type="character" w:customStyle="1" w:styleId="10">
    <w:name w:val="Заголовок 1 Знак"/>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2">
    <w:name w:val="Заголовок 2 Знак"/>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2">
    <w:name w:val="Заголовок 3 Знак"/>
    <w:basedOn w:val="a2"/>
    <w:link w:val="31"/>
    <w:uiPriority w:val="9"/>
    <w:rsid w:val="00FC693F"/>
    <w:rPr>
      <w:rFonts w:asciiTheme="majorHAnsi" w:eastAsiaTheme="majorEastAsia" w:hAnsiTheme="majorHAnsi" w:cstheme="majorBidi"/>
      <w:b/>
      <w:bCs/>
      <w:color w:val="4F81BD" w:themeColor="accent1"/>
    </w:rPr>
  </w:style>
  <w:style w:type="paragraph" w:styleId="aa">
    <w:name w:val="Title"/>
    <w:basedOn w:val="a1"/>
    <w:next w:val="a1"/>
    <w:link w:val="ab"/>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b">
    <w:name w:val="Название Знак"/>
    <w:basedOn w:val="a2"/>
    <w:link w:val="aa"/>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c">
    <w:name w:val="Subtitle"/>
    <w:basedOn w:val="a1"/>
    <w:next w:val="a1"/>
    <w:link w:val="ad"/>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ad">
    <w:name w:val="Подзаголовок Знак"/>
    <w:basedOn w:val="a2"/>
    <w:link w:val="ac"/>
    <w:uiPriority w:val="11"/>
    <w:rsid w:val="00FC693F"/>
    <w:rPr>
      <w:rFonts w:asciiTheme="majorHAnsi" w:eastAsiaTheme="majorEastAsia" w:hAnsiTheme="majorHAnsi" w:cstheme="majorBidi"/>
      <w:i/>
      <w:iCs/>
      <w:color w:val="4F81BD" w:themeColor="accent1"/>
      <w:spacing w:val="15"/>
      <w:sz w:val="24"/>
      <w:szCs w:val="24"/>
    </w:rPr>
  </w:style>
  <w:style w:type="paragraph" w:styleId="ae">
    <w:name w:val="List Paragraph"/>
    <w:basedOn w:val="a1"/>
    <w:uiPriority w:val="34"/>
    <w:qFormat/>
    <w:rsid w:val="00FC693F"/>
    <w:pPr>
      <w:ind w:left="720"/>
      <w:contextualSpacing/>
    </w:pPr>
  </w:style>
  <w:style w:type="paragraph" w:styleId="af">
    <w:name w:val="Body Text"/>
    <w:basedOn w:val="a1"/>
    <w:link w:val="af0"/>
    <w:uiPriority w:val="99"/>
    <w:unhideWhenUsed/>
    <w:rsid w:val="00AA1D8D"/>
    <w:pPr>
      <w:spacing w:after="120"/>
    </w:pPr>
  </w:style>
  <w:style w:type="character" w:customStyle="1" w:styleId="af0">
    <w:name w:val="Основной текст Знак"/>
    <w:basedOn w:val="a2"/>
    <w:link w:val="af"/>
    <w:uiPriority w:val="99"/>
    <w:rsid w:val="00AA1D8D"/>
  </w:style>
  <w:style w:type="paragraph" w:styleId="23">
    <w:name w:val="Body Text 2"/>
    <w:basedOn w:val="a1"/>
    <w:link w:val="24"/>
    <w:uiPriority w:val="99"/>
    <w:unhideWhenUsed/>
    <w:rsid w:val="00AA1D8D"/>
    <w:pPr>
      <w:spacing w:after="120" w:line="480" w:lineRule="auto"/>
    </w:pPr>
  </w:style>
  <w:style w:type="character" w:customStyle="1" w:styleId="24">
    <w:name w:val="Основной текст 2 Знак"/>
    <w:basedOn w:val="a2"/>
    <w:link w:val="23"/>
    <w:uiPriority w:val="99"/>
    <w:rsid w:val="00AA1D8D"/>
  </w:style>
  <w:style w:type="paragraph" w:styleId="33">
    <w:name w:val="Body Text 3"/>
    <w:basedOn w:val="a1"/>
    <w:link w:val="34"/>
    <w:uiPriority w:val="99"/>
    <w:unhideWhenUsed/>
    <w:rsid w:val="00AA1D8D"/>
    <w:pPr>
      <w:spacing w:after="120"/>
    </w:pPr>
    <w:rPr>
      <w:sz w:val="16"/>
      <w:szCs w:val="16"/>
    </w:rPr>
  </w:style>
  <w:style w:type="character" w:customStyle="1" w:styleId="34">
    <w:name w:val="Основной текст 3 Знак"/>
    <w:basedOn w:val="a2"/>
    <w:link w:val="33"/>
    <w:uiPriority w:val="99"/>
    <w:rsid w:val="00AA1D8D"/>
    <w:rPr>
      <w:sz w:val="16"/>
      <w:szCs w:val="16"/>
    </w:rPr>
  </w:style>
  <w:style w:type="paragraph" w:styleId="af1">
    <w:name w:val="List"/>
    <w:basedOn w:val="a1"/>
    <w:uiPriority w:val="99"/>
    <w:unhideWhenUsed/>
    <w:rsid w:val="00AA1D8D"/>
    <w:pPr>
      <w:ind w:left="360" w:hanging="360"/>
      <w:contextualSpacing/>
    </w:pPr>
  </w:style>
  <w:style w:type="paragraph" w:styleId="25">
    <w:name w:val="List 2"/>
    <w:basedOn w:val="a1"/>
    <w:uiPriority w:val="99"/>
    <w:unhideWhenUsed/>
    <w:rsid w:val="00326F90"/>
    <w:pPr>
      <w:ind w:left="720" w:hanging="360"/>
      <w:contextualSpacing/>
    </w:pPr>
  </w:style>
  <w:style w:type="paragraph" w:styleId="35">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5"/>
      </w:numPr>
      <w:contextualSpacing/>
    </w:pPr>
  </w:style>
  <w:style w:type="paragraph" w:styleId="2">
    <w:name w:val="List Number 2"/>
    <w:basedOn w:val="a1"/>
    <w:uiPriority w:val="99"/>
    <w:unhideWhenUsed/>
    <w:rsid w:val="0029639D"/>
    <w:pPr>
      <w:numPr>
        <w:numId w:val="6"/>
      </w:numPr>
      <w:contextualSpacing/>
    </w:pPr>
  </w:style>
  <w:style w:type="paragraph" w:styleId="3">
    <w:name w:val="List Number 3"/>
    <w:basedOn w:val="a1"/>
    <w:uiPriority w:val="99"/>
    <w:unhideWhenUsed/>
    <w:rsid w:val="0029639D"/>
    <w:pPr>
      <w:numPr>
        <w:numId w:val="7"/>
      </w:numPr>
      <w:contextualSpacing/>
    </w:pPr>
  </w:style>
  <w:style w:type="paragraph" w:styleId="af2">
    <w:name w:val="List Continue"/>
    <w:basedOn w:val="a1"/>
    <w:uiPriority w:val="99"/>
    <w:unhideWhenUsed/>
    <w:rsid w:val="0029639D"/>
    <w:pPr>
      <w:spacing w:after="120"/>
      <w:ind w:left="360"/>
      <w:contextualSpacing/>
    </w:pPr>
  </w:style>
  <w:style w:type="paragraph" w:styleId="26">
    <w:name w:val="List Continue 2"/>
    <w:basedOn w:val="a1"/>
    <w:uiPriority w:val="99"/>
    <w:unhideWhenUsed/>
    <w:rsid w:val="0029639D"/>
    <w:pPr>
      <w:spacing w:after="120"/>
      <w:ind w:left="720"/>
      <w:contextualSpacing/>
    </w:pPr>
  </w:style>
  <w:style w:type="paragraph" w:styleId="36">
    <w:name w:val="List Continue 3"/>
    <w:basedOn w:val="a1"/>
    <w:uiPriority w:val="99"/>
    <w:unhideWhenUsed/>
    <w:rsid w:val="0029639D"/>
    <w:pPr>
      <w:spacing w:after="120"/>
      <w:ind w:left="1080"/>
      <w:contextualSpacing/>
    </w:pPr>
  </w:style>
  <w:style w:type="paragraph" w:styleId="af3">
    <w:name w:val="macro"/>
    <w:link w:val="af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af4">
    <w:name w:val="Текст макроса Знак"/>
    <w:basedOn w:val="a2"/>
    <w:link w:val="af3"/>
    <w:uiPriority w:val="99"/>
    <w:rsid w:val="0029639D"/>
    <w:rPr>
      <w:rFonts w:ascii="Courier" w:hAnsi="Courier"/>
      <w:sz w:val="20"/>
      <w:szCs w:val="20"/>
    </w:rPr>
  </w:style>
  <w:style w:type="paragraph" w:styleId="27">
    <w:name w:val="Quote"/>
    <w:basedOn w:val="a1"/>
    <w:next w:val="a1"/>
    <w:link w:val="28"/>
    <w:uiPriority w:val="29"/>
    <w:qFormat/>
    <w:rsid w:val="00FC693F"/>
    <w:rPr>
      <w:i/>
      <w:iCs/>
      <w:color w:val="000000" w:themeColor="text1"/>
    </w:rPr>
  </w:style>
  <w:style w:type="character" w:customStyle="1" w:styleId="28">
    <w:name w:val="Цитата 2 Знак"/>
    <w:basedOn w:val="a2"/>
    <w:link w:val="27"/>
    <w:uiPriority w:val="29"/>
    <w:rsid w:val="00FC693F"/>
    <w:rPr>
      <w:i/>
      <w:iCs/>
      <w:color w:val="000000" w:themeColor="text1"/>
    </w:rPr>
  </w:style>
  <w:style w:type="character" w:customStyle="1" w:styleId="40">
    <w:name w:val="Заголовок 4 Знак"/>
    <w:basedOn w:val="a2"/>
    <w:link w:val="4"/>
    <w:uiPriority w:val="9"/>
    <w:semiHidden/>
    <w:rsid w:val="00FC693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0">
    <w:name w:val="Заголовок 6 Знак"/>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0">
    <w:name w:val="Заголовок 7 Знак"/>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0">
    <w:name w:val="Заголовок 8 Знак"/>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0">
    <w:name w:val="Заголовок 9 Знак"/>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5">
    <w:name w:val="caption"/>
    <w:basedOn w:val="a1"/>
    <w:next w:val="a1"/>
    <w:uiPriority w:val="35"/>
    <w:semiHidden/>
    <w:unhideWhenUsed/>
    <w:qFormat/>
    <w:rsid w:val="00FC693F"/>
    <w:pPr>
      <w:spacing w:line="240" w:lineRule="auto"/>
    </w:pPr>
    <w:rPr>
      <w:b/>
      <w:bCs/>
      <w:color w:val="4F81BD" w:themeColor="accent1"/>
      <w:sz w:val="18"/>
      <w:szCs w:val="18"/>
    </w:rPr>
  </w:style>
  <w:style w:type="character" w:styleId="af6">
    <w:name w:val="Strong"/>
    <w:basedOn w:val="a2"/>
    <w:uiPriority w:val="22"/>
    <w:qFormat/>
    <w:rsid w:val="00FC693F"/>
    <w:rPr>
      <w:b/>
      <w:bCs/>
    </w:rPr>
  </w:style>
  <w:style w:type="character" w:styleId="af7">
    <w:name w:val="Emphasis"/>
    <w:basedOn w:val="a2"/>
    <w:uiPriority w:val="20"/>
    <w:qFormat/>
    <w:rsid w:val="00FC693F"/>
    <w:rPr>
      <w:i/>
      <w:iCs/>
    </w:rPr>
  </w:style>
  <w:style w:type="paragraph" w:styleId="af8">
    <w:name w:val="Intense Quote"/>
    <w:basedOn w:val="a1"/>
    <w:next w:val="a1"/>
    <w:link w:val="af9"/>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af9">
    <w:name w:val="Выделенная цитата Знак"/>
    <w:basedOn w:val="a2"/>
    <w:link w:val="af8"/>
    <w:uiPriority w:val="30"/>
    <w:rsid w:val="00FC693F"/>
    <w:rPr>
      <w:b/>
      <w:bCs/>
      <w:i/>
      <w:iCs/>
      <w:color w:val="4F81BD" w:themeColor="accent1"/>
    </w:rPr>
  </w:style>
  <w:style w:type="character" w:styleId="afa">
    <w:name w:val="Subtle Emphasis"/>
    <w:basedOn w:val="a2"/>
    <w:uiPriority w:val="19"/>
    <w:qFormat/>
    <w:rsid w:val="00FC693F"/>
    <w:rPr>
      <w:i/>
      <w:iCs/>
      <w:color w:val="808080" w:themeColor="text1" w:themeTint="7F"/>
    </w:rPr>
  </w:style>
  <w:style w:type="character" w:styleId="afb">
    <w:name w:val="Intense Emphasis"/>
    <w:basedOn w:val="a2"/>
    <w:uiPriority w:val="21"/>
    <w:qFormat/>
    <w:rsid w:val="00FC693F"/>
    <w:rPr>
      <w:b/>
      <w:bCs/>
      <w:i/>
      <w:iCs/>
      <w:color w:val="4F81BD" w:themeColor="accent1"/>
    </w:rPr>
  </w:style>
  <w:style w:type="character" w:styleId="afc">
    <w:name w:val="Subtle Reference"/>
    <w:basedOn w:val="a2"/>
    <w:uiPriority w:val="31"/>
    <w:qFormat/>
    <w:rsid w:val="00FC693F"/>
    <w:rPr>
      <w:smallCaps/>
      <w:color w:val="C0504D" w:themeColor="accent2"/>
      <w:u w:val="single"/>
    </w:rPr>
  </w:style>
  <w:style w:type="character" w:styleId="afd">
    <w:name w:val="Intense Reference"/>
    <w:basedOn w:val="a2"/>
    <w:uiPriority w:val="32"/>
    <w:qFormat/>
    <w:rsid w:val="00FC693F"/>
    <w:rPr>
      <w:b/>
      <w:bCs/>
      <w:smallCaps/>
      <w:color w:val="C0504D" w:themeColor="accent2"/>
      <w:spacing w:val="5"/>
      <w:u w:val="single"/>
    </w:rPr>
  </w:style>
  <w:style w:type="character" w:styleId="afe">
    <w:name w:val="Book Title"/>
    <w:basedOn w:val="a2"/>
    <w:uiPriority w:val="33"/>
    <w:qFormat/>
    <w:rsid w:val="00FC693F"/>
    <w:rPr>
      <w:b/>
      <w:bCs/>
      <w:smallCaps/>
      <w:spacing w:val="5"/>
    </w:rPr>
  </w:style>
  <w:style w:type="paragraph" w:styleId="aff">
    <w:name w:val="TOC Heading"/>
    <w:basedOn w:val="1"/>
    <w:next w:val="a1"/>
    <w:uiPriority w:val="39"/>
    <w:semiHidden/>
    <w:unhideWhenUsed/>
    <w:qFormat/>
    <w:rsid w:val="00FC693F"/>
    <w:pPr>
      <w:outlineLvl w:val="9"/>
    </w:pPr>
  </w:style>
  <w:style w:type="table" w:styleId="aff0">
    <w:name w:val="Table Grid"/>
    <w:basedOn w:val="a3"/>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1">
    <w:name w:val="Light Shading"/>
    <w:basedOn w:val="a3"/>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f2">
    <w:name w:val="Light List"/>
    <w:basedOn w:val="a3"/>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f3">
    <w:name w:val="Light Grid"/>
    <w:basedOn w:val="a3"/>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1">
    <w:name w:val="Medium Shading 1"/>
    <w:basedOn w:val="a3"/>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9">
    <w:name w:val="Medium Shading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2">
    <w:name w:val="Medium List 1"/>
    <w:basedOn w:val="a3"/>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a">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3">
    <w:name w:val="Medium Grid 1"/>
    <w:basedOn w:val="a3"/>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b">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7">
    <w:name w:val="Medium Grid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f4">
    <w:name w:val="Dark List"/>
    <w:basedOn w:val="a3"/>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5">
    <w:name w:val="Colorful Shading"/>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6">
    <w:name w:val="Colorful List"/>
    <w:basedOn w:val="a3"/>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7">
    <w:name w:val="Colorful Grid"/>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DB5CCB-7A55-48BC-8D1F-7877A696BF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2799</Words>
  <Characters>15955</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18717</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cp:lastModifiedBy>1234</cp:lastModifiedBy>
  <cp:revision>2</cp:revision>
  <dcterms:created xsi:type="dcterms:W3CDTF">2013-12-23T23:15:00Z</dcterms:created>
  <dcterms:modified xsi:type="dcterms:W3CDTF">2026-10-14T09:31:00Z</dcterms:modified>
  <cp:category/>
</cp:coreProperties>
</file>