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A90840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ТЕХНИЧЕСКАЯ СПЕЦИФИКАЦИЯ</w:t>
      </w:r>
    </w:p>
    <w:p w14:paraId="4EAE770F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 оказание услуг по предоставлению в аренду физического сервера с графическим вычислительным ускорителем (GPU)</w:t>
      </w:r>
    </w:p>
    <w:p w14:paraId="161A6560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1. ОБЩИЕ ТРЕБОВАНИЯ</w:t>
      </w:r>
    </w:p>
    <w:p w14:paraId="0DAFCF12" w14:textId="62A1BE1B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1.1. Настоящая техническая спецификация разработана для приобретения услуг по предоставлению в аренду </w:t>
      </w:r>
      <w:r w:rsidRPr="006209F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физического сервера с графическим вычислительным ускорителем (GPU)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для размещения и эксплуатации вычислительных ресурсов непосредственно в Центре обработки данных (ЦОД) Заказчика</w:t>
      </w:r>
      <w:r w:rsidR="0045064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 городе Астана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(далее – Сервер).</w:t>
      </w:r>
    </w:p>
    <w:p w14:paraId="2CA7AC0C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1.2. Целью оказания Услуг является предоставление Заказчику выделенных физических вычислительных мощностей для выполнения задач:</w:t>
      </w:r>
    </w:p>
    <w:p w14:paraId="37801F47" w14:textId="77777777" w:rsidR="00C24B09" w:rsidRPr="00C24B09" w:rsidRDefault="00C24B09" w:rsidP="006209F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машинного обучения; </w:t>
      </w:r>
    </w:p>
    <w:p w14:paraId="493CB53E" w14:textId="77777777" w:rsidR="00C24B09" w:rsidRPr="00C24B09" w:rsidRDefault="00C24B09" w:rsidP="006209F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искусственного интеллекта; </w:t>
      </w:r>
    </w:p>
    <w:p w14:paraId="3901EC2F" w14:textId="77777777" w:rsidR="00C24B09" w:rsidRPr="00C24B09" w:rsidRDefault="00C24B09" w:rsidP="006209F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обработки и анализа больших массивов данных; </w:t>
      </w:r>
    </w:p>
    <w:p w14:paraId="19CE86B1" w14:textId="77777777" w:rsidR="00C24B09" w:rsidRPr="00C24B09" w:rsidRDefault="00C24B09" w:rsidP="006209F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высокопроизводительных вычислений (HPC); </w:t>
      </w:r>
    </w:p>
    <w:p w14:paraId="2311EFF2" w14:textId="77777777" w:rsidR="00C24B09" w:rsidRPr="00C24B09" w:rsidRDefault="00C24B09" w:rsidP="006209F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выполнения иных вычислительно интенсивных задач Заказчика. </w:t>
      </w:r>
    </w:p>
    <w:p w14:paraId="022EE0DF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1.3. Поставщик обязан предоставить Заказчику </w:t>
      </w:r>
      <w:r w:rsidRPr="006209F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физический выделенный GPU-сервер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Вычислительные ресурсы сервера не должны виртуализироваться или предоставляться совместно с ресурсами третьих лиц, если иное прямо не предусмотрено техническими требованиями Заказчика.</w:t>
      </w:r>
    </w:p>
    <w:p w14:paraId="5B758933" w14:textId="4F496CA6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1.4. Сервер должен быть размещен непосредственно в ЦОД Заказчика, указанному в настоящей технической спецификации.</w:t>
      </w:r>
    </w:p>
    <w:p w14:paraId="471D609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1.5. Поставщик обязан обеспечить доставку оборудования до ЦОД, монтаж, установку в серверную стойку, подключение, первичную настройку и ввод оборудования в эксплуатацию.</w:t>
      </w:r>
    </w:p>
    <w:p w14:paraId="4D0F6363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1.6. Все расходы, связанные с доставкой, монтажом, подключением, настройкой и вводом Сервера в эксплуатацию, должны быть включены в стоимость Услуг.</w:t>
      </w:r>
    </w:p>
    <w:p w14:paraId="6264A155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1.7. Сервер должен предоставляться Заказчику в полностью работоспособном состоянии и включать все аппаратные компоненты, необходимые для его полноценной эксплуатации, включая:</w:t>
      </w:r>
    </w:p>
    <w:p w14:paraId="498E27F3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GPU; </w:t>
      </w:r>
    </w:p>
    <w:p w14:paraId="6D9F6898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CPU; </w:t>
      </w:r>
    </w:p>
    <w:p w14:paraId="177C8ED3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оперативную память; </w:t>
      </w:r>
    </w:p>
    <w:p w14:paraId="207FF505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накопители; </w:t>
      </w:r>
    </w:p>
    <w:p w14:paraId="67E7756A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сетевые адаптеры; </w:t>
      </w:r>
    </w:p>
    <w:p w14:paraId="359050FB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контроллеры; </w:t>
      </w:r>
    </w:p>
    <w:p w14:paraId="7C7F6F1E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блоки питания; </w:t>
      </w:r>
    </w:p>
    <w:p w14:paraId="3FD6CC1B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системы охлаждения; </w:t>
      </w:r>
    </w:p>
    <w:p w14:paraId="2E610B8A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средства удаленного управления; </w:t>
      </w:r>
    </w:p>
    <w:p w14:paraId="5C047DE7" w14:textId="77777777" w:rsidR="00C24B09" w:rsidRPr="00C24B09" w:rsidRDefault="00C24B09" w:rsidP="006209F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необходимые кабели и комплектующие. </w:t>
      </w:r>
    </w:p>
    <w:p w14:paraId="335EFFC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1.8. Право собственности на предоставляемое оборудование сохраняется за Поставщиком на протяжении всего срока действия договора, если иное не предусмотрено договором.</w:t>
      </w:r>
    </w:p>
    <w:p w14:paraId="5E874E9B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1.9. Поставщик обязан обеспечить совместимость Сервера с существующей инфраструктурой Заказчика, включая серверное, сетевое оборудование, системы хранения данных и средства информационной безопасности.</w:t>
      </w:r>
    </w:p>
    <w:p w14:paraId="07DF7DEF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1.10. Доступ Сервера к сети Интернет </w:t>
      </w:r>
      <w:r w:rsidRPr="00DB287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не предусматривается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Сетевое взаимодействие Сервера осуществляется исключительно с информационными системами, сетями и ресурсами Заказчика.</w:t>
      </w:r>
    </w:p>
    <w:p w14:paraId="1E9425D9" w14:textId="02EF52DE" w:rsidR="00C24B09" w:rsidRPr="006209FB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1.11. Возможность подключения Сервера к сети Интернет допускается только по предварительному письменному согласованию с Заказчиком.</w:t>
      </w:r>
    </w:p>
    <w:p w14:paraId="347CB3E0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2. ТРЕБОВАНИЯ К РАЗМЕЩЕНИЮ И ЭКСПЛУАТАЦИИ</w:t>
      </w:r>
    </w:p>
    <w:p w14:paraId="2F0D5B23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2.1. Сервер должен быть предназначен для эксплуатации в стандартной серверной стойке ЦОД.</w:t>
      </w:r>
    </w:p>
    <w:p w14:paraId="2E6E217C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2.2. Поставщик обязан обеспечить установку оборудования в стойку Заказчика с использованием штатных или совместимых направляющих.</w:t>
      </w:r>
    </w:p>
    <w:p w14:paraId="52076EBB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 Сервер должен иметь возможность подключения к двум независимым линиям электропитания при наличии соответствующей инфраструктуры ЦОД.</w:t>
      </w:r>
    </w:p>
    <w:p w14:paraId="022FF03A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2.4. Все необходимые для подключения Сервера силовые кабели и иные комплектующие должны предоставляться Поставщиком.</w:t>
      </w:r>
    </w:p>
    <w:p w14:paraId="041F90F4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2.5. Сервер должен поддерживать эксплуатацию в условиях стандартного серверного ЦОД и иметь штатную систему охлаждения, рассчитанную на установленную конфигурацию GPU.</w:t>
      </w:r>
    </w:p>
    <w:p w14:paraId="468BC70A" w14:textId="469CE24C" w:rsidR="00C24B09" w:rsidRPr="00DB2879" w:rsidRDefault="00C24B09" w:rsidP="00DB28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2.6. </w:t>
      </w:r>
      <w:r w:rsidR="0045064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Заказчик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несет ответственность за техническое состояние предоставленного оборудования на протяжении всего срока </w:t>
      </w:r>
      <w:r w:rsidR="0045064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получения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Услуг.</w:t>
      </w:r>
    </w:p>
    <w:p w14:paraId="7B5F94E2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3. ТРЕБОВАНИЯ К СЕРВЕРНОМУ ОБОРУДОВАНИЮ</w:t>
      </w:r>
    </w:p>
    <w:p w14:paraId="1CDFA288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Сервер должен соответствовать следующим </w:t>
      </w:r>
      <w:r w:rsidRPr="00DB287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минимальным техническим характеристикам.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0"/>
        <w:gridCol w:w="7026"/>
      </w:tblGrid>
      <w:tr w:rsidR="00C24B09" w:rsidRPr="00C24B09" w14:paraId="72141B8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A6AFBC5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05498F89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Минимальное требование</w:t>
            </w:r>
          </w:p>
        </w:tc>
      </w:tr>
      <w:tr w:rsidR="00C24B09" w:rsidRPr="00C24B09" w14:paraId="2E1A08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58E5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Тип оборудования</w:t>
            </w:r>
          </w:p>
        </w:tc>
        <w:tc>
          <w:tcPr>
            <w:tcW w:w="0" w:type="auto"/>
            <w:vAlign w:val="center"/>
            <w:hideMark/>
          </w:tcPr>
          <w:p w14:paraId="590EF6AC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Физический сервер с GPU</w:t>
            </w:r>
          </w:p>
        </w:tc>
      </w:tr>
      <w:tr w:rsidR="00C24B09" w:rsidRPr="00C24B09" w14:paraId="3DD615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716E2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Форм-фактор</w:t>
            </w:r>
          </w:p>
        </w:tc>
        <w:tc>
          <w:tcPr>
            <w:tcW w:w="0" w:type="auto"/>
            <w:vAlign w:val="center"/>
            <w:hideMark/>
          </w:tcPr>
          <w:p w14:paraId="05F5B2B9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Серверный, для установки в стандартную стойку</w:t>
            </w:r>
          </w:p>
        </w:tc>
      </w:tr>
      <w:tr w:rsidR="00C24B09" w:rsidRPr="00C24B09" w14:paraId="0BBDA2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E8ACC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CPU</w:t>
            </w:r>
          </w:p>
        </w:tc>
        <w:tc>
          <w:tcPr>
            <w:tcW w:w="0" w:type="auto"/>
            <w:vAlign w:val="center"/>
            <w:hideMark/>
          </w:tcPr>
          <w:p w14:paraId="1DEF9897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2 процессоров Intel Xeon либо эквивалентных по производительности</w:t>
            </w:r>
          </w:p>
        </w:tc>
      </w:tr>
      <w:tr w:rsidR="00C24B09" w:rsidRPr="00C24B09" w14:paraId="201B6D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32425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Количество ядер</w:t>
            </w:r>
          </w:p>
        </w:tc>
        <w:tc>
          <w:tcPr>
            <w:tcW w:w="0" w:type="auto"/>
            <w:vAlign w:val="center"/>
            <w:hideMark/>
          </w:tcPr>
          <w:p w14:paraId="4A5E5624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16 физических ядер на каждый CPU</w:t>
            </w:r>
          </w:p>
        </w:tc>
      </w:tr>
      <w:tr w:rsidR="00C24B09" w:rsidRPr="00C24B09" w14:paraId="4296BA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3EFAF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RAM</w:t>
            </w:r>
          </w:p>
        </w:tc>
        <w:tc>
          <w:tcPr>
            <w:tcW w:w="0" w:type="auto"/>
            <w:vAlign w:val="center"/>
            <w:hideMark/>
          </w:tcPr>
          <w:p w14:paraId="644EEAE8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256 ГБ</w:t>
            </w:r>
          </w:p>
        </w:tc>
      </w:tr>
      <w:tr w:rsidR="00450643" w:rsidRPr="00C24B09" w14:paraId="43658B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A898B" w14:textId="34A5B2F4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Накопители ОС</w:t>
            </w:r>
          </w:p>
        </w:tc>
        <w:tc>
          <w:tcPr>
            <w:tcW w:w="0" w:type="auto"/>
            <w:vAlign w:val="center"/>
            <w:hideMark/>
          </w:tcPr>
          <w:p w14:paraId="16FB57D7" w14:textId="486E9A15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2 × 240 ГБ SSD</w:t>
            </w:r>
          </w:p>
        </w:tc>
      </w:tr>
      <w:tr w:rsidR="00450643" w:rsidRPr="00C24B09" w14:paraId="343051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0CB87" w14:textId="3C8517F0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Накопители данных</w:t>
            </w:r>
          </w:p>
        </w:tc>
        <w:tc>
          <w:tcPr>
            <w:tcW w:w="0" w:type="auto"/>
            <w:vAlign w:val="center"/>
            <w:hideMark/>
          </w:tcPr>
          <w:p w14:paraId="18ACB1DE" w14:textId="2A9A5698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2 × 1,92 ТБ SSD</w:t>
            </w:r>
          </w:p>
        </w:tc>
      </w:tr>
      <w:tr w:rsidR="00450643" w:rsidRPr="00C24B09" w14:paraId="2AAF46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2F8F5" w14:textId="4F75556A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Аппаратный RAID</w:t>
            </w:r>
          </w:p>
        </w:tc>
        <w:tc>
          <w:tcPr>
            <w:tcW w:w="0" w:type="auto"/>
            <w:vAlign w:val="center"/>
            <w:hideMark/>
          </w:tcPr>
          <w:p w14:paraId="3905B2F6" w14:textId="26AF2CDE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Наличие аппаратного RAID-контроллера либо эквивалентной технологии отказоустойчивости</w:t>
            </w:r>
          </w:p>
        </w:tc>
      </w:tr>
      <w:tr w:rsidR="00450643" w:rsidRPr="00C24B09" w14:paraId="3AB3A1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76DB6" w14:textId="57C4DCD3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Удаленное управление</w:t>
            </w:r>
          </w:p>
        </w:tc>
        <w:tc>
          <w:tcPr>
            <w:tcW w:w="0" w:type="auto"/>
            <w:vAlign w:val="center"/>
            <w:hideMark/>
          </w:tcPr>
          <w:p w14:paraId="66789331" w14:textId="7C135967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Наличие выделенного контроллера управления сервером</w:t>
            </w:r>
          </w:p>
        </w:tc>
      </w:tr>
      <w:tr w:rsidR="00450643" w:rsidRPr="00C24B09" w14:paraId="5FC5DF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52D58" w14:textId="46632A52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GPU</w:t>
            </w:r>
          </w:p>
        </w:tc>
        <w:tc>
          <w:tcPr>
            <w:tcW w:w="0" w:type="auto"/>
            <w:vAlign w:val="center"/>
            <w:hideMark/>
          </w:tcPr>
          <w:p w14:paraId="16B95A32" w14:textId="7F1CFA3C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1 шт.</w:t>
            </w:r>
          </w:p>
        </w:tc>
      </w:tr>
      <w:tr w:rsidR="00450643" w:rsidRPr="00C24B09" w14:paraId="738E83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562FA" w14:textId="26A4FC33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Сетевые интерфейсы</w:t>
            </w:r>
          </w:p>
        </w:tc>
        <w:tc>
          <w:tcPr>
            <w:tcW w:w="0" w:type="auto"/>
            <w:vAlign w:val="center"/>
            <w:hideMark/>
          </w:tcPr>
          <w:p w14:paraId="4652DA53" w14:textId="25079322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2 физических Ethernet-адаптеров с Hardware Bypass</w:t>
            </w:r>
          </w:p>
        </w:tc>
      </w:tr>
      <w:tr w:rsidR="00450643" w:rsidRPr="00C24B09" w14:paraId="431B5B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E6467" w14:textId="706650D6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Блоки питания</w:t>
            </w:r>
          </w:p>
        </w:tc>
        <w:tc>
          <w:tcPr>
            <w:tcW w:w="0" w:type="auto"/>
            <w:vAlign w:val="center"/>
            <w:hideMark/>
          </w:tcPr>
          <w:p w14:paraId="036E8CC7" w14:textId="201FC4D7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Не менее 2 независимых блоков питания с резервированием</w:t>
            </w:r>
          </w:p>
        </w:tc>
      </w:tr>
      <w:tr w:rsidR="00450643" w:rsidRPr="00C24B09" w14:paraId="35EF2A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2BFC0" w14:textId="12DDD08C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Система охлаждения</w:t>
            </w:r>
          </w:p>
        </w:tc>
        <w:tc>
          <w:tcPr>
            <w:tcW w:w="0" w:type="auto"/>
            <w:vAlign w:val="center"/>
            <w:hideMark/>
          </w:tcPr>
          <w:p w14:paraId="3202F148" w14:textId="3A636996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Штатная, рассчитанная на установленную конфигурацию</w:t>
            </w:r>
          </w:p>
        </w:tc>
      </w:tr>
      <w:tr w:rsidR="00450643" w:rsidRPr="00C24B09" w14:paraId="7611D6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A83B1" w14:textId="12D669C0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AE1B5" w14:textId="46A39E73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450643" w:rsidRPr="00C24B09" w14:paraId="2159D36E" w14:textId="77777777" w:rsidTr="008D18EA">
        <w:trPr>
          <w:tblCellSpacing w:w="15" w:type="dxa"/>
        </w:trPr>
        <w:tc>
          <w:tcPr>
            <w:tcW w:w="0" w:type="auto"/>
            <w:vAlign w:val="center"/>
          </w:tcPr>
          <w:p w14:paraId="2567DF69" w14:textId="64A1EBC5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CF29564" w14:textId="02893424" w:rsidR="00450643" w:rsidRPr="00C24B09" w:rsidRDefault="00450643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</w:tbl>
    <w:p w14:paraId="37D40ECA" w14:textId="59A4DFE9" w:rsidR="00C24B09" w:rsidRPr="00DB2879" w:rsidRDefault="00C24B09" w:rsidP="006209F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D4836B8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4. ТРЕБОВАНИЯ К ГРАФИЧЕСКОМУ УСКОРИТЕЛЮ GPU</w:t>
      </w:r>
    </w:p>
    <w:p w14:paraId="36681ACB" w14:textId="0E02885C" w:rsidR="00C24B09" w:rsidRPr="00DB287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Сервер должен быть оснащен не менее чем </w:t>
      </w:r>
      <w:r w:rsidRPr="00DB287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одним GPU профессионального/серверного класса.</w:t>
      </w:r>
    </w:p>
    <w:p w14:paraId="52D8B171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GPU должен соответствовать следующим минимальным характеристикам: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1"/>
        <w:gridCol w:w="5895"/>
      </w:tblGrid>
      <w:tr w:rsidR="00C24B09" w:rsidRPr="00C24B09" w14:paraId="0E0650E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E1C11C4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75E2849C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Требование</w:t>
            </w:r>
          </w:p>
        </w:tc>
      </w:tr>
      <w:tr w:rsidR="00C24B09" w:rsidRPr="00C24B09" w14:paraId="30FC1D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A8E0E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Количество GPU</w:t>
            </w:r>
          </w:p>
        </w:tc>
        <w:tc>
          <w:tcPr>
            <w:tcW w:w="0" w:type="auto"/>
            <w:vAlign w:val="center"/>
            <w:hideMark/>
          </w:tcPr>
          <w:p w14:paraId="64086448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≥ 1</w:t>
            </w:r>
          </w:p>
        </w:tc>
      </w:tr>
      <w:tr w:rsidR="00C24B09" w:rsidRPr="00C24B09" w14:paraId="5D480F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1C36C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Архитектура</w:t>
            </w:r>
          </w:p>
        </w:tc>
        <w:tc>
          <w:tcPr>
            <w:tcW w:w="0" w:type="auto"/>
            <w:vAlign w:val="center"/>
            <w:hideMark/>
          </w:tcPr>
          <w:p w14:paraId="1FE2DD14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NVIDIA Blackwell либо эквивалентная/более производительная</w:t>
            </w:r>
          </w:p>
        </w:tc>
      </w:tr>
      <w:tr w:rsidR="00C24B09" w:rsidRPr="00C24B09" w14:paraId="3B733C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0F72B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CUDA-ядра</w:t>
            </w:r>
          </w:p>
        </w:tc>
        <w:tc>
          <w:tcPr>
            <w:tcW w:w="0" w:type="auto"/>
            <w:vAlign w:val="center"/>
            <w:hideMark/>
          </w:tcPr>
          <w:p w14:paraId="4466EBDC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≥ 24 064</w:t>
            </w:r>
          </w:p>
        </w:tc>
      </w:tr>
      <w:tr w:rsidR="00C24B09" w:rsidRPr="00C24B09" w14:paraId="54BF67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2E656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Tensor Cores</w:t>
            </w:r>
          </w:p>
        </w:tc>
        <w:tc>
          <w:tcPr>
            <w:tcW w:w="0" w:type="auto"/>
            <w:vAlign w:val="center"/>
            <w:hideMark/>
          </w:tcPr>
          <w:p w14:paraId="71AB53EC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5-го поколения или выше</w:t>
            </w:r>
          </w:p>
        </w:tc>
      </w:tr>
      <w:tr w:rsidR="00C24B09" w:rsidRPr="00C24B09" w14:paraId="4BA553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0D076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Ray Tracing Cores</w:t>
            </w:r>
          </w:p>
        </w:tc>
        <w:tc>
          <w:tcPr>
            <w:tcW w:w="0" w:type="auto"/>
            <w:vAlign w:val="center"/>
            <w:hideMark/>
          </w:tcPr>
          <w:p w14:paraId="44AA12F0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4-го поколения или выше</w:t>
            </w:r>
          </w:p>
        </w:tc>
      </w:tr>
      <w:tr w:rsidR="00C24B09" w:rsidRPr="00C24B09" w14:paraId="09E286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CBA69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AI-производительность</w:t>
            </w:r>
          </w:p>
        </w:tc>
        <w:tc>
          <w:tcPr>
            <w:tcW w:w="0" w:type="auto"/>
            <w:vAlign w:val="center"/>
            <w:hideMark/>
          </w:tcPr>
          <w:p w14:paraId="6C07FF85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≥ 3 511 AI TOPS</w:t>
            </w:r>
          </w:p>
        </w:tc>
      </w:tr>
      <w:tr w:rsidR="00C24B09" w:rsidRPr="00C24B09" w14:paraId="19D9DF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DA0ED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FP32</w:t>
            </w:r>
          </w:p>
        </w:tc>
        <w:tc>
          <w:tcPr>
            <w:tcW w:w="0" w:type="auto"/>
            <w:vAlign w:val="center"/>
            <w:hideMark/>
          </w:tcPr>
          <w:p w14:paraId="215375C6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≥ 110 TFLOPS</w:t>
            </w:r>
          </w:p>
        </w:tc>
      </w:tr>
      <w:tr w:rsidR="00C24B09" w:rsidRPr="00C24B09" w14:paraId="50ADFC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1883A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RT-производительность</w:t>
            </w:r>
          </w:p>
        </w:tc>
        <w:tc>
          <w:tcPr>
            <w:tcW w:w="0" w:type="auto"/>
            <w:vAlign w:val="center"/>
            <w:hideMark/>
          </w:tcPr>
          <w:p w14:paraId="5C840B2F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≥ 333 TFLOPS</w:t>
            </w:r>
          </w:p>
        </w:tc>
      </w:tr>
      <w:tr w:rsidR="00C24B09" w:rsidRPr="00C24B09" w14:paraId="4BF9F1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94F64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Видеопамять</w:t>
            </w:r>
          </w:p>
        </w:tc>
        <w:tc>
          <w:tcPr>
            <w:tcW w:w="0" w:type="auto"/>
            <w:vAlign w:val="center"/>
            <w:hideMark/>
          </w:tcPr>
          <w:p w14:paraId="092783DA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≥ 96 ГБ</w:t>
            </w:r>
          </w:p>
        </w:tc>
      </w:tr>
      <w:tr w:rsidR="00C24B09" w:rsidRPr="00C24B09" w14:paraId="6E0FDC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1A066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Тип памяти</w:t>
            </w:r>
          </w:p>
        </w:tc>
        <w:tc>
          <w:tcPr>
            <w:tcW w:w="0" w:type="auto"/>
            <w:vAlign w:val="center"/>
            <w:hideMark/>
          </w:tcPr>
          <w:p w14:paraId="0F63430C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GDDR7 или выше</w:t>
            </w:r>
          </w:p>
        </w:tc>
      </w:tr>
      <w:tr w:rsidR="00C24B09" w:rsidRPr="00C24B09" w14:paraId="74AC9D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EF774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ECC</w:t>
            </w:r>
          </w:p>
        </w:tc>
        <w:tc>
          <w:tcPr>
            <w:tcW w:w="0" w:type="auto"/>
            <w:vAlign w:val="center"/>
            <w:hideMark/>
          </w:tcPr>
          <w:p w14:paraId="14B8128E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Обязательная поддержка ECC</w:t>
            </w:r>
          </w:p>
        </w:tc>
      </w:tr>
      <w:tr w:rsidR="00C24B09" w:rsidRPr="00C24B09" w14:paraId="7E4B96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CDE96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Шина памяти</w:t>
            </w:r>
          </w:p>
        </w:tc>
        <w:tc>
          <w:tcPr>
            <w:tcW w:w="0" w:type="auto"/>
            <w:vAlign w:val="center"/>
            <w:hideMark/>
          </w:tcPr>
          <w:p w14:paraId="7793DB28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≥ 512 bit</w:t>
            </w:r>
          </w:p>
        </w:tc>
      </w:tr>
      <w:tr w:rsidR="00C24B09" w:rsidRPr="00C24B09" w14:paraId="4E2D9B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3C83F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Пропускная способность памяти</w:t>
            </w:r>
          </w:p>
        </w:tc>
        <w:tc>
          <w:tcPr>
            <w:tcW w:w="0" w:type="auto"/>
            <w:vAlign w:val="center"/>
            <w:hideMark/>
          </w:tcPr>
          <w:p w14:paraId="3BB5F2BA" w14:textId="77777777" w:rsidR="00C24B09" w:rsidRPr="00C24B09" w:rsidRDefault="00C24B09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24B0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≥ 1 792 ГБ/с</w:t>
            </w:r>
          </w:p>
        </w:tc>
      </w:tr>
      <w:tr w:rsidR="00BE2235" w:rsidRPr="00C24B09" w14:paraId="38C84E8D" w14:textId="77777777" w:rsidTr="00364394">
        <w:trPr>
          <w:tblCellSpacing w:w="15" w:type="dxa"/>
        </w:trPr>
        <w:tc>
          <w:tcPr>
            <w:tcW w:w="0" w:type="auto"/>
            <w:vAlign w:val="center"/>
          </w:tcPr>
          <w:p w14:paraId="46A972EA" w14:textId="41354729" w:rsidR="00BE2235" w:rsidRPr="00EA11D4" w:rsidRDefault="00BE2235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DAA493B" w14:textId="5807E050" w:rsidR="00BE2235" w:rsidRPr="00C24B09" w:rsidRDefault="00BE2235" w:rsidP="00620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</w:tbl>
    <w:p w14:paraId="731F0A40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5. ТРЕБОВАНИЯ К СЕТЕВЫМ ИНТЕРФЕЙСАМ</w:t>
      </w:r>
    </w:p>
    <w:p w14:paraId="08D938C8" w14:textId="77777777" w:rsidR="00C24B09" w:rsidRPr="00DB287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5.1. Сервер должен быть оснащен не менее чем </w:t>
      </w:r>
      <w:r w:rsidRPr="00DB287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 физическими сетевыми адаптерами Ethernet.</w:t>
      </w:r>
    </w:p>
    <w:p w14:paraId="10640A21" w14:textId="77777777" w:rsidR="00C24B09" w:rsidRPr="00DB287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5.2. Скорость каждого сетевого интерфейса — </w:t>
      </w:r>
      <w:r w:rsidRPr="00DB287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не менее 10 Гбит/с.</w:t>
      </w:r>
    </w:p>
    <w:p w14:paraId="68E553AD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5.3. Сетевые адаптеры должны поддерживать аппаратную функцию:</w:t>
      </w:r>
    </w:p>
    <w:p w14:paraId="40C7FCD3" w14:textId="77777777" w:rsidR="00C24B09" w:rsidRPr="00220E6C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</w:pPr>
      <w:proofErr w:type="gramStart"/>
      <w:r w:rsidRPr="00220E6C"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  <w:t>Hardware Network Bypass / Network Bypass / Fail-Open.</w:t>
      </w:r>
      <w:proofErr w:type="gramEnd"/>
    </w:p>
    <w:p w14:paraId="533AF07C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5.4. Bypass должен обеспечиваться аппаратными средствами сетевого адаптера и не должен зависеть от:</w:t>
      </w:r>
    </w:p>
    <w:p w14:paraId="1728A9FA" w14:textId="77777777" w:rsidR="00C24B09" w:rsidRPr="00C24B09" w:rsidRDefault="00C24B09" w:rsidP="006209F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операционной системы; </w:t>
      </w:r>
    </w:p>
    <w:p w14:paraId="0E0DA900" w14:textId="77777777" w:rsidR="00C24B09" w:rsidRPr="00C24B09" w:rsidRDefault="00C24B09" w:rsidP="006209F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драйвера; </w:t>
      </w:r>
    </w:p>
    <w:p w14:paraId="3D191BEC" w14:textId="77777777" w:rsidR="00C24B09" w:rsidRPr="00C24B09" w:rsidRDefault="00C24B09" w:rsidP="006209F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установленного программного обеспечения; </w:t>
      </w:r>
    </w:p>
    <w:p w14:paraId="07510C0C" w14:textId="77777777" w:rsidR="00C24B09" w:rsidRPr="00C24B09" w:rsidRDefault="00C24B09" w:rsidP="006209F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работоспособности CPU; </w:t>
      </w:r>
    </w:p>
    <w:p w14:paraId="4B47DDA2" w14:textId="77777777" w:rsidR="00C24B09" w:rsidRPr="00C24B09" w:rsidRDefault="00C24B09" w:rsidP="006209F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работоспособности GPU. </w:t>
      </w:r>
    </w:p>
    <w:p w14:paraId="1F0E6F50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5.5. При отключении, перезагрузке, отказе операционной системы, зависании или потере питания сервера сетевой адаптер должен автоматически обеспечить физическое прохождение сетевого трафика через bypass.</w:t>
      </w:r>
    </w:p>
    <w:p w14:paraId="07D1134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5.6. Сетевой адаптер должен поддерживать режимы </w:t>
      </w:r>
      <w:r w:rsidRPr="00DB287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Fail-Open и/или Fail-Close.</w:t>
      </w:r>
    </w:p>
    <w:p w14:paraId="7ADD3BA5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5.7. Должна обеспечиваться возможность интеграции Сервера с:</w:t>
      </w:r>
    </w:p>
    <w:p w14:paraId="14461345" w14:textId="77777777" w:rsidR="00C24B09" w:rsidRPr="00C24B09" w:rsidRDefault="00C24B09" w:rsidP="006209F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межсетевыми экранами; </w:t>
      </w:r>
    </w:p>
    <w:p w14:paraId="5F5DE7F3" w14:textId="77777777" w:rsidR="00C24B09" w:rsidRPr="00C24B09" w:rsidRDefault="00C24B09" w:rsidP="006209F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системами предотвращения вторжений; </w:t>
      </w:r>
    </w:p>
    <w:p w14:paraId="309843B9" w14:textId="77777777" w:rsidR="00C24B09" w:rsidRPr="00C24B09" w:rsidRDefault="00C24B09" w:rsidP="006209F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средствами сетевой безопасности; </w:t>
      </w:r>
    </w:p>
    <w:p w14:paraId="5C6AE001" w14:textId="77777777" w:rsidR="00C24B09" w:rsidRPr="00C24B09" w:rsidRDefault="00C24B09" w:rsidP="006209F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маршрутизаторами; </w:t>
      </w:r>
    </w:p>
    <w:p w14:paraId="0B20715D" w14:textId="77777777" w:rsidR="00C24B09" w:rsidRPr="00C24B09" w:rsidRDefault="00C24B09" w:rsidP="006209FB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коммутаторами; </w:t>
      </w:r>
    </w:p>
    <w:p w14:paraId="07177B34" w14:textId="0A7D6220" w:rsidR="00C24B09" w:rsidRPr="00EA11D4" w:rsidRDefault="00C24B09" w:rsidP="00DB287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иным сетевым оборудованием Заказчика. </w:t>
      </w:r>
    </w:p>
    <w:p w14:paraId="2ADE2C65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6. СИСТЕМА УДАЛЕННОГО УПРАВЛЕНИЯ</w:t>
      </w:r>
    </w:p>
    <w:p w14:paraId="2859E281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6.1. Сервер должен иметь выделенный аппаратный контроллер удаленного управления сервером (BMC/IPMI или эквивалент).</w:t>
      </w:r>
    </w:p>
    <w:p w14:paraId="1B53311A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6.2. Система удаленного управления должна обеспечивать:</w:t>
      </w:r>
    </w:p>
    <w:p w14:paraId="618F7BCC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удаленное включение/выключение; </w:t>
      </w:r>
    </w:p>
    <w:p w14:paraId="588D3AA4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перезагрузку; </w:t>
      </w:r>
    </w:p>
    <w:p w14:paraId="3D0F973F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мониторинг аппаратного состояния; </w:t>
      </w:r>
    </w:p>
    <w:p w14:paraId="1A2A146C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мониторинг температуры; </w:t>
      </w:r>
    </w:p>
    <w:p w14:paraId="5B5E201D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мониторинг вентиляторов; </w:t>
      </w:r>
    </w:p>
    <w:p w14:paraId="4502F12B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мониторинг блоков питания; </w:t>
      </w:r>
    </w:p>
    <w:p w14:paraId="1CEAE965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мониторинг состояния накопителей; </w:t>
      </w:r>
    </w:p>
    <w:p w14:paraId="7B089B4F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получение информации об аппаратных ошибках; </w:t>
      </w:r>
    </w:p>
    <w:p w14:paraId="143B1AD1" w14:textId="77777777" w:rsidR="00C24B09" w:rsidRPr="00C24B09" w:rsidRDefault="00C24B09" w:rsidP="006209F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удаленный доступ к консоли сервера. </w:t>
      </w:r>
    </w:p>
    <w:p w14:paraId="3A8073CE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6.3. Доступ к интерфейсу удаленного управления должен осуществляться только из сети Заказчика либо через согласованный с Заказчиком защищенный канал.</w:t>
      </w:r>
    </w:p>
    <w:p w14:paraId="087E7CFF" w14:textId="68754CFD" w:rsidR="00C24B09" w:rsidRPr="00DB2879" w:rsidRDefault="00C24B09" w:rsidP="00DB28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6.4. Поставщик не должен иметь постоянного неконтролируемого удаленного доступа к серверу.</w:t>
      </w:r>
    </w:p>
    <w:p w14:paraId="778DFEF3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7. ТРЕБОВАНИЯ К ПРОГРАММНОМУ ОБЕСПЕЧЕНИЮ</w:t>
      </w:r>
    </w:p>
    <w:p w14:paraId="1D7AB8F3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7.1. Поставщик обязан обеспечить работоспособность GPU с поддерживаемой операционной системой и необходимыми драйверами.</w:t>
      </w:r>
    </w:p>
    <w:p w14:paraId="081601BF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7.2. Должна обеспечиваться возможность установки Заказчиком операционной системы и программного обеспечения, необходимого для выполнения задач машинного обучения и высокопроизводительных вычислений.</w:t>
      </w:r>
    </w:p>
    <w:p w14:paraId="4F4DAA18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7.3. GPU должен поддерживать использование соответствующего программного стека для вычислений на GPU.</w:t>
      </w:r>
    </w:p>
    <w:p w14:paraId="71832CEA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7.4. В состав Услуг должны входить первоначальная установка и проверка корректности работы:</w:t>
      </w:r>
    </w:p>
    <w:p w14:paraId="505EF0D0" w14:textId="77777777" w:rsidR="00C24B09" w:rsidRPr="00C24B09" w:rsidRDefault="00C24B09" w:rsidP="006209F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GPU-драйвера; </w:t>
      </w:r>
    </w:p>
    <w:p w14:paraId="6549334D" w14:textId="77777777" w:rsidR="00C24B09" w:rsidRPr="00C24B09" w:rsidRDefault="00C24B09" w:rsidP="006209F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CUDA или соответствующего программного стека; </w:t>
      </w:r>
    </w:p>
    <w:p w14:paraId="444205B6" w14:textId="77777777" w:rsidR="00C24B09" w:rsidRPr="00C24B09" w:rsidRDefault="00C24B09" w:rsidP="006209F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средств мониторинга GPU; </w:t>
      </w:r>
    </w:p>
    <w:p w14:paraId="145DCA75" w14:textId="33041BCC" w:rsidR="00C24B09" w:rsidRPr="00DB2879" w:rsidRDefault="00C24B09" w:rsidP="00DB287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системных драйверов. </w:t>
      </w:r>
    </w:p>
    <w:p w14:paraId="6D2CB80D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8. ТРЕБОВАНИЯ К ИНФОРМАЦИОННОЙ БЕЗОПАСНОСТИ</w:t>
      </w:r>
    </w:p>
    <w:p w14:paraId="679DCAD9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8.1. Сервер должен эксплуатироваться в изолированной сетевой среде Заказчика.</w:t>
      </w:r>
    </w:p>
    <w:p w14:paraId="2B7BD80D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8.2. Подключение к сети Интернет не требуется.</w:t>
      </w:r>
    </w:p>
    <w:p w14:paraId="491C2FCE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8.3. Поставщик не вправе без согласования с Заказчиком подключать сервер к внешним сетям.</w:t>
      </w:r>
    </w:p>
    <w:p w14:paraId="5962DDCE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8.4. Доступ специалистов Поставщика к серверу для проведения технического обслуживания осуществляется только по согласованию с Заказчиком.</w:t>
      </w:r>
    </w:p>
    <w:p w14:paraId="40E41E39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8.5. Все удаленные подключения Поставщика должны осуществляться через согласованные Заказчиком защищенные каналы.</w:t>
      </w:r>
    </w:p>
    <w:p w14:paraId="5DF52F0C" w14:textId="3E5929B9" w:rsidR="00C24B09" w:rsidRPr="00DB2879" w:rsidRDefault="00C24B09" w:rsidP="00DB28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8.6. Поставщик обязан соблюдать требования информационной безопасности, действующие в ЦОД Заказчика.</w:t>
      </w:r>
    </w:p>
    <w:p w14:paraId="221AC93C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9. ТРЕБОВАНИЯ К ТЕХНИЧЕСКОЙ ПОДДЕРЖКЕ</w:t>
      </w:r>
    </w:p>
    <w:p w14:paraId="78A6CF85" w14:textId="5B95A869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Поставщик обязан обеспечить техническую поддержку.</w:t>
      </w:r>
    </w:p>
    <w:p w14:paraId="32742185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Служба технической поддержки должна обеспечивать:</w:t>
      </w:r>
    </w:p>
    <w:p w14:paraId="2C36BD11" w14:textId="176ABE5B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регистрацию обращений Заказчика; </w:t>
      </w:r>
    </w:p>
    <w:p w14:paraId="4AFFEF2C" w14:textId="77777777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прием обращений по телефону и электронной почте; </w:t>
      </w:r>
    </w:p>
    <w:p w14:paraId="57873516" w14:textId="77777777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консультации по эксплуатации Сервера; </w:t>
      </w:r>
    </w:p>
    <w:p w14:paraId="790C7F7B" w14:textId="77777777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удаленную диагностику; </w:t>
      </w:r>
    </w:p>
    <w:p w14:paraId="6F838080" w14:textId="77777777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аппаратную диагностику; </w:t>
      </w:r>
    </w:p>
    <w:p w14:paraId="22E5A138" w14:textId="77777777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устранение неисправностей; </w:t>
      </w:r>
    </w:p>
    <w:p w14:paraId="5E66986A" w14:textId="51045480" w:rsidR="00C24B09" w:rsidRPr="00C24B09" w:rsidRDefault="00C24B09" w:rsidP="006209F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восстановление работоспособности оборудования</w:t>
      </w:r>
      <w:r w:rsidR="00D264B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5B6BF5C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10. ТРЕБОВАНИЯ К ЗАМЕНЕ ОБОРУДОВАНИЯ</w:t>
      </w:r>
    </w:p>
    <w:p w14:paraId="57C0AF8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10.1. В случае выхода из строя CPU, GPU, RAM, SSD, сетевого адаптера, блока питания, системной платы либо другого критически важного компонента Поставщик обязан обеспечить его замену.</w:t>
      </w:r>
    </w:p>
    <w:p w14:paraId="161ABEE3" w14:textId="77777777" w:rsidR="00C24B09" w:rsidRPr="00DB287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10.2. Замена производится на компонент с характеристиками </w:t>
      </w:r>
      <w:r w:rsidRPr="00DB287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не ниже первоначально предоставленного.</w:t>
      </w:r>
    </w:p>
    <w:p w14:paraId="03A54144" w14:textId="36A361CA" w:rsidR="00C24B09" w:rsidRPr="00DB2879" w:rsidRDefault="00C24B09" w:rsidP="00DB28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10.</w:t>
      </w:r>
      <w:r w:rsid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Замена Сервера не должна приводить к дополнительным расходам Заказчика.</w:t>
      </w:r>
    </w:p>
    <w:p w14:paraId="75C5927C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11. ПОРЯДОК ПЕРЕДАЧИ И ПРИЕМКИ</w:t>
      </w:r>
    </w:p>
    <w:p w14:paraId="37919582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Перед началом оказания Услуг Поставщик совместно с Заказчиком осуществляет проверку:</w:t>
      </w:r>
    </w:p>
    <w:p w14:paraId="67217CCF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соответствия фактической конфигурации технической спецификации; </w:t>
      </w:r>
    </w:p>
    <w:p w14:paraId="0ABDF036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количества и характеристик CPU; </w:t>
      </w:r>
    </w:p>
    <w:p w14:paraId="33B50762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объема оперативной памяти; </w:t>
      </w:r>
    </w:p>
    <w:p w14:paraId="42E9042E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количества и емкости SSD; </w:t>
      </w:r>
    </w:p>
    <w:p w14:paraId="005240CA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характеристик GPU; </w:t>
      </w:r>
    </w:p>
    <w:p w14:paraId="6E8C4452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объема GPU-памяти; </w:t>
      </w:r>
    </w:p>
    <w:p w14:paraId="1625EDD0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корректности работы GPU; </w:t>
      </w:r>
    </w:p>
    <w:p w14:paraId="4820F557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работы сетевых интерфейсов; </w:t>
      </w:r>
    </w:p>
    <w:p w14:paraId="3370EDF6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работоспособности Hardware Bypass; </w:t>
      </w:r>
    </w:p>
    <w:p w14:paraId="0E65CAAA" w14:textId="37AA3602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работоспособности удаленного управления</w:t>
      </w:r>
      <w:r w:rsidR="00EA11D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(по согласованию с заказчиком)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; </w:t>
      </w:r>
    </w:p>
    <w:p w14:paraId="721C9C7E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корректности подключения к инфраструктуре Заказчика; </w:t>
      </w:r>
    </w:p>
    <w:p w14:paraId="4EAC8B94" w14:textId="77777777" w:rsidR="00C24B09" w:rsidRPr="00C24B09" w:rsidRDefault="00C24B09" w:rsidP="006209F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отсутствия доступа в Интернет. </w:t>
      </w:r>
    </w:p>
    <w:p w14:paraId="06DD3B89" w14:textId="79DCAE62" w:rsidR="00C24B09" w:rsidRPr="00A77861" w:rsidRDefault="00C24B09" w:rsidP="00A77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 результатам проверки оформляется акт </w:t>
      </w:r>
      <w:r w:rsidR="00D264B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ответ-хранения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/ввода в эксплуатацию.</w:t>
      </w:r>
    </w:p>
    <w:p w14:paraId="75FAF455" w14:textId="09215698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1</w:t>
      </w:r>
      <w:r w:rsidR="00EA11D4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2</w:t>
      </w: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. ГАРАНТИЙНЫЕ ОБЯЗАТЕЛЬСТВА</w:t>
      </w:r>
    </w:p>
    <w:p w14:paraId="377C534C" w14:textId="2F7D778F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</w:t>
      </w:r>
      <w:r w:rsidR="00EA11D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.1. На весь период действия договора Поставщик гарантирует работоспособность предоставленного оборудования.</w:t>
      </w:r>
    </w:p>
    <w:p w14:paraId="37944C2C" w14:textId="3D337756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</w:t>
      </w:r>
      <w:r w:rsidR="00EA11D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.2. Все расходы на диагностику, ремонт и замену неисправных компонентов несет Поставщик.</w:t>
      </w:r>
    </w:p>
    <w:p w14:paraId="272F4D98" w14:textId="19849D45" w:rsidR="00C24B09" w:rsidRPr="00A77861" w:rsidRDefault="00C24B09" w:rsidP="00A77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</w:t>
      </w:r>
      <w:r w:rsidR="00EA11D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</w:t>
      </w: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.3. Заказчик не несет дополнительных расходов в связи с ремонтом или заменой оборудования при его штатной эксплуатации.</w:t>
      </w:r>
    </w:p>
    <w:p w14:paraId="5CC08826" w14:textId="756E65DA" w:rsidR="00C24B09" w:rsidRPr="00C24B09" w:rsidRDefault="00C24B09" w:rsidP="006209F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lastRenderedPageBreak/>
        <w:t>1</w:t>
      </w:r>
      <w:r w:rsidR="00EA11D4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3</w:t>
      </w:r>
      <w:r w:rsidRPr="00C24B09">
        <w:rPr>
          <w:rFonts w:ascii="Times New Roman" w:eastAsia="Times New Roman" w:hAnsi="Times New Roman" w:cs="Times New Roman"/>
          <w:b/>
          <w:bCs/>
          <w:kern w:val="36"/>
          <w:lang w:eastAsia="ru-RU"/>
          <w14:ligatures w14:val="none"/>
        </w:rPr>
        <w:t>. ТРЕБОВАНИЯ К ПОСТАВЩИКУ</w:t>
      </w:r>
    </w:p>
    <w:p w14:paraId="61340207" w14:textId="77777777" w:rsidR="00C24B09" w:rsidRPr="00C24B09" w:rsidRDefault="00C24B09" w:rsidP="00620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Поставщик должен иметь возможность:</w:t>
      </w:r>
    </w:p>
    <w:p w14:paraId="233EB9C9" w14:textId="77777777" w:rsidR="00C24B09" w:rsidRPr="00C24B09" w:rsidRDefault="00C24B09" w:rsidP="006209F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предоставить физический GPU-сервер в аренду; </w:t>
      </w:r>
    </w:p>
    <w:p w14:paraId="386A156F" w14:textId="77777777" w:rsidR="00C24B09" w:rsidRPr="00C24B09" w:rsidRDefault="00C24B09" w:rsidP="006209F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осуществить его размещение в ЦОД Заказчика; </w:t>
      </w:r>
    </w:p>
    <w:p w14:paraId="4D39DECB" w14:textId="77777777" w:rsidR="00C24B09" w:rsidRPr="00C24B09" w:rsidRDefault="00C24B09" w:rsidP="006209F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выполнять диагностику и ремонт оборудования; </w:t>
      </w:r>
    </w:p>
    <w:p w14:paraId="40250104" w14:textId="77777777" w:rsidR="00C24B09" w:rsidRPr="00C24B09" w:rsidRDefault="00C24B09" w:rsidP="006209F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оперативно заменять неисправные компоненты; </w:t>
      </w:r>
    </w:p>
    <w:p w14:paraId="5A539060" w14:textId="099D2BDC" w:rsidR="00C24B09" w:rsidRPr="00982D96" w:rsidRDefault="00C24B09" w:rsidP="00A7786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обеспечить интеграцию с сетевой инфраструктурой Заказчика.</w:t>
      </w:r>
    </w:p>
    <w:p w14:paraId="6F17E86A" w14:textId="1B551C5F" w:rsidR="00982D96" w:rsidRDefault="00982D96" w:rsidP="00982D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982D9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14. ТРЕБОВАНИЯ К ЗАКАЗЧИКУ В ПРОЦЕССЕ ЭКСПЛУАТАЦИИ ОБОРУДОВАНИЯ</w:t>
      </w:r>
    </w:p>
    <w:p w14:paraId="513DD06E" w14:textId="77D399D6" w:rsidR="00982D96" w:rsidRPr="00982D96" w:rsidRDefault="00982D96" w:rsidP="00982D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Заказчик должен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обеспечить</w:t>
      </w:r>
      <w:r w:rsidRP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соблюд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ение следующих правил в процессе эксплуатации оборудования:</w:t>
      </w:r>
      <w:r w:rsidRP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033C264B" w14:textId="659EF3C9" w:rsidR="00982D96" w:rsidRPr="00982D96" w:rsidRDefault="00982D96" w:rsidP="00982D96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Заказчик обеспечивает эксплуатацию оборудования в соответствии с рекомендациями производителя и условиями, установленными договором.</w:t>
      </w:r>
    </w:p>
    <w:p w14:paraId="3595C16C" w14:textId="2DD411F9" w:rsidR="00982D96" w:rsidRPr="00982D96" w:rsidRDefault="00982D96" w:rsidP="00982D96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Обеспечивает необходимые условия размещения и эксплуатации оборудования, включая электропитание, вентиляцию, температуру и влажность в пределах, установленных производителем.</w:t>
      </w:r>
    </w:p>
    <w:p w14:paraId="4D2A0C3A" w14:textId="18E5642D" w:rsidR="00982D96" w:rsidRPr="00982D96" w:rsidRDefault="00982D96" w:rsidP="00982D96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Не допускает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ся</w:t>
      </w:r>
      <w:r w:rsidRP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самостоятельное вскрытие, перемещение, модернизация или замена компонентов оборудования без согласования с Поставщиком.</w:t>
      </w:r>
    </w:p>
    <w:p w14:paraId="6123DC31" w14:textId="4E697823" w:rsidR="00982D96" w:rsidRPr="00982D96" w:rsidRDefault="00982D96" w:rsidP="00982D96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Заказчик обеспечивает физическую сохранность оборудования и ограничивает доступ к нему неуполномоченных лиц.</w:t>
      </w:r>
    </w:p>
    <w:p w14:paraId="6C633AEA" w14:textId="329A81F3" w:rsidR="00982D96" w:rsidRPr="00982D96" w:rsidRDefault="00982D96" w:rsidP="00982D96">
      <w:pPr>
        <w:pStyle w:val="a7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 выявлении неисправности, перегрева или иных нештатных ситуаций Заказчик уведомляет Пос</w:t>
      </w:r>
      <w:bookmarkStart w:id="0" w:name="_GoBack"/>
      <w:bookmarkEnd w:id="0"/>
      <w:r w:rsidRPr="00982D9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тавщика и, при необходимости, предоставляет доступ его специалистам для проведения диагностики и технических работ.</w:t>
      </w:r>
    </w:p>
    <w:p w14:paraId="2E2DFACB" w14:textId="7860BB1E" w:rsidR="00C24B09" w:rsidRDefault="00C24B09" w:rsidP="00A77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24B0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Сервер должен находиться в физическом распоряжении Заказчика и эксплуатироваться исключительно в указанном ЦОД в течение срока действия договора.</w:t>
      </w:r>
    </w:p>
    <w:sectPr w:rsidR="00C24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6B26"/>
    <w:multiLevelType w:val="multilevel"/>
    <w:tmpl w:val="B07E7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14926"/>
    <w:multiLevelType w:val="multilevel"/>
    <w:tmpl w:val="02FA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8F0AEB"/>
    <w:multiLevelType w:val="multilevel"/>
    <w:tmpl w:val="2780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D215CF"/>
    <w:multiLevelType w:val="multilevel"/>
    <w:tmpl w:val="9B9C1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DB5D27"/>
    <w:multiLevelType w:val="hybridMultilevel"/>
    <w:tmpl w:val="D512D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E6108C"/>
    <w:multiLevelType w:val="hybridMultilevel"/>
    <w:tmpl w:val="BE38FA76"/>
    <w:lvl w:ilvl="0" w:tplc="1220C3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933B51"/>
    <w:multiLevelType w:val="multilevel"/>
    <w:tmpl w:val="B1AE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32431E"/>
    <w:multiLevelType w:val="multilevel"/>
    <w:tmpl w:val="11101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F83861"/>
    <w:multiLevelType w:val="multilevel"/>
    <w:tmpl w:val="64A80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974A88"/>
    <w:multiLevelType w:val="multilevel"/>
    <w:tmpl w:val="3490F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7C6AEB"/>
    <w:multiLevelType w:val="multilevel"/>
    <w:tmpl w:val="F9D28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8921BB"/>
    <w:multiLevelType w:val="multilevel"/>
    <w:tmpl w:val="99A26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6"/>
  </w:num>
  <w:num w:numId="9">
    <w:abstractNumId w:val="10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5C5"/>
    <w:rsid w:val="00055BF7"/>
    <w:rsid w:val="000638A8"/>
    <w:rsid w:val="0016773E"/>
    <w:rsid w:val="00201F95"/>
    <w:rsid w:val="00220E6C"/>
    <w:rsid w:val="002B760D"/>
    <w:rsid w:val="0037631D"/>
    <w:rsid w:val="00394572"/>
    <w:rsid w:val="00450643"/>
    <w:rsid w:val="0047329F"/>
    <w:rsid w:val="004C66C3"/>
    <w:rsid w:val="006209FB"/>
    <w:rsid w:val="006945C5"/>
    <w:rsid w:val="00713AA8"/>
    <w:rsid w:val="007A4189"/>
    <w:rsid w:val="00817A5F"/>
    <w:rsid w:val="00982D96"/>
    <w:rsid w:val="009D0820"/>
    <w:rsid w:val="00A30D86"/>
    <w:rsid w:val="00A77861"/>
    <w:rsid w:val="00BE2235"/>
    <w:rsid w:val="00C24B09"/>
    <w:rsid w:val="00C9154E"/>
    <w:rsid w:val="00CD1A3B"/>
    <w:rsid w:val="00D264B3"/>
    <w:rsid w:val="00DB2879"/>
    <w:rsid w:val="00EA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506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4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94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6945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45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4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4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4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4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45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945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6945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45C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945C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945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945C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945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94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4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94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4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4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4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45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945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45C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45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45C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945C5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a"/>
    <w:rsid w:val="002B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c">
    <w:name w:val="Strong"/>
    <w:basedOn w:val="a0"/>
    <w:uiPriority w:val="22"/>
    <w:qFormat/>
    <w:rsid w:val="002B760D"/>
    <w:rPr>
      <w:b/>
      <w:bCs/>
    </w:rPr>
  </w:style>
  <w:style w:type="paragraph" w:styleId="ad">
    <w:name w:val="Normal (Web)"/>
    <w:basedOn w:val="a"/>
    <w:uiPriority w:val="99"/>
    <w:unhideWhenUsed/>
    <w:rsid w:val="002B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4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94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6945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45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4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4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4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4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45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945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6945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45C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945C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945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945C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945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94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4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94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4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4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4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45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945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45C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45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45C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945C5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a"/>
    <w:rsid w:val="002B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c">
    <w:name w:val="Strong"/>
    <w:basedOn w:val="a0"/>
    <w:uiPriority w:val="22"/>
    <w:qFormat/>
    <w:rsid w:val="002B760D"/>
    <w:rPr>
      <w:b/>
      <w:bCs/>
    </w:rPr>
  </w:style>
  <w:style w:type="paragraph" w:styleId="ad">
    <w:name w:val="Normal (Web)"/>
    <w:basedOn w:val="a"/>
    <w:uiPriority w:val="99"/>
    <w:unhideWhenUsed/>
    <w:rsid w:val="002B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1658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Даурен Есимханов</dc:creator>
  <cp:keywords/>
  <dc:description/>
  <cp:lastModifiedBy>Айгуль Жемурзинова</cp:lastModifiedBy>
  <cp:revision>11</cp:revision>
  <dcterms:created xsi:type="dcterms:W3CDTF">2026-09-07T04:56:00Z</dcterms:created>
  <dcterms:modified xsi:type="dcterms:W3CDTF">2026-09-30T13:59:00Z</dcterms:modified>
</cp:coreProperties>
</file>