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5260" w:rsidRPr="002B5260" w:rsidRDefault="002B5260" w:rsidP="002B5260">
      <w:pPr>
        <w:spacing w:after="0" w:line="240" w:lineRule="auto"/>
        <w:ind w:left="4395"/>
        <w:jc w:val="center"/>
        <w:rPr>
          <w:rFonts w:ascii="Times New Roman" w:hAnsi="Times New Roman" w:cs="Times New Roman"/>
          <w:b/>
          <w:sz w:val="24"/>
          <w:szCs w:val="24"/>
        </w:rPr>
      </w:pPr>
      <w:r w:rsidRPr="002B5260">
        <w:rPr>
          <w:rFonts w:ascii="Times New Roman" w:hAnsi="Times New Roman" w:cs="Times New Roman"/>
          <w:b/>
          <w:sz w:val="24"/>
          <w:szCs w:val="24"/>
        </w:rPr>
        <w:t>Бекіту</w:t>
      </w:r>
    </w:p>
    <w:p w:rsidR="002B5260" w:rsidRPr="002B5260" w:rsidRDefault="002B5260" w:rsidP="002B5260">
      <w:pPr>
        <w:spacing w:after="0" w:line="240" w:lineRule="auto"/>
        <w:ind w:left="4395"/>
        <w:jc w:val="both"/>
        <w:rPr>
          <w:rFonts w:ascii="Times New Roman" w:hAnsi="Times New Roman" w:cs="Times New Roman"/>
          <w:b/>
          <w:sz w:val="24"/>
          <w:szCs w:val="24"/>
        </w:rPr>
      </w:pPr>
      <w:r w:rsidRPr="002B5260">
        <w:rPr>
          <w:rFonts w:ascii="Times New Roman" w:hAnsi="Times New Roman" w:cs="Times New Roman"/>
          <w:b/>
          <w:sz w:val="24"/>
          <w:szCs w:val="24"/>
        </w:rPr>
        <w:t>«Орталық» өңірлік қолбасшылығы қолбасшысының тыл бойынша орынбасары</w:t>
      </w:r>
    </w:p>
    <w:p w:rsidR="002B5260" w:rsidRPr="002B5260" w:rsidRDefault="002B5260" w:rsidP="002B5260">
      <w:pPr>
        <w:spacing w:after="0" w:line="240" w:lineRule="auto"/>
        <w:ind w:left="4395"/>
        <w:jc w:val="both"/>
        <w:rPr>
          <w:rFonts w:ascii="Times New Roman" w:hAnsi="Times New Roman" w:cs="Times New Roman"/>
          <w:b/>
          <w:sz w:val="24"/>
          <w:szCs w:val="24"/>
        </w:rPr>
      </w:pPr>
      <w:r w:rsidRPr="002B5260">
        <w:rPr>
          <w:rFonts w:ascii="Times New Roman" w:hAnsi="Times New Roman" w:cs="Times New Roman"/>
          <w:b/>
          <w:sz w:val="24"/>
          <w:szCs w:val="24"/>
        </w:rPr>
        <w:t>полковник                                 А. Коркембаев</w:t>
      </w:r>
    </w:p>
    <w:p w:rsidR="002B5260" w:rsidRPr="002B5260" w:rsidRDefault="002B5260" w:rsidP="002B5260">
      <w:pPr>
        <w:spacing w:after="0" w:line="240" w:lineRule="auto"/>
        <w:ind w:left="4395"/>
        <w:jc w:val="both"/>
        <w:rPr>
          <w:rFonts w:ascii="Times New Roman" w:hAnsi="Times New Roman" w:cs="Times New Roman"/>
          <w:b/>
          <w:sz w:val="24"/>
          <w:szCs w:val="24"/>
        </w:rPr>
      </w:pPr>
      <w:r w:rsidRPr="002B5260">
        <w:rPr>
          <w:rFonts w:ascii="Times New Roman" w:hAnsi="Times New Roman" w:cs="Times New Roman"/>
          <w:b/>
          <w:sz w:val="24"/>
          <w:szCs w:val="24"/>
        </w:rPr>
        <w:t>«___» _________________ 2026 жыл.</w:t>
      </w:r>
    </w:p>
    <w:p w:rsidR="002B5260" w:rsidRPr="002B5260" w:rsidRDefault="002B5260" w:rsidP="002B5260">
      <w:pPr>
        <w:spacing w:after="0" w:line="240" w:lineRule="auto"/>
        <w:ind w:firstLine="426"/>
        <w:jc w:val="center"/>
        <w:rPr>
          <w:rFonts w:ascii="Times New Roman" w:hAnsi="Times New Roman" w:cs="Times New Roman"/>
          <w:b/>
          <w:sz w:val="24"/>
          <w:szCs w:val="24"/>
        </w:rPr>
      </w:pPr>
    </w:p>
    <w:p w:rsidR="002B5260" w:rsidRPr="002B5260" w:rsidRDefault="002B5260" w:rsidP="002B5260">
      <w:pPr>
        <w:spacing w:after="0" w:line="240" w:lineRule="auto"/>
        <w:ind w:firstLine="426"/>
        <w:jc w:val="center"/>
        <w:rPr>
          <w:rFonts w:ascii="Times New Roman" w:hAnsi="Times New Roman" w:cs="Times New Roman"/>
          <w:b/>
          <w:sz w:val="24"/>
          <w:szCs w:val="24"/>
        </w:rPr>
      </w:pPr>
    </w:p>
    <w:p w:rsidR="002B5260" w:rsidRPr="002B5260" w:rsidRDefault="002B5260" w:rsidP="002B5260">
      <w:pPr>
        <w:spacing w:after="0" w:line="240" w:lineRule="auto"/>
        <w:ind w:firstLine="426"/>
        <w:jc w:val="center"/>
        <w:rPr>
          <w:rFonts w:ascii="Times New Roman" w:hAnsi="Times New Roman" w:cs="Times New Roman"/>
          <w:b/>
          <w:sz w:val="24"/>
          <w:szCs w:val="24"/>
        </w:rPr>
      </w:pPr>
      <w:r w:rsidRPr="002B5260">
        <w:rPr>
          <w:rFonts w:ascii="Times New Roman" w:hAnsi="Times New Roman" w:cs="Times New Roman"/>
          <w:b/>
          <w:sz w:val="24"/>
          <w:szCs w:val="24"/>
        </w:rPr>
        <w:t>Техникалық сипаттама</w:t>
      </w:r>
    </w:p>
    <w:p w:rsidR="002B5260" w:rsidRPr="007E4FDA" w:rsidRDefault="002B5260" w:rsidP="007E4FDA">
      <w:pPr>
        <w:spacing w:after="0" w:line="240" w:lineRule="auto"/>
        <w:ind w:firstLine="426"/>
        <w:jc w:val="center"/>
        <w:rPr>
          <w:rFonts w:ascii="Times New Roman" w:hAnsi="Times New Roman" w:cs="Times New Roman"/>
          <w:b/>
          <w:sz w:val="24"/>
          <w:szCs w:val="24"/>
        </w:rPr>
      </w:pPr>
      <w:r w:rsidRPr="002B5260">
        <w:rPr>
          <w:rFonts w:ascii="Times New Roman" w:hAnsi="Times New Roman" w:cs="Times New Roman"/>
          <w:b/>
          <w:sz w:val="24"/>
          <w:szCs w:val="24"/>
        </w:rPr>
        <w:t>әкімшілік ғимараттың ұйытқы (жатын) бөлімдерінде жылуды рекуперациялайтын желдету жүйесінің үш жиынтығын /жиынтығын монтаждауға арналған.</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ab/>
        <w:t>Жұмыстарды бастамас бұрын, Өнім беруші жүйелер монтаждалатын ғимаратты (ғимараттарды) зерттеуге, монтаждау схемасын нысанның (нысандардың) жүкнеуші конструкцияларының конструкциясын ескере отырып келісуге, кейіннен әкімшілік ғимараттың (ғимараттардың) ұйытқы (жатын) бөлімдерінде жылуды рекуперациялайтын желдету жүйесінің үш жиынтығын (жиынтығын) монтаждау жұмыстарын жүргізуге, кейіннен жабдықты іске қосуды және баптауды жүзеге асыруға міндетті, жұмыстарды жүргізу кезінде Өнім беруші бөлмелердің конструкциясы мен жоспарлануын негізге ала отырып, жабдықтың үш жиынтығын (жиынтығын), ауа қондырғыларын монтаждайды, нысанның (нысандардың) конструкцияларының жүкнеуші қабілетін бұзбай, ауа қондырғылары үшін қажетті мөлшердегі және диаметрдегі ұңғымаларды бұрғылауды жүзеге асырады.</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ab/>
        <w:t xml:space="preserve"> Әрбір монтаждау жиынтығына келесі жиынтықтауыштар мен жабдықтар кіруі тиіс:</w:t>
      </w:r>
    </w:p>
    <w:tbl>
      <w:tblPr>
        <w:tblStyle w:val="a3"/>
        <w:tblW w:w="9350" w:type="dxa"/>
        <w:tblLook w:val="04A0" w:firstRow="1" w:lastRow="0" w:firstColumn="1" w:lastColumn="0" w:noHBand="0" w:noVBand="1"/>
      </w:tblPr>
      <w:tblGrid>
        <w:gridCol w:w="823"/>
        <w:gridCol w:w="4168"/>
        <w:gridCol w:w="1368"/>
        <w:gridCol w:w="1259"/>
        <w:gridCol w:w="1732"/>
      </w:tblGrid>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b/>
                <w:sz w:val="18"/>
                <w:szCs w:val="20"/>
                <w:lang w:val="ru-RU"/>
              </w:rPr>
            </w:pPr>
            <w:r w:rsidRPr="002B5260">
              <w:rPr>
                <w:rFonts w:ascii="Times New Roman" w:hAnsi="Times New Roman" w:cs="Times New Roman"/>
                <w:b/>
                <w:sz w:val="18"/>
                <w:szCs w:val="20"/>
                <w:lang w:val="ru-RU"/>
              </w:rPr>
              <w:t>№ р/с</w:t>
            </w:r>
          </w:p>
        </w:tc>
        <w:tc>
          <w:tcPr>
            <w:tcW w:w="4536" w:type="dxa"/>
            <w:vAlign w:val="center"/>
          </w:tcPr>
          <w:p w:rsidR="002B5260" w:rsidRPr="002B5260" w:rsidRDefault="002B5260" w:rsidP="002B5260">
            <w:pPr>
              <w:ind w:firstLine="426"/>
              <w:jc w:val="center"/>
              <w:rPr>
                <w:rFonts w:ascii="Times New Roman" w:hAnsi="Times New Roman" w:cs="Times New Roman"/>
                <w:b/>
                <w:sz w:val="18"/>
                <w:szCs w:val="20"/>
                <w:lang w:val="ru-RU"/>
              </w:rPr>
            </w:pPr>
            <w:r w:rsidRPr="002B5260">
              <w:rPr>
                <w:rFonts w:ascii="Times New Roman" w:hAnsi="Times New Roman" w:cs="Times New Roman"/>
                <w:b/>
                <w:sz w:val="18"/>
                <w:szCs w:val="20"/>
                <w:lang w:val="ru-RU"/>
              </w:rPr>
              <w:t>Жиынтықтаушы бөлшектердің атауы</w:t>
            </w:r>
          </w:p>
        </w:tc>
        <w:tc>
          <w:tcPr>
            <w:tcW w:w="1176" w:type="dxa"/>
            <w:vAlign w:val="center"/>
          </w:tcPr>
          <w:p w:rsidR="002B5260" w:rsidRPr="002B5260" w:rsidRDefault="002B5260" w:rsidP="002B5260">
            <w:pPr>
              <w:ind w:firstLine="426"/>
              <w:jc w:val="center"/>
              <w:rPr>
                <w:rFonts w:ascii="Times New Roman" w:hAnsi="Times New Roman" w:cs="Times New Roman"/>
                <w:b/>
                <w:sz w:val="18"/>
                <w:szCs w:val="20"/>
                <w:lang w:val="ru-RU"/>
              </w:rPr>
            </w:pPr>
            <w:r w:rsidRPr="002B5260">
              <w:rPr>
                <w:rFonts w:ascii="Times New Roman" w:hAnsi="Times New Roman" w:cs="Times New Roman"/>
                <w:b/>
                <w:sz w:val="18"/>
                <w:szCs w:val="20"/>
                <w:lang w:val="ru-RU"/>
              </w:rPr>
              <w:t>Өлшеу бірлігі</w:t>
            </w:r>
          </w:p>
        </w:tc>
        <w:tc>
          <w:tcPr>
            <w:tcW w:w="1286" w:type="dxa"/>
            <w:vAlign w:val="center"/>
          </w:tcPr>
          <w:p w:rsidR="002B5260" w:rsidRPr="002B5260" w:rsidRDefault="002B5260" w:rsidP="002B5260">
            <w:pPr>
              <w:ind w:firstLine="426"/>
              <w:jc w:val="center"/>
              <w:rPr>
                <w:rFonts w:ascii="Times New Roman" w:hAnsi="Times New Roman" w:cs="Times New Roman"/>
                <w:b/>
                <w:sz w:val="18"/>
                <w:szCs w:val="20"/>
                <w:lang w:val="ru-RU"/>
              </w:rPr>
            </w:pPr>
            <w:r w:rsidRPr="002B5260">
              <w:rPr>
                <w:rFonts w:ascii="Times New Roman" w:hAnsi="Times New Roman" w:cs="Times New Roman"/>
                <w:b/>
                <w:sz w:val="18"/>
                <w:szCs w:val="20"/>
                <w:lang w:val="ru-RU"/>
              </w:rPr>
              <w:t>Саны</w:t>
            </w:r>
          </w:p>
        </w:tc>
        <w:tc>
          <w:tcPr>
            <w:tcW w:w="1790" w:type="dxa"/>
            <w:vAlign w:val="center"/>
          </w:tcPr>
          <w:p w:rsidR="002B5260" w:rsidRPr="002B5260" w:rsidRDefault="002B5260" w:rsidP="002B5260">
            <w:pPr>
              <w:ind w:firstLine="426"/>
              <w:jc w:val="center"/>
              <w:rPr>
                <w:rFonts w:ascii="Times New Roman" w:hAnsi="Times New Roman" w:cs="Times New Roman"/>
                <w:b/>
                <w:sz w:val="18"/>
                <w:szCs w:val="20"/>
                <w:lang w:val="ru-RU"/>
              </w:rPr>
            </w:pPr>
            <w:r w:rsidRPr="002B5260">
              <w:rPr>
                <w:rFonts w:ascii="Times New Roman" w:hAnsi="Times New Roman" w:cs="Times New Roman"/>
                <w:b/>
                <w:sz w:val="18"/>
                <w:szCs w:val="20"/>
                <w:lang w:val="ru-RU"/>
              </w:rPr>
              <w:t>Ескертпе</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w:t>
            </w:r>
          </w:p>
        </w:tc>
        <w:tc>
          <w:tcPr>
            <w:tcW w:w="4536" w:type="dxa"/>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Рекуперациялау мүмкіндігі бар берілетін-сорылатын қондырғы*</w:t>
            </w:r>
          </w:p>
        </w:tc>
        <w:tc>
          <w:tcPr>
            <w:tcW w:w="1176"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жиынтық</w:t>
            </w:r>
          </w:p>
        </w:tc>
        <w:tc>
          <w:tcPr>
            <w:tcW w:w="1286"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w:t>
            </w:r>
          </w:p>
        </w:tc>
        <w:tc>
          <w:tcPr>
            <w:tcW w:w="1790" w:type="dxa"/>
            <w:vAlign w:val="center"/>
          </w:tcPr>
          <w:p w:rsidR="002B5260" w:rsidRPr="002B5260" w:rsidRDefault="002B5260" w:rsidP="002B5260">
            <w:pPr>
              <w:ind w:firstLine="426"/>
              <w:jc w:val="center"/>
              <w:rPr>
                <w:rFonts w:ascii="Times New Roman" w:hAnsi="Times New Roman" w:cs="Times New Roman"/>
                <w:b/>
                <w:sz w:val="18"/>
                <w:szCs w:val="20"/>
                <w:lang w:val="ru-RU"/>
              </w:rPr>
            </w:pPr>
            <w:r w:rsidRPr="002B5260">
              <w:rPr>
                <w:rFonts w:ascii="Times New Roman" w:hAnsi="Times New Roman" w:cs="Times New Roman"/>
                <w:b/>
                <w:sz w:val="18"/>
                <w:szCs w:val="20"/>
                <w:lang w:val="ru-RU"/>
              </w:rPr>
              <w:t>-</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Воздуховод ПВХ жёсткий Ø150</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метр</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30</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3</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Воздуховод ПВХ жёсткий Ø125</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метр</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20</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Воздуховод ПВХ жёсткий Ø100</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метр</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10</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5</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Пластик ауыстырғыш Ø150/125, РП</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6</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Переход пластиковый Ø125/100, РП</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7</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Отвод пластиковый 90° Ø150</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8</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Отвод пластиковый 90° Ø125</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9</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Отвод пластиковый 90° Ø100</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10</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Отвод пластиковый 45° Ø150</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11</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Отвод пластиковый 45° Ø125</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12</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Отвод пластиковый 45° Ø100</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13</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Тройник пластиковый Ø150</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14</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Тройник пластиковый Ø125</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15</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Тройник пластиковый Ø100</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16</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Соединитель пластиковый СКП Ø150</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17</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Соединитель пластиковый СКП Ø125</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18</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Соединитель пластиковый СКП Ø100</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19</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Анемостат пластиковый DVLR Ø150</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20</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Анемостат пластиковый DVLR Ø125</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21</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Анемостат пластиковый DVLR Ø100</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22</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Дроссель-клапан оцинкованный</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12</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23</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Теплоизоляция воздуховодов, 13 м²</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комплект</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24</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Хомуты / крепления воздуховодов</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60</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25</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Саморезы для креплений, упаковка</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1500</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26</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Герметик вентиляционный, картридж</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10</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27</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Лента алюминиевая</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рулон</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28</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Наружная вентиляционная решётка</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2B5260" w:rsidRPr="002B5260" w:rsidRDefault="002B5260" w:rsidP="00387525">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29</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Обратный клапан</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2B5260" w:rsidRPr="002B5260" w:rsidRDefault="002B5260" w:rsidP="00387525">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bl>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ab/>
      </w:r>
    </w:p>
    <w:p w:rsidR="002B5260" w:rsidRPr="002B5260" w:rsidRDefault="002B5260" w:rsidP="002B5260">
      <w:pPr>
        <w:spacing w:after="0" w:line="240" w:lineRule="auto"/>
        <w:ind w:firstLine="426"/>
        <w:jc w:val="center"/>
        <w:rPr>
          <w:rFonts w:ascii="Times New Roman" w:hAnsi="Times New Roman" w:cs="Times New Roman"/>
          <w:b/>
          <w:sz w:val="24"/>
          <w:szCs w:val="28"/>
        </w:rPr>
      </w:pPr>
      <w:r w:rsidRPr="002B5260">
        <w:rPr>
          <w:rFonts w:ascii="Times New Roman" w:hAnsi="Times New Roman" w:cs="Times New Roman"/>
          <w:b/>
          <w:sz w:val="24"/>
          <w:szCs w:val="28"/>
        </w:rPr>
        <w:t>Негізгі талаптар</w:t>
      </w:r>
    </w:p>
    <w:p w:rsidR="002B5260" w:rsidRPr="002B5260" w:rsidRDefault="002B5260" w:rsidP="002B5260">
      <w:pPr>
        <w:spacing w:after="0" w:line="240" w:lineRule="auto"/>
        <w:ind w:firstLine="426"/>
        <w:jc w:val="center"/>
        <w:rPr>
          <w:rFonts w:ascii="Times New Roman" w:hAnsi="Times New Roman" w:cs="Times New Roman"/>
          <w:b/>
          <w:sz w:val="24"/>
          <w:szCs w:val="28"/>
        </w:rPr>
      </w:pPr>
      <w:r w:rsidRPr="002B5260">
        <w:rPr>
          <w:rFonts w:ascii="Times New Roman" w:hAnsi="Times New Roman" w:cs="Times New Roman"/>
          <w:b/>
          <w:sz w:val="24"/>
          <w:szCs w:val="28"/>
        </w:rPr>
        <w:t>әр жиынтыққа рекуперациялы* бермелі-сору қондырғысы.</w:t>
      </w:r>
    </w:p>
    <w:p w:rsidR="002B5260" w:rsidRPr="002B5260" w:rsidRDefault="002B5260" w:rsidP="002B5260">
      <w:pPr>
        <w:spacing w:after="0" w:line="240" w:lineRule="auto"/>
        <w:ind w:firstLine="426"/>
        <w:jc w:val="both"/>
        <w:rPr>
          <w:rFonts w:ascii="Times New Roman" w:hAnsi="Times New Roman" w:cs="Times New Roman"/>
          <w:sz w:val="24"/>
          <w:szCs w:val="28"/>
        </w:rPr>
      </w:pP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Рекуператор — екі бөлек ауа ағыны бар айырықша типті ықшам механикалық бермелі-сору желдету қондырғысы. Сыртқы ауаны бір уақытта үйлесімді түрде үйле (бөлмеге) </w:t>
      </w:r>
      <w:r w:rsidRPr="002B5260">
        <w:rPr>
          <w:rFonts w:ascii="Times New Roman" w:hAnsi="Times New Roman" w:cs="Times New Roman"/>
          <w:sz w:val="24"/>
          <w:szCs w:val="28"/>
        </w:rPr>
        <w:lastRenderedPageBreak/>
        <w:t>беруге және жылуды және ылғалдың бір бөлігін ағыттар арасында беру арқылы жұмыстан шыққан ауаны шығаруға арналған. Рекуператорда 2 энтальпиялық жылу алмастырғыш, тұрақты ток қозғалтқышы бар 2 безтүрлі (бесщетке) желдеткіш, үш сатылы сүзу жүйесі, екі сатылы электрлік қыздыру және электронды басқару орнатылуы тиіс.</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Номиналды өнімділік: 300 м³/сағ.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Жылуды рекуперациялау тиімділігі: 82%.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Желдеткіштердің түрі — BLDC (тұрақты ток қозғалтқышы бар безтүрлі желдеткіштер).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Жылдамдықты реттеу сатыларының саны: 6.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Дыбыс қысымының деңгейі 38 дБ(А).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Қондырғының электр қуаты: 210–240В, жиілігі 50/60Гц.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Қыздырғыштар өшірулі болғандағы қондырғының максималды тұтынылатын қуаты: 210Вт.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Қозғалтқыштардың қуаты: берме - 120Вт; сору - 90Вт.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Кірікті электрлік қыздыру жүйесі.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Сыртқы ауаны алдын ала қыздыру: 500Вт PTC-қыздырғышы.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Басқару: рекуператор корпусына орнатылған термостат. Қосу температурасын реттеу диапазоны: −50-ден +110°C-қа дейін.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Өшіру температурасын реттеу диапазоны: −50-ден +110°C-қа дейін. Температура көрсеткіштерін түзету диапазоны: −10-дан +10°C-қа дейін.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Іске қосу кідірету диапазоны: 0-ден 10 мин-ға дейін. Бөлмеге шығу кезіндегі ауаны қосымша қыздыру: 500Вт PTC-қыздырғышы.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Басқару: контроллермен.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Автоматты режимдегі температураны реттеу диапазоны: −9-дан +25°C-қа дейін.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Қосу температурасы: өлшенген температура берілген көрсеткіштен төмен болғанда.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Өшіру температурасы: берілген температура 5°C-қа асып кеткенде. Қыздырушыны қолмен басқару және таймер қосу режиміндегі қосу/өшіру: контроллердің басқару панеліндегі сенсорлық түйме.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Қосымша қыздыру өшірілгеннен кейін рекуператордың жұмыс ұзақтығы: 90 секунд.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Корпус жылуызды-дыбыс оқшаулағышы: 10 мм.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Сүзгілеу жүйесі: G4 класындағы 240×268×40мм сүзгі – 2 дана, H13+Carbon комбинирленген сүзгі 250×268×50мм (HEPA-сүзгі - 40мм, белсенді көмір қабаты - 10мм, оқшаулау материалы - 10мм) – 1 дана.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Сервистік есік орналасуы: төменгі. Корпус габариттері: 1000×690×300мм.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Фланец орталарының арақашықтығы: 432мм.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Монтаждау тесіктерінің арақашықтығы: ұзындығы – 940мм, ені – 740мм.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Жылу алмастырғыш элементтің габариттік өлшемдері: 250×250×268мм.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Ауа түтіктерін қосу диаметрі: 160мм.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Қуат кабелінің ұзындығы: 3м. Салмағы: 42кг.</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Қабырғаға орнатылатын сенсорлық контроллер желдету қондырғысын басқаруға және оның жұмысының негізгі параметрлерін көрсетуге арналған.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Контроллердің қоректенуі: AC 220 В, 50 Гц.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Күту режиміндегі тұтынылатын қуат: 2Вт-тан аспайды.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Жұмыс температурасы: 0-ден +50°C-қа дейін.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Жұмыс салыстырмалы ылғалдылығы: 5-тен 90%-ға дейін, конденсациясыз.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Жұмыс режимдері: автоматты, қолмен, таймер бойынша.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Қолмен басқару режиміндегі жылдамдықты реттеу: 6 саты.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Апталық таймерді баптау: күніне 4 уақыт нүктесі, аптасына 28 нүкте; әр нүкте үшін уақыт пен жылдамдық немесе тоқтату белгіленеді.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CO₂ орнату мәнін баптау: 350-ден 1500ppm-ға дейін.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PM2.5 орнату мәнін баптау: 1-ден 200мкг/м³-ға дейін.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CO₂ бойынша жылдамдықты автоматты түрде өзгерту: орнату мәнінен 100, 200, 300 және 500ppm-ге асып кеткенде сатылар арасында ауысу; концентрация орнату мәнінен төмен болғанда бірінші саты таңдалады.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lastRenderedPageBreak/>
        <w:t xml:space="preserve">PM2.5 бойынша жылдамдықты автоматты түрде өзгерту: орнату мәнінен 20, 40, 60 және 100мкг/м³-ге асып кеткенде сатылар арасында ауысу; концентрация орнату мәнінен төмен болғанда бірінші саты таңдалады.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Көрсетілетін параметрлер мен күйлер: температура, салыстырмалы ылғалдылық, PM2.5, CO₂, TVOC, уақыт, жұмыс режимі, сүзгінің күйі, Wi‑Fi-ға қосылу, жылытқыштың жұмысы, берілу және сору режимдері. PM2.5 көрсетілу диапазоны: 1-ден 999мкг/м³-ға дейін.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Modbus бойынша CO₂ көрсетілу диапазоны: 0-ден 5000 ppm-ге дейін.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Modbus бойынша үй температурасының көрсетілу диапазоны: 0-ден +50°C-қа дейін.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Modbus бойынша салыстырмалы ылғалдылықтың көрсетілу диапазоны: 0-ден 100%-ға дейін.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TVOC көрсетілуі: 4 сапа категориясы — «өте жақсыдан» «жаманға» дейін.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Температура датчиктерінің түрі: NTC.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Wi‑Fi-ға қосылу: 2,4ГГц. Қашықтытан басқару: мобильді қосымша.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Деректер алмасу интерфейсі: RS‑485, Modbus RTU хаттамасы.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Modbus RTU байланыс параметрлері: 9600 бит/с, 8 бит дерек, 1 стоп-биті, тандемділік бақылаусыз.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Қолдау көрсетілетін Modbus функциялары: 0x03, 0x06, 0x10. Modbus мекенжайы: 1-ден 254-ке дейін реттелетін.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Басқару платасына қосылу контактілері: +12V, GND, A1, B1, RS‑485: A2, B2.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Контроллермен байланыс кабелі: экрандалған, RVSP түріндегі, қимасы 0,5мм², ұзындығы 6м, 4 жинақ.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Сүзгі туралы ескерту уақытын баптау: 720-ден 2999 сағатқа дейін.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Сүзгіге қызмет көрсету қажеттілігінің индикациясы: белгіленген жұмыс уақытына жеткеннен кейін жыпылықтайтын символ.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Сүзгі есептегішін нөлге түсіру: қарастырылған.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Дисплейдің жарығы: әрекетсіздік кезінде 60 секундтан кейін автоматты түрде өшіріледі.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Реакция уақыты: 10 секундтан аспайды. Қалпына келтіру уақыты: 30 секундтан аспайды.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Контроллердің габариттік өлшемдері: 86×86×40мм.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Монтаж тесіктері арасындағы қашықтық: 60 мм. </w:t>
      </w:r>
    </w:p>
    <w:p w:rsidR="002B5260" w:rsidRDefault="002B5260" w:rsidP="007E4FDA">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Монтаж керек құралдары: 86 форматындағы қорап, GB/T 818-2000 бойынша екі M4 × 20 айқас басты винт.</w:t>
      </w:r>
    </w:p>
    <w:p w:rsidR="002B5260" w:rsidRPr="002B5260" w:rsidRDefault="002B5260" w:rsidP="002B5260">
      <w:pPr>
        <w:spacing w:after="0" w:line="240" w:lineRule="auto"/>
        <w:ind w:firstLine="426"/>
        <w:jc w:val="center"/>
        <w:rPr>
          <w:rFonts w:ascii="Times New Roman" w:hAnsi="Times New Roman" w:cs="Times New Roman"/>
          <w:b/>
          <w:sz w:val="24"/>
          <w:szCs w:val="28"/>
        </w:rPr>
      </w:pPr>
      <w:r w:rsidRPr="002B5260">
        <w:rPr>
          <w:rFonts w:ascii="Times New Roman" w:hAnsi="Times New Roman" w:cs="Times New Roman"/>
          <w:b/>
          <w:sz w:val="24"/>
          <w:szCs w:val="28"/>
        </w:rPr>
        <w:t>Басқа талаптар мен шарттар.</w:t>
      </w:r>
    </w:p>
    <w:p w:rsidR="007E4FDA" w:rsidRPr="00E87189" w:rsidRDefault="007E4FDA" w:rsidP="007E4FDA">
      <w:pPr>
        <w:spacing w:after="0" w:line="240" w:lineRule="auto"/>
        <w:ind w:firstLine="426"/>
        <w:jc w:val="both"/>
        <w:rPr>
          <w:rFonts w:ascii="Times New Roman" w:hAnsi="Times New Roman" w:cs="Times New Roman"/>
          <w:sz w:val="24"/>
          <w:szCs w:val="28"/>
        </w:rPr>
      </w:pPr>
      <w:r w:rsidRPr="00E87189">
        <w:rPr>
          <w:rFonts w:ascii="Times New Roman" w:hAnsi="Times New Roman" w:cs="Times New Roman"/>
          <w:sz w:val="24"/>
          <w:szCs w:val="28"/>
        </w:rPr>
        <w:t>Өнім беруші жұмыстарды өз күшімен орындайды.</w:t>
      </w:r>
    </w:p>
    <w:p w:rsidR="007E4FDA" w:rsidRPr="00E87189" w:rsidRDefault="007E4FDA" w:rsidP="007E4FDA">
      <w:pPr>
        <w:spacing w:after="0" w:line="240" w:lineRule="auto"/>
        <w:ind w:firstLine="426"/>
        <w:jc w:val="both"/>
        <w:rPr>
          <w:rFonts w:ascii="Times New Roman" w:hAnsi="Times New Roman" w:cs="Times New Roman"/>
          <w:sz w:val="24"/>
          <w:szCs w:val="28"/>
        </w:rPr>
      </w:pPr>
      <w:r w:rsidRPr="00E87189">
        <w:rPr>
          <w:rFonts w:ascii="Times New Roman" w:hAnsi="Times New Roman" w:cs="Times New Roman"/>
          <w:sz w:val="24"/>
          <w:szCs w:val="28"/>
        </w:rPr>
        <w:t>Өнім беруші барлық қажетті материалдарды, жабдықтарды, агрегаттарды, жиынтықтауыштарды және шығыс материалдарын жеткізуді өз бетінше қамтамасыз етеді.</w:t>
      </w:r>
    </w:p>
    <w:p w:rsidR="007E4FDA" w:rsidRPr="00E87189" w:rsidRDefault="007E4FDA" w:rsidP="007E4FDA">
      <w:pPr>
        <w:spacing w:after="0" w:line="240" w:lineRule="auto"/>
        <w:ind w:firstLine="426"/>
        <w:jc w:val="both"/>
        <w:rPr>
          <w:rFonts w:ascii="Times New Roman" w:hAnsi="Times New Roman" w:cs="Times New Roman"/>
          <w:sz w:val="24"/>
          <w:szCs w:val="28"/>
        </w:rPr>
      </w:pPr>
      <w:r w:rsidRPr="00E87189">
        <w:rPr>
          <w:rFonts w:ascii="Times New Roman" w:hAnsi="Times New Roman" w:cs="Times New Roman"/>
          <w:sz w:val="24"/>
          <w:szCs w:val="28"/>
        </w:rPr>
        <w:t>Демонтаждау, монтаждау, жеткізу, тиеу-түсіру жұмыстары, төсеу, қосу, баптау және іске қосу-баптау жұмыстарына байланысты барлық шығындар орындалатын жұмыстардың құнына кіреді.</w:t>
      </w:r>
    </w:p>
    <w:p w:rsidR="007E4FDA" w:rsidRPr="00E87189" w:rsidRDefault="007E4FDA" w:rsidP="007E4FDA">
      <w:pPr>
        <w:spacing w:after="0" w:line="240" w:lineRule="auto"/>
        <w:ind w:firstLine="426"/>
        <w:jc w:val="both"/>
        <w:rPr>
          <w:rFonts w:ascii="Times New Roman" w:hAnsi="Times New Roman" w:cs="Times New Roman"/>
          <w:sz w:val="24"/>
          <w:szCs w:val="28"/>
        </w:rPr>
      </w:pPr>
      <w:r w:rsidRPr="00E87189">
        <w:rPr>
          <w:rFonts w:ascii="Times New Roman" w:hAnsi="Times New Roman" w:cs="Times New Roman"/>
          <w:sz w:val="24"/>
          <w:szCs w:val="28"/>
        </w:rPr>
        <w:t>Жұмыстарды орындау процесінде анықталған және жабдықты жұмысқа қабілетті күйге толық енгізу үшін қажетті қосымша жұмыстар мен шығындар Тапсырыс беруші тарапынан қосымша төлемсіз Өнім берушінің есебінен жүзеге асырылады.</w:t>
      </w:r>
    </w:p>
    <w:p w:rsidR="007E4FDA" w:rsidRDefault="007E4FDA" w:rsidP="007E4FDA">
      <w:pPr>
        <w:spacing w:after="0" w:line="240" w:lineRule="auto"/>
        <w:ind w:firstLine="426"/>
        <w:jc w:val="both"/>
        <w:rPr>
          <w:rFonts w:ascii="Times New Roman" w:hAnsi="Times New Roman" w:cs="Times New Roman"/>
          <w:sz w:val="24"/>
          <w:szCs w:val="28"/>
        </w:rPr>
      </w:pPr>
      <w:r w:rsidRPr="00E87189">
        <w:rPr>
          <w:rFonts w:ascii="Times New Roman" w:hAnsi="Times New Roman" w:cs="Times New Roman"/>
          <w:sz w:val="24"/>
          <w:szCs w:val="28"/>
        </w:rPr>
        <w:t>Жоғарыда көрсетілген жұмыстардың барлығы өнім берушінің толық көлемінде орындалады, сондай-ақ барлық материалдар, жабдықтар, көлік, арнайы техника, шығыс материалдары, қалдықтарды шығару және ілеспе жұмыстар өнім берушінің есебінен орындалады.</w:t>
      </w:r>
    </w:p>
    <w:p w:rsidR="002B5260" w:rsidRPr="002B5260" w:rsidRDefault="002B5260" w:rsidP="002B5260">
      <w:pPr>
        <w:spacing w:after="0" w:line="240" w:lineRule="auto"/>
        <w:ind w:firstLine="426"/>
        <w:jc w:val="center"/>
        <w:rPr>
          <w:rFonts w:ascii="Times New Roman" w:hAnsi="Times New Roman" w:cs="Times New Roman"/>
          <w:b/>
          <w:sz w:val="24"/>
          <w:szCs w:val="28"/>
        </w:rPr>
      </w:pPr>
      <w:r w:rsidRPr="002B5260">
        <w:rPr>
          <w:rFonts w:ascii="Times New Roman" w:hAnsi="Times New Roman" w:cs="Times New Roman"/>
          <w:b/>
          <w:sz w:val="24"/>
          <w:szCs w:val="28"/>
        </w:rPr>
        <w:t>Жұмыстарды жүргізу базасы.</w:t>
      </w:r>
    </w:p>
    <w:p w:rsidR="00524232" w:rsidRDefault="00807566" w:rsidP="002B5260">
      <w:pPr>
        <w:spacing w:after="0" w:line="240" w:lineRule="auto"/>
        <w:ind w:firstLine="426"/>
        <w:jc w:val="both"/>
        <w:rPr>
          <w:rFonts w:ascii="Times New Roman" w:hAnsi="Times New Roman" w:cs="Times New Roman"/>
          <w:sz w:val="24"/>
          <w:szCs w:val="28"/>
        </w:rPr>
      </w:pPr>
      <w:r w:rsidRPr="00807566">
        <w:rPr>
          <w:rFonts w:ascii="Times New Roman" w:hAnsi="Times New Roman" w:cs="Times New Roman"/>
          <w:sz w:val="24"/>
          <w:szCs w:val="28"/>
        </w:rPr>
        <w:t xml:space="preserve">Қарағанды облысы, Теміртау қаласы, Мичурин көшесі, 3 «Б» кешені, «Қазақстан Республикасы Ұлттық ұланының </w:t>
      </w:r>
      <w:r w:rsidR="003F23E9">
        <w:rPr>
          <w:rFonts w:ascii="Times New Roman" w:hAnsi="Times New Roman" w:cs="Times New Roman"/>
          <w:sz w:val="24"/>
          <w:szCs w:val="28"/>
        </w:rPr>
        <w:t>5516</w:t>
      </w:r>
      <w:r w:rsidRPr="00807566">
        <w:rPr>
          <w:rFonts w:ascii="Times New Roman" w:hAnsi="Times New Roman" w:cs="Times New Roman"/>
          <w:sz w:val="24"/>
          <w:szCs w:val="28"/>
        </w:rPr>
        <w:t xml:space="preserve"> әскери бөлімі» РММ.</w:t>
      </w:r>
    </w:p>
    <w:p w:rsidR="00807566" w:rsidRPr="002B5260" w:rsidRDefault="00807566" w:rsidP="002B5260">
      <w:pPr>
        <w:spacing w:after="0" w:line="240" w:lineRule="auto"/>
        <w:ind w:firstLine="426"/>
        <w:jc w:val="both"/>
        <w:rPr>
          <w:rFonts w:ascii="Times New Roman" w:hAnsi="Times New Roman" w:cs="Times New Roman"/>
          <w:sz w:val="24"/>
          <w:szCs w:val="28"/>
        </w:rPr>
      </w:pPr>
    </w:p>
    <w:p w:rsidR="00C81690" w:rsidRPr="00336A4B" w:rsidRDefault="00C81690" w:rsidP="00C81690">
      <w:pPr>
        <w:spacing w:after="0" w:line="240" w:lineRule="auto"/>
        <w:jc w:val="both"/>
        <w:rPr>
          <w:rFonts w:ascii="Times New Roman" w:hAnsi="Times New Roman" w:cs="Times New Roman"/>
          <w:b/>
          <w:sz w:val="24"/>
          <w:szCs w:val="24"/>
        </w:rPr>
      </w:pPr>
      <w:r w:rsidRPr="00336A4B">
        <w:rPr>
          <w:rFonts w:ascii="Times New Roman" w:hAnsi="Times New Roman" w:cs="Times New Roman"/>
          <w:b/>
          <w:sz w:val="24"/>
          <w:szCs w:val="24"/>
        </w:rPr>
        <w:t>Тыл басқармасының (пәтерлік-пайдалану) қызметінің бастығы</w:t>
      </w:r>
    </w:p>
    <w:p w:rsidR="00C81690" w:rsidRPr="00336A4B" w:rsidRDefault="00C81690" w:rsidP="00C81690">
      <w:pPr>
        <w:spacing w:after="0" w:line="240" w:lineRule="auto"/>
        <w:jc w:val="both"/>
        <w:rPr>
          <w:rFonts w:ascii="Times New Roman" w:hAnsi="Times New Roman" w:cs="Times New Roman"/>
          <w:b/>
          <w:sz w:val="24"/>
          <w:szCs w:val="24"/>
        </w:rPr>
      </w:pPr>
      <w:r w:rsidRPr="00336A4B">
        <w:rPr>
          <w:rFonts w:ascii="Times New Roman" w:hAnsi="Times New Roman" w:cs="Times New Roman"/>
          <w:b/>
          <w:sz w:val="24"/>
          <w:szCs w:val="24"/>
        </w:rPr>
        <w:t>майо</w:t>
      </w:r>
      <w:r>
        <w:rPr>
          <w:rFonts w:ascii="Times New Roman" w:hAnsi="Times New Roman" w:cs="Times New Roman"/>
          <w:b/>
          <w:sz w:val="24"/>
          <w:szCs w:val="24"/>
        </w:rPr>
        <w:t xml:space="preserve">р                     </w:t>
      </w:r>
      <w:r w:rsidRPr="00336A4B">
        <w:rPr>
          <w:rFonts w:ascii="Times New Roman" w:hAnsi="Times New Roman" w:cs="Times New Roman"/>
          <w:b/>
          <w:sz w:val="24"/>
          <w:szCs w:val="24"/>
        </w:rPr>
        <w:t xml:space="preserve">                                                                                                             А. Дудник</w:t>
      </w:r>
    </w:p>
    <w:p w:rsidR="009D4585" w:rsidRPr="002B5260" w:rsidRDefault="009D4585" w:rsidP="002B5260">
      <w:pPr>
        <w:spacing w:after="0" w:line="240" w:lineRule="auto"/>
        <w:ind w:left="5245"/>
        <w:jc w:val="center"/>
        <w:rPr>
          <w:rFonts w:ascii="Times New Roman" w:hAnsi="Times New Roman" w:cs="Times New Roman"/>
          <w:b/>
          <w:sz w:val="24"/>
          <w:szCs w:val="28"/>
        </w:rPr>
      </w:pPr>
      <w:r w:rsidRPr="002B5260">
        <w:rPr>
          <w:rFonts w:ascii="Times New Roman" w:hAnsi="Times New Roman" w:cs="Times New Roman"/>
          <w:b/>
          <w:sz w:val="24"/>
          <w:szCs w:val="28"/>
        </w:rPr>
        <w:lastRenderedPageBreak/>
        <w:t>Утверждаю</w:t>
      </w:r>
    </w:p>
    <w:p w:rsidR="009D4585" w:rsidRPr="002B5260" w:rsidRDefault="009D4585" w:rsidP="002B5260">
      <w:pPr>
        <w:spacing w:after="0" w:line="240" w:lineRule="auto"/>
        <w:ind w:left="5245"/>
        <w:rPr>
          <w:rFonts w:ascii="Times New Roman" w:hAnsi="Times New Roman" w:cs="Times New Roman"/>
          <w:b/>
          <w:sz w:val="24"/>
          <w:szCs w:val="28"/>
        </w:rPr>
      </w:pPr>
      <w:r w:rsidRPr="002B5260">
        <w:rPr>
          <w:rFonts w:ascii="Times New Roman" w:hAnsi="Times New Roman" w:cs="Times New Roman"/>
          <w:b/>
          <w:sz w:val="24"/>
          <w:szCs w:val="28"/>
        </w:rPr>
        <w:t>Заместитель командующего РгК «Орталық» по тылу</w:t>
      </w:r>
    </w:p>
    <w:p w:rsidR="009D4585" w:rsidRPr="002B5260" w:rsidRDefault="009D4585" w:rsidP="002B5260">
      <w:pPr>
        <w:spacing w:after="0" w:line="240" w:lineRule="auto"/>
        <w:ind w:left="5245"/>
        <w:rPr>
          <w:rFonts w:ascii="Times New Roman" w:hAnsi="Times New Roman" w:cs="Times New Roman"/>
          <w:b/>
          <w:sz w:val="24"/>
          <w:szCs w:val="28"/>
        </w:rPr>
      </w:pPr>
      <w:r w:rsidRPr="002B5260">
        <w:rPr>
          <w:rFonts w:ascii="Times New Roman" w:hAnsi="Times New Roman" w:cs="Times New Roman"/>
          <w:b/>
          <w:sz w:val="24"/>
          <w:szCs w:val="28"/>
        </w:rPr>
        <w:t>полковник                     А. Коркембаев</w:t>
      </w:r>
    </w:p>
    <w:p w:rsidR="009D4585" w:rsidRPr="002B5260" w:rsidRDefault="009D4585" w:rsidP="002B5260">
      <w:pPr>
        <w:spacing w:after="0" w:line="240" w:lineRule="auto"/>
        <w:ind w:left="5245"/>
        <w:rPr>
          <w:rFonts w:ascii="Times New Roman" w:hAnsi="Times New Roman" w:cs="Times New Roman"/>
          <w:b/>
          <w:sz w:val="24"/>
          <w:szCs w:val="28"/>
        </w:rPr>
      </w:pPr>
      <w:r w:rsidRPr="002B5260">
        <w:rPr>
          <w:rFonts w:ascii="Times New Roman" w:hAnsi="Times New Roman" w:cs="Times New Roman"/>
          <w:b/>
          <w:sz w:val="24"/>
          <w:szCs w:val="28"/>
        </w:rPr>
        <w:t>«___» ____________2026 год.</w:t>
      </w:r>
    </w:p>
    <w:p w:rsidR="00C62013" w:rsidRDefault="00C62013" w:rsidP="002B5260">
      <w:pPr>
        <w:spacing w:after="0" w:line="240" w:lineRule="auto"/>
        <w:ind w:firstLine="426"/>
        <w:rPr>
          <w:rFonts w:ascii="Times New Roman" w:hAnsi="Times New Roman" w:cs="Times New Roman"/>
          <w:sz w:val="24"/>
          <w:szCs w:val="28"/>
        </w:rPr>
      </w:pPr>
    </w:p>
    <w:p w:rsidR="002B5260" w:rsidRPr="002B5260" w:rsidRDefault="002B5260" w:rsidP="002B5260">
      <w:pPr>
        <w:spacing w:after="0" w:line="240" w:lineRule="auto"/>
        <w:ind w:firstLine="426"/>
        <w:rPr>
          <w:rFonts w:ascii="Times New Roman" w:hAnsi="Times New Roman" w:cs="Times New Roman"/>
          <w:sz w:val="24"/>
          <w:szCs w:val="28"/>
        </w:rPr>
      </w:pPr>
    </w:p>
    <w:p w:rsidR="006051B6" w:rsidRPr="002B5260" w:rsidRDefault="006051B6" w:rsidP="002B5260">
      <w:pPr>
        <w:spacing w:after="0" w:line="240" w:lineRule="auto"/>
        <w:ind w:firstLine="426"/>
        <w:jc w:val="center"/>
        <w:rPr>
          <w:rFonts w:ascii="Times New Roman" w:hAnsi="Times New Roman" w:cs="Times New Roman"/>
          <w:b/>
          <w:sz w:val="24"/>
          <w:szCs w:val="28"/>
        </w:rPr>
      </w:pPr>
      <w:r w:rsidRPr="002B5260">
        <w:rPr>
          <w:rFonts w:ascii="Times New Roman" w:hAnsi="Times New Roman" w:cs="Times New Roman"/>
          <w:b/>
          <w:sz w:val="24"/>
          <w:szCs w:val="28"/>
        </w:rPr>
        <w:t xml:space="preserve">Техническая спецификация </w:t>
      </w:r>
    </w:p>
    <w:p w:rsidR="006051B6" w:rsidRPr="002B5260" w:rsidRDefault="006051B6" w:rsidP="002B5260">
      <w:pPr>
        <w:spacing w:after="0" w:line="240" w:lineRule="auto"/>
        <w:ind w:firstLine="426"/>
        <w:jc w:val="center"/>
        <w:rPr>
          <w:rFonts w:ascii="Times New Roman" w:hAnsi="Times New Roman" w:cs="Times New Roman"/>
          <w:b/>
          <w:sz w:val="24"/>
          <w:szCs w:val="28"/>
        </w:rPr>
      </w:pPr>
      <w:r w:rsidRPr="002B5260">
        <w:rPr>
          <w:rFonts w:ascii="Times New Roman" w:hAnsi="Times New Roman" w:cs="Times New Roman"/>
          <w:b/>
          <w:sz w:val="24"/>
          <w:szCs w:val="28"/>
        </w:rPr>
        <w:t xml:space="preserve">на монтаж </w:t>
      </w:r>
      <w:r w:rsidR="00C62013" w:rsidRPr="002B5260">
        <w:rPr>
          <w:rFonts w:ascii="Times New Roman" w:hAnsi="Times New Roman" w:cs="Times New Roman"/>
          <w:b/>
          <w:sz w:val="24"/>
          <w:szCs w:val="28"/>
          <w:lang w:val="kk-KZ"/>
        </w:rPr>
        <w:t>трех</w:t>
      </w:r>
      <w:r w:rsidRPr="002B5260">
        <w:rPr>
          <w:rFonts w:ascii="Times New Roman" w:hAnsi="Times New Roman" w:cs="Times New Roman"/>
          <w:b/>
          <w:sz w:val="24"/>
          <w:szCs w:val="28"/>
        </w:rPr>
        <w:t xml:space="preserve"> </w:t>
      </w:r>
      <w:r w:rsidRPr="002B5260">
        <w:rPr>
          <w:rFonts w:ascii="Times New Roman" w:hAnsi="Times New Roman" w:cs="Times New Roman"/>
          <w:b/>
          <w:color w:val="000000" w:themeColor="text1"/>
          <w:sz w:val="24"/>
          <w:szCs w:val="28"/>
        </w:rPr>
        <w:t>комплекта</w:t>
      </w:r>
      <w:r w:rsidR="009D4585" w:rsidRPr="002B5260">
        <w:rPr>
          <w:rFonts w:ascii="Times New Roman" w:hAnsi="Times New Roman" w:cs="Times New Roman"/>
          <w:b/>
          <w:color w:val="000000" w:themeColor="text1"/>
          <w:sz w:val="24"/>
          <w:szCs w:val="28"/>
        </w:rPr>
        <w:t xml:space="preserve"> /</w:t>
      </w:r>
      <w:r w:rsidR="009B3E01" w:rsidRPr="002B5260">
        <w:rPr>
          <w:rFonts w:ascii="Times New Roman" w:hAnsi="Times New Roman" w:cs="Times New Roman"/>
          <w:b/>
          <w:color w:val="000000" w:themeColor="text1"/>
          <w:sz w:val="24"/>
          <w:szCs w:val="28"/>
        </w:rPr>
        <w:t>ов</w:t>
      </w:r>
      <w:r w:rsidRPr="002B5260">
        <w:rPr>
          <w:rFonts w:ascii="Times New Roman" w:hAnsi="Times New Roman" w:cs="Times New Roman"/>
          <w:b/>
          <w:color w:val="000000" w:themeColor="text1"/>
          <w:sz w:val="24"/>
          <w:szCs w:val="28"/>
        </w:rPr>
        <w:t xml:space="preserve"> </w:t>
      </w:r>
      <w:r w:rsidRPr="002B5260">
        <w:rPr>
          <w:rFonts w:ascii="Times New Roman" w:hAnsi="Times New Roman" w:cs="Times New Roman"/>
          <w:b/>
          <w:sz w:val="24"/>
          <w:szCs w:val="28"/>
        </w:rPr>
        <w:t xml:space="preserve">системы вентиляции с рекуперацией тепла в спальных расположениях </w:t>
      </w:r>
      <w:r w:rsidRPr="002B5260">
        <w:rPr>
          <w:rFonts w:ascii="Times New Roman" w:hAnsi="Times New Roman" w:cs="Times New Roman"/>
          <w:b/>
          <w:color w:val="000000" w:themeColor="text1"/>
          <w:sz w:val="24"/>
          <w:szCs w:val="28"/>
        </w:rPr>
        <w:t>административного</w:t>
      </w:r>
      <w:r w:rsidR="009D4585" w:rsidRPr="002B5260">
        <w:rPr>
          <w:rFonts w:ascii="Times New Roman" w:hAnsi="Times New Roman" w:cs="Times New Roman"/>
          <w:b/>
          <w:color w:val="000000" w:themeColor="text1"/>
          <w:sz w:val="24"/>
          <w:szCs w:val="28"/>
        </w:rPr>
        <w:t xml:space="preserve"> /</w:t>
      </w:r>
      <w:r w:rsidR="009B3E01" w:rsidRPr="002B5260">
        <w:rPr>
          <w:rFonts w:ascii="Times New Roman" w:hAnsi="Times New Roman" w:cs="Times New Roman"/>
          <w:b/>
          <w:color w:val="000000" w:themeColor="text1"/>
          <w:sz w:val="24"/>
          <w:szCs w:val="28"/>
        </w:rPr>
        <w:t>ых</w:t>
      </w:r>
      <w:r w:rsidRPr="002B5260">
        <w:rPr>
          <w:rFonts w:ascii="Times New Roman" w:hAnsi="Times New Roman" w:cs="Times New Roman"/>
          <w:b/>
          <w:color w:val="000000" w:themeColor="text1"/>
          <w:sz w:val="24"/>
          <w:szCs w:val="28"/>
        </w:rPr>
        <w:t xml:space="preserve"> </w:t>
      </w:r>
      <w:r w:rsidR="008E12ED" w:rsidRPr="002B5260">
        <w:rPr>
          <w:rFonts w:ascii="Times New Roman" w:hAnsi="Times New Roman" w:cs="Times New Roman"/>
          <w:b/>
          <w:color w:val="000000" w:themeColor="text1"/>
          <w:sz w:val="24"/>
          <w:szCs w:val="28"/>
        </w:rPr>
        <w:t>здания</w:t>
      </w:r>
      <w:r w:rsidR="009D4585" w:rsidRPr="002B5260">
        <w:rPr>
          <w:rFonts w:ascii="Times New Roman" w:hAnsi="Times New Roman" w:cs="Times New Roman"/>
          <w:b/>
          <w:color w:val="000000" w:themeColor="text1"/>
          <w:sz w:val="24"/>
          <w:szCs w:val="28"/>
        </w:rPr>
        <w:t xml:space="preserve"> /</w:t>
      </w:r>
      <w:r w:rsidR="008E12ED" w:rsidRPr="002B5260">
        <w:rPr>
          <w:rFonts w:ascii="Times New Roman" w:hAnsi="Times New Roman" w:cs="Times New Roman"/>
          <w:b/>
          <w:color w:val="000000" w:themeColor="text1"/>
          <w:sz w:val="24"/>
          <w:szCs w:val="28"/>
        </w:rPr>
        <w:t>й</w:t>
      </w:r>
      <w:r w:rsidRPr="002B5260">
        <w:rPr>
          <w:rFonts w:ascii="Times New Roman" w:hAnsi="Times New Roman" w:cs="Times New Roman"/>
          <w:b/>
          <w:sz w:val="24"/>
          <w:szCs w:val="28"/>
        </w:rPr>
        <w:t>.</w:t>
      </w:r>
    </w:p>
    <w:p w:rsidR="006051B6" w:rsidRPr="002B5260" w:rsidRDefault="006051B6" w:rsidP="002B5260">
      <w:pPr>
        <w:spacing w:after="0" w:line="240" w:lineRule="auto"/>
        <w:ind w:firstLine="426"/>
        <w:jc w:val="center"/>
        <w:rPr>
          <w:rFonts w:ascii="Times New Roman" w:hAnsi="Times New Roman" w:cs="Times New Roman"/>
          <w:b/>
          <w:sz w:val="24"/>
          <w:szCs w:val="28"/>
        </w:rPr>
      </w:pPr>
    </w:p>
    <w:p w:rsidR="006051B6" w:rsidRPr="002B5260" w:rsidRDefault="006051B6"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ab/>
      </w:r>
      <w:r w:rsidR="0052678E" w:rsidRPr="002B5260">
        <w:rPr>
          <w:rFonts w:ascii="Times New Roman" w:hAnsi="Times New Roman" w:cs="Times New Roman"/>
          <w:sz w:val="24"/>
          <w:szCs w:val="28"/>
        </w:rPr>
        <w:t xml:space="preserve">Перед началом работ, </w:t>
      </w:r>
      <w:r w:rsidRPr="002B5260">
        <w:rPr>
          <w:rFonts w:ascii="Times New Roman" w:hAnsi="Times New Roman" w:cs="Times New Roman"/>
          <w:sz w:val="24"/>
          <w:szCs w:val="28"/>
        </w:rPr>
        <w:t xml:space="preserve">Поставщик обязан произвести </w:t>
      </w:r>
      <w:r w:rsidR="0052678E" w:rsidRPr="002B5260">
        <w:rPr>
          <w:rFonts w:ascii="Times New Roman" w:hAnsi="Times New Roman" w:cs="Times New Roman"/>
          <w:sz w:val="24"/>
          <w:szCs w:val="28"/>
        </w:rPr>
        <w:t xml:space="preserve">обследование </w:t>
      </w:r>
      <w:r w:rsidR="008E12ED" w:rsidRPr="002B5260">
        <w:rPr>
          <w:rFonts w:ascii="Times New Roman" w:hAnsi="Times New Roman" w:cs="Times New Roman"/>
          <w:sz w:val="24"/>
          <w:szCs w:val="28"/>
        </w:rPr>
        <w:t>здания</w:t>
      </w:r>
      <w:r w:rsidR="0052678E" w:rsidRPr="002B5260">
        <w:rPr>
          <w:rFonts w:ascii="Times New Roman" w:hAnsi="Times New Roman" w:cs="Times New Roman"/>
          <w:sz w:val="24"/>
          <w:szCs w:val="28"/>
        </w:rPr>
        <w:t xml:space="preserve"> (</w:t>
      </w:r>
      <w:r w:rsidR="008E12ED" w:rsidRPr="002B5260">
        <w:rPr>
          <w:rFonts w:ascii="Times New Roman" w:hAnsi="Times New Roman" w:cs="Times New Roman"/>
          <w:sz w:val="24"/>
          <w:szCs w:val="28"/>
        </w:rPr>
        <w:t>й</w:t>
      </w:r>
      <w:r w:rsidR="0052678E" w:rsidRPr="002B5260">
        <w:rPr>
          <w:rFonts w:ascii="Times New Roman" w:hAnsi="Times New Roman" w:cs="Times New Roman"/>
          <w:sz w:val="24"/>
          <w:szCs w:val="28"/>
        </w:rPr>
        <w:t xml:space="preserve">) </w:t>
      </w:r>
      <w:r w:rsidR="008E12ED" w:rsidRPr="002B5260">
        <w:rPr>
          <w:rFonts w:ascii="Times New Roman" w:hAnsi="Times New Roman" w:cs="Times New Roman"/>
          <w:sz w:val="24"/>
          <w:szCs w:val="28"/>
        </w:rPr>
        <w:t>где буде</w:t>
      </w:r>
      <w:r w:rsidR="009D4585" w:rsidRPr="002B5260">
        <w:rPr>
          <w:rFonts w:ascii="Times New Roman" w:hAnsi="Times New Roman" w:cs="Times New Roman"/>
          <w:sz w:val="24"/>
          <w:szCs w:val="28"/>
        </w:rPr>
        <w:t>т</w:t>
      </w:r>
      <w:r w:rsidR="008E12ED" w:rsidRPr="002B5260">
        <w:rPr>
          <w:rFonts w:ascii="Times New Roman" w:hAnsi="Times New Roman" w:cs="Times New Roman"/>
          <w:sz w:val="24"/>
          <w:szCs w:val="28"/>
        </w:rPr>
        <w:t xml:space="preserve"> производится </w:t>
      </w:r>
      <w:r w:rsidR="0052678E" w:rsidRPr="002B5260">
        <w:rPr>
          <w:rFonts w:ascii="Times New Roman" w:hAnsi="Times New Roman" w:cs="Times New Roman"/>
          <w:sz w:val="24"/>
          <w:szCs w:val="28"/>
        </w:rPr>
        <w:t xml:space="preserve">монтаж систем, согласовать схему монтажа с учетом конструктива несущих конструкций объекта (ов), в последующем произвести </w:t>
      </w:r>
      <w:r w:rsidRPr="002B5260">
        <w:rPr>
          <w:rFonts w:ascii="Times New Roman" w:hAnsi="Times New Roman" w:cs="Times New Roman"/>
          <w:sz w:val="24"/>
          <w:szCs w:val="28"/>
        </w:rPr>
        <w:t xml:space="preserve">работы по монтажу </w:t>
      </w:r>
      <w:r w:rsidR="00C62013" w:rsidRPr="002B5260">
        <w:rPr>
          <w:rFonts w:ascii="Times New Roman" w:hAnsi="Times New Roman" w:cs="Times New Roman"/>
          <w:sz w:val="24"/>
          <w:szCs w:val="28"/>
          <w:lang w:val="kk-KZ"/>
        </w:rPr>
        <w:t>трех</w:t>
      </w:r>
      <w:r w:rsidRPr="002B5260">
        <w:rPr>
          <w:rFonts w:ascii="Times New Roman" w:hAnsi="Times New Roman" w:cs="Times New Roman"/>
          <w:sz w:val="24"/>
          <w:szCs w:val="28"/>
        </w:rPr>
        <w:t xml:space="preserve"> комплекта</w:t>
      </w:r>
      <w:r w:rsidR="0052678E" w:rsidRPr="002B5260">
        <w:rPr>
          <w:rFonts w:ascii="Times New Roman" w:hAnsi="Times New Roman" w:cs="Times New Roman"/>
          <w:sz w:val="24"/>
          <w:szCs w:val="28"/>
        </w:rPr>
        <w:t xml:space="preserve"> (ов)</w:t>
      </w:r>
      <w:r w:rsidRPr="002B5260">
        <w:rPr>
          <w:rFonts w:ascii="Times New Roman" w:hAnsi="Times New Roman" w:cs="Times New Roman"/>
          <w:sz w:val="24"/>
          <w:szCs w:val="28"/>
        </w:rPr>
        <w:t xml:space="preserve"> системы вентиляции с рекуперацией тепла в спальных расположениях административного </w:t>
      </w:r>
      <w:r w:rsidR="0052678E" w:rsidRPr="002B5260">
        <w:rPr>
          <w:rFonts w:ascii="Times New Roman" w:hAnsi="Times New Roman" w:cs="Times New Roman"/>
          <w:sz w:val="24"/>
          <w:szCs w:val="28"/>
        </w:rPr>
        <w:t xml:space="preserve">(ых) </w:t>
      </w:r>
      <w:r w:rsidRPr="002B5260">
        <w:rPr>
          <w:rFonts w:ascii="Times New Roman" w:hAnsi="Times New Roman" w:cs="Times New Roman"/>
          <w:sz w:val="24"/>
          <w:szCs w:val="28"/>
        </w:rPr>
        <w:t>здания</w:t>
      </w:r>
      <w:r w:rsidR="008E12ED" w:rsidRPr="002B5260">
        <w:rPr>
          <w:rFonts w:ascii="Times New Roman" w:hAnsi="Times New Roman" w:cs="Times New Roman"/>
          <w:sz w:val="24"/>
          <w:szCs w:val="28"/>
        </w:rPr>
        <w:t xml:space="preserve"> (й)</w:t>
      </w:r>
      <w:r w:rsidR="00A2146C" w:rsidRPr="002B5260">
        <w:rPr>
          <w:rFonts w:ascii="Times New Roman" w:hAnsi="Times New Roman" w:cs="Times New Roman"/>
          <w:sz w:val="24"/>
          <w:szCs w:val="28"/>
        </w:rPr>
        <w:t xml:space="preserve">, </w:t>
      </w:r>
      <w:r w:rsidRPr="002B5260">
        <w:rPr>
          <w:rFonts w:ascii="Times New Roman" w:hAnsi="Times New Roman" w:cs="Times New Roman"/>
          <w:sz w:val="24"/>
          <w:szCs w:val="28"/>
        </w:rPr>
        <w:t xml:space="preserve">в последующем осуществить запуск и наладку </w:t>
      </w:r>
      <w:r w:rsidR="00A300D8" w:rsidRPr="002B5260">
        <w:rPr>
          <w:rFonts w:ascii="Times New Roman" w:hAnsi="Times New Roman" w:cs="Times New Roman"/>
          <w:sz w:val="24"/>
          <w:szCs w:val="28"/>
        </w:rPr>
        <w:t xml:space="preserve">оборудования, при производстве работ </w:t>
      </w:r>
      <w:r w:rsidR="008554D0" w:rsidRPr="002B5260">
        <w:rPr>
          <w:rFonts w:ascii="Times New Roman" w:hAnsi="Times New Roman" w:cs="Times New Roman"/>
          <w:sz w:val="24"/>
          <w:szCs w:val="28"/>
        </w:rPr>
        <w:t>П</w:t>
      </w:r>
      <w:r w:rsidR="00A300D8" w:rsidRPr="002B5260">
        <w:rPr>
          <w:rFonts w:ascii="Times New Roman" w:hAnsi="Times New Roman" w:cs="Times New Roman"/>
          <w:sz w:val="24"/>
          <w:szCs w:val="28"/>
        </w:rPr>
        <w:t xml:space="preserve">оставщик осуществляет монтаж </w:t>
      </w:r>
      <w:r w:rsidR="00C62013" w:rsidRPr="002B5260">
        <w:rPr>
          <w:rFonts w:ascii="Times New Roman" w:hAnsi="Times New Roman" w:cs="Times New Roman"/>
          <w:sz w:val="24"/>
          <w:szCs w:val="28"/>
          <w:lang w:val="kk-KZ"/>
        </w:rPr>
        <w:t>трех</w:t>
      </w:r>
      <w:r w:rsidR="008554D0" w:rsidRPr="002B5260">
        <w:rPr>
          <w:rFonts w:ascii="Times New Roman" w:hAnsi="Times New Roman" w:cs="Times New Roman"/>
          <w:sz w:val="24"/>
          <w:szCs w:val="28"/>
        </w:rPr>
        <w:t xml:space="preserve"> </w:t>
      </w:r>
      <w:r w:rsidR="008161E9" w:rsidRPr="002B5260">
        <w:rPr>
          <w:rFonts w:ascii="Times New Roman" w:hAnsi="Times New Roman" w:cs="Times New Roman"/>
          <w:sz w:val="24"/>
          <w:szCs w:val="28"/>
        </w:rPr>
        <w:t>комплекта</w:t>
      </w:r>
      <w:r w:rsidR="008E12ED" w:rsidRPr="002B5260">
        <w:rPr>
          <w:rFonts w:ascii="Times New Roman" w:hAnsi="Times New Roman" w:cs="Times New Roman"/>
          <w:sz w:val="24"/>
          <w:szCs w:val="28"/>
        </w:rPr>
        <w:t xml:space="preserve"> </w:t>
      </w:r>
      <w:r w:rsidR="008E12ED" w:rsidRPr="002B5260">
        <w:rPr>
          <w:rFonts w:ascii="Times New Roman" w:hAnsi="Times New Roman" w:cs="Times New Roman"/>
          <w:color w:val="000000" w:themeColor="text1"/>
          <w:sz w:val="24"/>
          <w:szCs w:val="28"/>
        </w:rPr>
        <w:t>(ов)</w:t>
      </w:r>
      <w:r w:rsidR="008161E9" w:rsidRPr="002B5260">
        <w:rPr>
          <w:rFonts w:ascii="Times New Roman" w:hAnsi="Times New Roman" w:cs="Times New Roman"/>
          <w:color w:val="000000" w:themeColor="text1"/>
          <w:sz w:val="24"/>
          <w:szCs w:val="28"/>
        </w:rPr>
        <w:t xml:space="preserve"> </w:t>
      </w:r>
      <w:r w:rsidR="008161E9" w:rsidRPr="002B5260">
        <w:rPr>
          <w:rFonts w:ascii="Times New Roman" w:hAnsi="Times New Roman" w:cs="Times New Roman"/>
          <w:sz w:val="24"/>
          <w:szCs w:val="28"/>
        </w:rPr>
        <w:t xml:space="preserve">оборудования, воздуховодов </w:t>
      </w:r>
      <w:r w:rsidR="00A300D8" w:rsidRPr="002B5260">
        <w:rPr>
          <w:rFonts w:ascii="Times New Roman" w:hAnsi="Times New Roman" w:cs="Times New Roman"/>
          <w:sz w:val="24"/>
          <w:szCs w:val="28"/>
        </w:rPr>
        <w:t>исходя из конструктива и планировки помещений, производит бурение необходим</w:t>
      </w:r>
      <w:r w:rsidR="008161E9" w:rsidRPr="002B5260">
        <w:rPr>
          <w:rFonts w:ascii="Times New Roman" w:hAnsi="Times New Roman" w:cs="Times New Roman"/>
          <w:sz w:val="24"/>
          <w:szCs w:val="28"/>
        </w:rPr>
        <w:t>ого количества</w:t>
      </w:r>
      <w:r w:rsidR="00A300D8" w:rsidRPr="002B5260">
        <w:rPr>
          <w:rFonts w:ascii="Times New Roman" w:hAnsi="Times New Roman" w:cs="Times New Roman"/>
          <w:sz w:val="24"/>
          <w:szCs w:val="28"/>
        </w:rPr>
        <w:t xml:space="preserve"> </w:t>
      </w:r>
      <w:r w:rsidR="008554D0" w:rsidRPr="002B5260">
        <w:rPr>
          <w:rFonts w:ascii="Times New Roman" w:hAnsi="Times New Roman" w:cs="Times New Roman"/>
          <w:sz w:val="24"/>
          <w:szCs w:val="28"/>
        </w:rPr>
        <w:t xml:space="preserve">и диаметра </w:t>
      </w:r>
      <w:r w:rsidR="008161E9" w:rsidRPr="002B5260">
        <w:rPr>
          <w:rFonts w:ascii="Times New Roman" w:hAnsi="Times New Roman" w:cs="Times New Roman"/>
          <w:sz w:val="24"/>
          <w:szCs w:val="28"/>
        </w:rPr>
        <w:t>отверстий, для воздуховодов,</w:t>
      </w:r>
      <w:r w:rsidR="00A300D8" w:rsidRPr="002B5260">
        <w:rPr>
          <w:rFonts w:ascii="Times New Roman" w:hAnsi="Times New Roman" w:cs="Times New Roman"/>
          <w:sz w:val="24"/>
          <w:szCs w:val="28"/>
        </w:rPr>
        <w:t xml:space="preserve"> не нарушая несущую способность конструкций </w:t>
      </w:r>
      <w:r w:rsidR="00A300D8" w:rsidRPr="002B5260">
        <w:rPr>
          <w:rFonts w:ascii="Times New Roman" w:hAnsi="Times New Roman" w:cs="Times New Roman"/>
          <w:color w:val="000000" w:themeColor="text1"/>
          <w:sz w:val="24"/>
          <w:szCs w:val="28"/>
        </w:rPr>
        <w:t>объекта</w:t>
      </w:r>
      <w:r w:rsidR="008E12ED" w:rsidRPr="002B5260">
        <w:rPr>
          <w:rFonts w:ascii="Times New Roman" w:hAnsi="Times New Roman" w:cs="Times New Roman"/>
          <w:color w:val="000000" w:themeColor="text1"/>
          <w:sz w:val="24"/>
          <w:szCs w:val="28"/>
        </w:rPr>
        <w:t xml:space="preserve"> (ов)</w:t>
      </w:r>
      <w:r w:rsidR="00A300D8" w:rsidRPr="002B5260">
        <w:rPr>
          <w:rFonts w:ascii="Times New Roman" w:hAnsi="Times New Roman" w:cs="Times New Roman"/>
          <w:color w:val="000000" w:themeColor="text1"/>
          <w:sz w:val="24"/>
          <w:szCs w:val="28"/>
        </w:rPr>
        <w:t>.</w:t>
      </w:r>
    </w:p>
    <w:p w:rsidR="006051B6" w:rsidRPr="002B5260" w:rsidRDefault="006051B6"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ab/>
        <w:t xml:space="preserve"> В </w:t>
      </w:r>
      <w:r w:rsidR="008554D0" w:rsidRPr="002B5260">
        <w:rPr>
          <w:rFonts w:ascii="Times New Roman" w:hAnsi="Times New Roman" w:cs="Times New Roman"/>
          <w:sz w:val="24"/>
          <w:szCs w:val="28"/>
        </w:rPr>
        <w:t xml:space="preserve">каждый комплект </w:t>
      </w:r>
      <w:r w:rsidRPr="002B5260">
        <w:rPr>
          <w:rFonts w:ascii="Times New Roman" w:hAnsi="Times New Roman" w:cs="Times New Roman"/>
          <w:sz w:val="24"/>
          <w:szCs w:val="28"/>
        </w:rPr>
        <w:t>монтажа должны входить следующие комплектующие и оборудование:</w:t>
      </w:r>
    </w:p>
    <w:tbl>
      <w:tblPr>
        <w:tblStyle w:val="a3"/>
        <w:tblW w:w="9350" w:type="dxa"/>
        <w:tblLook w:val="04A0" w:firstRow="1" w:lastRow="0" w:firstColumn="1" w:lastColumn="0" w:noHBand="0" w:noVBand="1"/>
      </w:tblPr>
      <w:tblGrid>
        <w:gridCol w:w="823"/>
        <w:gridCol w:w="3799"/>
        <w:gridCol w:w="1366"/>
        <w:gridCol w:w="1605"/>
        <w:gridCol w:w="1757"/>
      </w:tblGrid>
      <w:tr w:rsidR="006051B6" w:rsidRPr="002B5260" w:rsidTr="008F2C4A">
        <w:tc>
          <w:tcPr>
            <w:tcW w:w="562" w:type="dxa"/>
            <w:vAlign w:val="center"/>
          </w:tcPr>
          <w:p w:rsidR="006051B6" w:rsidRPr="002B5260" w:rsidRDefault="006051B6" w:rsidP="002B5260">
            <w:pPr>
              <w:ind w:firstLine="426"/>
              <w:jc w:val="center"/>
              <w:rPr>
                <w:rFonts w:ascii="Times New Roman" w:hAnsi="Times New Roman" w:cs="Times New Roman"/>
                <w:b/>
                <w:sz w:val="18"/>
                <w:szCs w:val="20"/>
                <w:lang w:val="ru-RU"/>
              </w:rPr>
            </w:pPr>
            <w:r w:rsidRPr="002B5260">
              <w:rPr>
                <w:rFonts w:ascii="Times New Roman" w:hAnsi="Times New Roman" w:cs="Times New Roman"/>
                <w:b/>
                <w:sz w:val="18"/>
                <w:szCs w:val="20"/>
                <w:lang w:val="ru-RU"/>
              </w:rPr>
              <w:t>№ п/п</w:t>
            </w:r>
          </w:p>
        </w:tc>
        <w:tc>
          <w:tcPr>
            <w:tcW w:w="4536" w:type="dxa"/>
            <w:vAlign w:val="center"/>
          </w:tcPr>
          <w:p w:rsidR="006051B6" w:rsidRPr="002B5260" w:rsidRDefault="006051B6" w:rsidP="002B5260">
            <w:pPr>
              <w:ind w:firstLine="426"/>
              <w:jc w:val="center"/>
              <w:rPr>
                <w:rFonts w:ascii="Times New Roman" w:hAnsi="Times New Roman" w:cs="Times New Roman"/>
                <w:b/>
                <w:sz w:val="18"/>
                <w:szCs w:val="20"/>
                <w:lang w:val="ru-RU"/>
              </w:rPr>
            </w:pPr>
            <w:r w:rsidRPr="002B5260">
              <w:rPr>
                <w:rFonts w:ascii="Times New Roman" w:hAnsi="Times New Roman" w:cs="Times New Roman"/>
                <w:b/>
                <w:sz w:val="18"/>
                <w:szCs w:val="20"/>
                <w:lang w:val="ru-RU"/>
              </w:rPr>
              <w:t>Наименование комплектующих</w:t>
            </w:r>
          </w:p>
        </w:tc>
        <w:tc>
          <w:tcPr>
            <w:tcW w:w="1176" w:type="dxa"/>
            <w:vAlign w:val="center"/>
          </w:tcPr>
          <w:p w:rsidR="006051B6" w:rsidRPr="002B5260" w:rsidRDefault="006051B6" w:rsidP="002B5260">
            <w:pPr>
              <w:ind w:firstLine="426"/>
              <w:jc w:val="center"/>
              <w:rPr>
                <w:rFonts w:ascii="Times New Roman" w:hAnsi="Times New Roman" w:cs="Times New Roman"/>
                <w:b/>
                <w:sz w:val="18"/>
                <w:szCs w:val="20"/>
                <w:lang w:val="ru-RU"/>
              </w:rPr>
            </w:pPr>
            <w:r w:rsidRPr="002B5260">
              <w:rPr>
                <w:rFonts w:ascii="Times New Roman" w:hAnsi="Times New Roman" w:cs="Times New Roman"/>
                <w:b/>
                <w:sz w:val="18"/>
                <w:szCs w:val="20"/>
                <w:lang w:val="ru-RU"/>
              </w:rPr>
              <w:t>Единица измерения</w:t>
            </w:r>
          </w:p>
        </w:tc>
        <w:tc>
          <w:tcPr>
            <w:tcW w:w="1286" w:type="dxa"/>
            <w:vAlign w:val="center"/>
          </w:tcPr>
          <w:p w:rsidR="006051B6" w:rsidRPr="002B5260" w:rsidRDefault="006051B6" w:rsidP="002B5260">
            <w:pPr>
              <w:ind w:firstLine="426"/>
              <w:jc w:val="center"/>
              <w:rPr>
                <w:rFonts w:ascii="Times New Roman" w:hAnsi="Times New Roman" w:cs="Times New Roman"/>
                <w:b/>
                <w:sz w:val="18"/>
                <w:szCs w:val="20"/>
                <w:lang w:val="ru-RU"/>
              </w:rPr>
            </w:pPr>
            <w:r w:rsidRPr="002B5260">
              <w:rPr>
                <w:rFonts w:ascii="Times New Roman" w:hAnsi="Times New Roman" w:cs="Times New Roman"/>
                <w:b/>
                <w:sz w:val="18"/>
                <w:szCs w:val="20"/>
                <w:lang w:val="ru-RU"/>
              </w:rPr>
              <w:t>Количество</w:t>
            </w:r>
          </w:p>
        </w:tc>
        <w:tc>
          <w:tcPr>
            <w:tcW w:w="1790" w:type="dxa"/>
            <w:vAlign w:val="center"/>
          </w:tcPr>
          <w:p w:rsidR="006051B6" w:rsidRPr="002B5260" w:rsidRDefault="002B0FE4" w:rsidP="002B5260">
            <w:pPr>
              <w:ind w:firstLine="426"/>
              <w:jc w:val="center"/>
              <w:rPr>
                <w:rFonts w:ascii="Times New Roman" w:hAnsi="Times New Roman" w:cs="Times New Roman"/>
                <w:b/>
                <w:sz w:val="18"/>
                <w:szCs w:val="20"/>
                <w:lang w:val="ru-RU"/>
              </w:rPr>
            </w:pPr>
            <w:r w:rsidRPr="002B5260">
              <w:rPr>
                <w:rFonts w:ascii="Times New Roman" w:hAnsi="Times New Roman" w:cs="Times New Roman"/>
                <w:b/>
                <w:sz w:val="18"/>
                <w:szCs w:val="20"/>
                <w:lang w:val="ru-RU"/>
              </w:rPr>
              <w:t>Примечание</w:t>
            </w:r>
          </w:p>
        </w:tc>
      </w:tr>
      <w:tr w:rsidR="002B0FE4" w:rsidRPr="002B5260" w:rsidTr="008F2C4A">
        <w:tc>
          <w:tcPr>
            <w:tcW w:w="562" w:type="dxa"/>
            <w:vAlign w:val="center"/>
          </w:tcPr>
          <w:p w:rsidR="002B0FE4"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w:t>
            </w:r>
          </w:p>
        </w:tc>
        <w:tc>
          <w:tcPr>
            <w:tcW w:w="4536" w:type="dxa"/>
            <w:vAlign w:val="center"/>
          </w:tcPr>
          <w:p w:rsidR="002B0FE4" w:rsidRPr="002B5260" w:rsidRDefault="002B0FE4"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Приточно-вытяжная установка с рекуперацией</w:t>
            </w:r>
            <w:r w:rsidR="00A2146C" w:rsidRPr="002B5260">
              <w:rPr>
                <w:rFonts w:ascii="Times New Roman" w:hAnsi="Times New Roman" w:cs="Times New Roman"/>
                <w:sz w:val="18"/>
                <w:szCs w:val="20"/>
                <w:lang w:val="ru-RU"/>
              </w:rPr>
              <w:t>*</w:t>
            </w:r>
          </w:p>
        </w:tc>
        <w:tc>
          <w:tcPr>
            <w:tcW w:w="1176" w:type="dxa"/>
            <w:vAlign w:val="center"/>
          </w:tcPr>
          <w:p w:rsidR="002B0FE4" w:rsidRPr="002B5260" w:rsidRDefault="002B0FE4"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комплект</w:t>
            </w:r>
          </w:p>
        </w:tc>
        <w:tc>
          <w:tcPr>
            <w:tcW w:w="1286" w:type="dxa"/>
            <w:vAlign w:val="center"/>
          </w:tcPr>
          <w:p w:rsidR="002B0FE4" w:rsidRPr="002B5260" w:rsidRDefault="002B0FE4"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w:t>
            </w:r>
          </w:p>
        </w:tc>
        <w:tc>
          <w:tcPr>
            <w:tcW w:w="1790" w:type="dxa"/>
            <w:vAlign w:val="center"/>
          </w:tcPr>
          <w:p w:rsidR="002B0FE4" w:rsidRPr="002B5260" w:rsidRDefault="002B0FE4" w:rsidP="002B5260">
            <w:pPr>
              <w:ind w:firstLine="426"/>
              <w:jc w:val="center"/>
              <w:rPr>
                <w:rFonts w:ascii="Times New Roman" w:hAnsi="Times New Roman" w:cs="Times New Roman"/>
                <w:b/>
                <w:sz w:val="18"/>
                <w:szCs w:val="20"/>
                <w:lang w:val="ru-RU"/>
              </w:rPr>
            </w:pPr>
            <w:r w:rsidRPr="002B5260">
              <w:rPr>
                <w:rFonts w:ascii="Times New Roman" w:hAnsi="Times New Roman" w:cs="Times New Roman"/>
                <w:b/>
                <w:sz w:val="18"/>
                <w:szCs w:val="20"/>
                <w:lang w:val="ru-RU"/>
              </w:rPr>
              <w:t>-</w:t>
            </w:r>
          </w:p>
        </w:tc>
      </w:tr>
      <w:tr w:rsidR="002B0FE4" w:rsidRPr="002B5260" w:rsidTr="008F2C4A">
        <w:tc>
          <w:tcPr>
            <w:tcW w:w="562" w:type="dxa"/>
            <w:vAlign w:val="center"/>
          </w:tcPr>
          <w:p w:rsidR="002B0FE4"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4536" w:type="dxa"/>
            <w:shd w:val="clear" w:color="auto" w:fill="auto"/>
            <w:vAlign w:val="center"/>
          </w:tcPr>
          <w:p w:rsidR="002B0FE4" w:rsidRPr="002B5260" w:rsidRDefault="002B0FE4"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Воздуховод ПВХ жёсткий Ø150</w:t>
            </w:r>
          </w:p>
        </w:tc>
        <w:tc>
          <w:tcPr>
            <w:tcW w:w="1176" w:type="dxa"/>
            <w:shd w:val="clear" w:color="auto" w:fill="auto"/>
            <w:vAlign w:val="center"/>
          </w:tcPr>
          <w:p w:rsidR="002B0FE4" w:rsidRPr="002B5260" w:rsidRDefault="002B0FE4"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метр</w:t>
            </w:r>
          </w:p>
        </w:tc>
        <w:tc>
          <w:tcPr>
            <w:tcW w:w="1286" w:type="dxa"/>
          </w:tcPr>
          <w:p w:rsidR="002B0FE4" w:rsidRPr="002B5260" w:rsidRDefault="002B0FE4"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30</w:t>
            </w:r>
          </w:p>
        </w:tc>
        <w:tc>
          <w:tcPr>
            <w:tcW w:w="1790" w:type="dxa"/>
          </w:tcPr>
          <w:p w:rsidR="002B0FE4" w:rsidRPr="002B5260" w:rsidRDefault="002B0FE4"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2B0FE4" w:rsidRPr="002B5260" w:rsidTr="008F2C4A">
        <w:tc>
          <w:tcPr>
            <w:tcW w:w="562" w:type="dxa"/>
            <w:vAlign w:val="center"/>
          </w:tcPr>
          <w:p w:rsidR="002B0FE4"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3</w:t>
            </w:r>
          </w:p>
        </w:tc>
        <w:tc>
          <w:tcPr>
            <w:tcW w:w="4536" w:type="dxa"/>
            <w:shd w:val="clear" w:color="auto" w:fill="auto"/>
            <w:vAlign w:val="center"/>
          </w:tcPr>
          <w:p w:rsidR="002B0FE4" w:rsidRPr="002B5260" w:rsidRDefault="002B0FE4"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Воздуховод ПВХ жёсткий Ø125</w:t>
            </w:r>
          </w:p>
        </w:tc>
        <w:tc>
          <w:tcPr>
            <w:tcW w:w="1176" w:type="dxa"/>
            <w:shd w:val="clear" w:color="auto" w:fill="auto"/>
            <w:vAlign w:val="center"/>
          </w:tcPr>
          <w:p w:rsidR="002B0FE4" w:rsidRPr="002B5260" w:rsidRDefault="002B0FE4"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метр</w:t>
            </w:r>
          </w:p>
        </w:tc>
        <w:tc>
          <w:tcPr>
            <w:tcW w:w="1286" w:type="dxa"/>
          </w:tcPr>
          <w:p w:rsidR="002B0FE4" w:rsidRPr="002B5260" w:rsidRDefault="002B0FE4"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20</w:t>
            </w:r>
          </w:p>
        </w:tc>
        <w:tc>
          <w:tcPr>
            <w:tcW w:w="1790" w:type="dxa"/>
          </w:tcPr>
          <w:p w:rsidR="002B0FE4"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2B0FE4" w:rsidRPr="002B5260" w:rsidTr="008F2C4A">
        <w:tc>
          <w:tcPr>
            <w:tcW w:w="562" w:type="dxa"/>
            <w:vAlign w:val="center"/>
          </w:tcPr>
          <w:p w:rsidR="002B0FE4"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4536" w:type="dxa"/>
            <w:shd w:val="clear" w:color="auto" w:fill="auto"/>
            <w:vAlign w:val="center"/>
          </w:tcPr>
          <w:p w:rsidR="002B0FE4" w:rsidRPr="002B5260" w:rsidRDefault="002B0FE4"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Воздуховод ПВХ жёсткий Ø100</w:t>
            </w:r>
          </w:p>
        </w:tc>
        <w:tc>
          <w:tcPr>
            <w:tcW w:w="1176" w:type="dxa"/>
            <w:shd w:val="clear" w:color="auto" w:fill="auto"/>
            <w:vAlign w:val="center"/>
          </w:tcPr>
          <w:p w:rsidR="002B0FE4" w:rsidRPr="002B5260" w:rsidRDefault="002B0FE4"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метр</w:t>
            </w:r>
          </w:p>
        </w:tc>
        <w:tc>
          <w:tcPr>
            <w:tcW w:w="1286" w:type="dxa"/>
          </w:tcPr>
          <w:p w:rsidR="002B0FE4" w:rsidRPr="002B5260" w:rsidRDefault="002B0FE4"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10</w:t>
            </w:r>
          </w:p>
        </w:tc>
        <w:tc>
          <w:tcPr>
            <w:tcW w:w="1790" w:type="dxa"/>
          </w:tcPr>
          <w:p w:rsidR="002B0FE4"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5</w:t>
            </w:r>
          </w:p>
        </w:tc>
        <w:tc>
          <w:tcPr>
            <w:tcW w:w="4536" w:type="dxa"/>
            <w:shd w:val="clear" w:color="auto" w:fill="auto"/>
            <w:vAlign w:val="center"/>
          </w:tcPr>
          <w:p w:rsidR="00A300D8" w:rsidRPr="002B5260" w:rsidRDefault="008F2C4A"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Переход пластиковый</w:t>
            </w:r>
            <w:r w:rsidR="00A300D8" w:rsidRPr="002B5260">
              <w:rPr>
                <w:rFonts w:ascii="Times New Roman" w:hAnsi="Times New Roman" w:cs="Times New Roman"/>
                <w:sz w:val="18"/>
                <w:szCs w:val="20"/>
                <w:lang w:val="ru-RU"/>
              </w:rPr>
              <w:t xml:space="preserve"> Ø150/125, РП</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6</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Переход пластиковый Ø125/100, РП</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7</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Отвод пластиковый 90° Ø150</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8</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Отвод пластиковый 90° Ø125</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9</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Отвод пластиковый 90° Ø100</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10</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Отвод пластиковый 45° Ø150</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11</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Отвод пластиковый 45° Ø125</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12</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Отвод пластиковый 45° Ø100</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13</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Тройник пластиковый Ø150</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14</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Тройник пластиковый Ø125</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15</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Тройник пластиковый Ø100</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16</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Соединитель пластиковый СКП Ø150</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17</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Соединитель пластиковый СКП Ø125</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18</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Соединитель пластиковый СКП Ø100</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19</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Анемостат пластиковый DVLR Ø150</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20</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Анемостат пластиковый DVLR Ø125</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21</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Анемостат пластиковый DVLR Ø100</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22</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Дроссель-клапан оцинкованный</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12</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23</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Теплоизоляция воздуховодов, 13 м²</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комплект</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24</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Хомуты / крепления воздуховодов</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60</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25</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Саморезы для креплений, упаковка</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1500</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26</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Герметик вентиляционный, картридж</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10</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27</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Лента алюминиевая</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рулон</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28</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Наружная вентиляционная решётка</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29</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Обратный клапан</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bl>
    <w:p w:rsidR="006051B6" w:rsidRPr="002B5260" w:rsidRDefault="006051B6"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ab/>
      </w:r>
    </w:p>
    <w:p w:rsidR="008161E9" w:rsidRPr="002B5260" w:rsidRDefault="008161E9" w:rsidP="002B5260">
      <w:pPr>
        <w:spacing w:after="0" w:line="240" w:lineRule="auto"/>
        <w:ind w:firstLine="426"/>
        <w:jc w:val="center"/>
        <w:rPr>
          <w:rFonts w:ascii="Times New Roman" w:hAnsi="Times New Roman" w:cs="Times New Roman"/>
          <w:b/>
          <w:sz w:val="24"/>
          <w:szCs w:val="28"/>
        </w:rPr>
      </w:pPr>
      <w:r w:rsidRPr="002B5260">
        <w:rPr>
          <w:rFonts w:ascii="Times New Roman" w:hAnsi="Times New Roman" w:cs="Times New Roman"/>
          <w:b/>
          <w:sz w:val="24"/>
          <w:szCs w:val="28"/>
        </w:rPr>
        <w:t xml:space="preserve">Основные требования </w:t>
      </w:r>
    </w:p>
    <w:p w:rsidR="008161E9" w:rsidRPr="002B5260" w:rsidRDefault="008161E9" w:rsidP="002B5260">
      <w:pPr>
        <w:spacing w:after="0" w:line="240" w:lineRule="auto"/>
        <w:ind w:firstLine="426"/>
        <w:jc w:val="center"/>
        <w:rPr>
          <w:rFonts w:ascii="Times New Roman" w:hAnsi="Times New Roman" w:cs="Times New Roman"/>
          <w:b/>
          <w:sz w:val="24"/>
          <w:szCs w:val="28"/>
        </w:rPr>
      </w:pPr>
      <w:r w:rsidRPr="002B5260">
        <w:rPr>
          <w:rFonts w:ascii="Times New Roman" w:hAnsi="Times New Roman" w:cs="Times New Roman"/>
          <w:b/>
          <w:sz w:val="24"/>
          <w:szCs w:val="28"/>
        </w:rPr>
        <w:t xml:space="preserve">к </w:t>
      </w:r>
      <w:r w:rsidR="008E12ED" w:rsidRPr="002B5260">
        <w:rPr>
          <w:rFonts w:ascii="Times New Roman" w:hAnsi="Times New Roman" w:cs="Times New Roman"/>
          <w:b/>
          <w:sz w:val="24"/>
          <w:szCs w:val="28"/>
        </w:rPr>
        <w:t xml:space="preserve">каждому </w:t>
      </w:r>
      <w:r w:rsidRPr="002B5260">
        <w:rPr>
          <w:rFonts w:ascii="Times New Roman" w:hAnsi="Times New Roman" w:cs="Times New Roman"/>
          <w:b/>
          <w:sz w:val="24"/>
          <w:szCs w:val="28"/>
        </w:rPr>
        <w:t>комплекту приточно-вытяжная установка с рекуперацией</w:t>
      </w:r>
      <w:r w:rsidR="00A2146C" w:rsidRPr="002B5260">
        <w:rPr>
          <w:rFonts w:ascii="Times New Roman" w:hAnsi="Times New Roman" w:cs="Times New Roman"/>
          <w:b/>
          <w:sz w:val="24"/>
          <w:szCs w:val="28"/>
        </w:rPr>
        <w:t>*</w:t>
      </w:r>
      <w:r w:rsidRPr="002B5260">
        <w:rPr>
          <w:rFonts w:ascii="Times New Roman" w:hAnsi="Times New Roman" w:cs="Times New Roman"/>
          <w:b/>
          <w:sz w:val="24"/>
          <w:szCs w:val="28"/>
        </w:rPr>
        <w:t>.</w:t>
      </w:r>
    </w:p>
    <w:p w:rsidR="00C04A92" w:rsidRPr="002B5260" w:rsidRDefault="00C04A92" w:rsidP="002B5260">
      <w:pPr>
        <w:spacing w:after="0" w:line="240" w:lineRule="auto"/>
        <w:ind w:firstLine="426"/>
        <w:jc w:val="center"/>
        <w:rPr>
          <w:rFonts w:ascii="Times New Roman" w:hAnsi="Times New Roman" w:cs="Times New Roman"/>
          <w:b/>
          <w:sz w:val="24"/>
          <w:szCs w:val="28"/>
        </w:rPr>
      </w:pPr>
    </w:p>
    <w:p w:rsidR="00C04A92"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Рекуператор представляет собой компактную механическую приточно-вытяжную вентиляционную установку перекрестного типа с двумя раздельными воздушными потоками. Предназначен для одновременной подачи наружного воздуха в помещение и </w:t>
      </w:r>
      <w:r w:rsidRPr="002B5260">
        <w:rPr>
          <w:rFonts w:ascii="Times New Roman" w:hAnsi="Times New Roman" w:cs="Times New Roman"/>
          <w:sz w:val="24"/>
          <w:szCs w:val="28"/>
        </w:rPr>
        <w:lastRenderedPageBreak/>
        <w:t xml:space="preserve">удаления отработанного воздуха с передачей тепла и части влаги между потоками. В рекуператоре </w:t>
      </w:r>
      <w:r w:rsidR="00A2146C" w:rsidRPr="002B5260">
        <w:rPr>
          <w:rFonts w:ascii="Times New Roman" w:hAnsi="Times New Roman" w:cs="Times New Roman"/>
          <w:sz w:val="24"/>
          <w:szCs w:val="28"/>
        </w:rPr>
        <w:t xml:space="preserve">должны быть </w:t>
      </w:r>
      <w:r w:rsidRPr="002B5260">
        <w:rPr>
          <w:rFonts w:ascii="Times New Roman" w:hAnsi="Times New Roman" w:cs="Times New Roman"/>
          <w:sz w:val="24"/>
          <w:szCs w:val="28"/>
        </w:rPr>
        <w:t>установлены 2 энтальпийных теплообменника, 2 вентилятора с бесщёточными двигателями постоянного тока, трехступенчатая система фильтрации, двухступенчатый электрический на</w:t>
      </w:r>
      <w:r w:rsidR="008F2C4A" w:rsidRPr="002B5260">
        <w:rPr>
          <w:rFonts w:ascii="Times New Roman" w:hAnsi="Times New Roman" w:cs="Times New Roman"/>
          <w:sz w:val="24"/>
          <w:szCs w:val="28"/>
        </w:rPr>
        <w:t>грев и электронное управление.</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Номинальная производительность: 300 м³/ч.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Эффективность рекуперации тепла: 82%.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Тип вентиляторов — BLDC (бесщёточные двигатели постоянного тока).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Количество ступеней регулирования скорости: 6.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Уровень звукового давления 38 дБ(А).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Электропитание установки: 210–240В, частота 50/60Гц.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Максимальная потребляемая мощность установки при выключенных нагревателях: 210Вт.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Мощность двигателей: приток - 120Вт; вытяжка - 90Вт.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Встроенная система электрического нагрева.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Предварительный нагрев наружного воздуха: PTC-нагреватель 500Вт.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Управление: термостат, установленный на корпусе рекуператора. Диапазон регулировки температуры включения: от −50 до +110°C.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Диапазон регулировки температуры выключения: от −50 до +110°C. Диапазон коррекции показаний температуры: от −10 до +10°C.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Диапазон задержки пуска: от 0 до 10 мин. Догрев воздуха на выходе в помещение: PTC-нагреватель 500Вт.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Управление: контроллером.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Диапазон регулировки температуры в автоматическом режиме: от −9 до +25°C.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Температура включения: измеренная температура становится ниже заданной.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Температура выключения: при превышении заданной температуры на 5°C. Вкл/Выкл нагревателя догрева в ручном режиме и включенном режиме таймера: сенсорная кнопка на панели управления контроллера.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Продолжительность работы рекуператора после отключения догрева: 90 секунд.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Тепло-звукоизоляция корпуса: 10 мм.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Система фильтрации: фильтр 240×268×40мм класса G4 – 2шт, комбинированный фильтр 250×268×50мм класса H13+Carbon (HEPA-фильтр - 40мм, слой активированного угля - 10мм, изоляционный материал - 10мм) – 1шт.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Расположение сервисной дверцы: нижнее. Габариты корпуса: 1000×690×300мм.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Расстояние между центрами фланцев: 432мм.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Расстояние между монтажными отверстиями: длина – 940мм, ширина – 740мм.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Габаритные размеры теплообменного элемента: 250×250×268мм.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Диаметр присоединения воздуховодов: 160мм. </w:t>
      </w:r>
    </w:p>
    <w:p w:rsidR="00C04A92"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Длина кабеля питания: 3м. Вес: 42кг.</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Настенный сенсорный контроллер предназначен для управления вентиляционной установкой и отображения основных параметров её работы.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Питание контроллера: AC 220 В, 50 Гц.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Потребляемая мощность в режиме ожидания: не более 2Вт.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Рабочая температура: от 0 до +50°C.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Рабочая относительная влажность: от 5 до 90%, без конденсации.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Режимы работы: автоматический, ручной, по таймеру.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Регулировка скорости в ручном режиме: 6 ступеней.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Настройка недельного таймера: 4 временные точки в день, 28 точек в неделю; для каждой точки задаются время и скорость либо остановка.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Настройка уставки CO₂: от 350 до 1500ppm.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Настройка уставки PM2.5: от 1 до 200мкг/м³.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Автоматическое изменение скорости по CO₂: переход между ступенями при превышении уставки на 100, 200, 300 и 500ppm; при концентрации ниже уставки выбирается первая ступень.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lastRenderedPageBreak/>
        <w:t xml:space="preserve">Автоматическое изменение скорости по PM2.5: переход между ступенями при превышении уставки на 20, 40, 60 и 100мкг/м³; при концентрации ниже уставки выбирается первая ступень.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Отображаемые параметры и состояния: температура, относительная влажность, PM2.5, CO₂, TVOC, время, режим работы, состояние фильтра, подключение к Wi‑Fi, работа нагревателя, приточный и вытяжной режимы. Диапазон отображения PM2.5: от 1 до 999мкг/м³.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Диапазон отображения CO₂ по Modbus: от 0 до 5000</w:t>
      </w:r>
      <w:r w:rsidR="008E3B95" w:rsidRPr="002B5260">
        <w:rPr>
          <w:rFonts w:ascii="Times New Roman" w:hAnsi="Times New Roman" w:cs="Times New Roman"/>
          <w:sz w:val="24"/>
          <w:szCs w:val="28"/>
        </w:rPr>
        <w:t xml:space="preserve"> </w:t>
      </w:r>
      <w:r w:rsidRPr="002B5260">
        <w:rPr>
          <w:rFonts w:ascii="Times New Roman" w:hAnsi="Times New Roman" w:cs="Times New Roman"/>
          <w:sz w:val="24"/>
          <w:szCs w:val="28"/>
        </w:rPr>
        <w:t xml:space="preserve">ppm.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Диапазон отображения температуры помещения по Modbus: от 0 до +50°C.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Диапазон отображения относительной влажности по Modbus: от 0 до 100%.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Отображение TVOC: 4 категории качества — от «отлично» до «плохо».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Тип датчики температуры: NTC.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Подключение к Wi‑Fi: 2,4ГГц. Удалённое управление: мобильное приложение.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Интерфейс обмена данными: RS‑485, протокол Modbus RTU.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Параметры связи Modbus RTU: 9600 бит/с, 8 бит данных, 1 стоповый бит, без контроля чётности.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Поддерживаемые функции Modbus: 0x03, 0x06, 0x10. Адрес Modbus: настраиваемый от 1 до 254.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Контакты подключения к плате управления: +12V, GND, A1, B1, RS‑485: A2, B2.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Кабель связи с контроллером: экранированный, типа RVSP, 4 жилы сечением 0,5мм², длина 6м.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Настройка времени напоминания о фильтре: от 720 до 2999 часов. </w:t>
      </w:r>
    </w:p>
    <w:p w:rsidR="00A2146C"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Индикация необходимости обслуживания фильтра: мигающий символ после достижения установленной наработки. </w:t>
      </w:r>
    </w:p>
    <w:p w:rsidR="00A2146C"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Сброс счётчика фильтра: предусмотрен. </w:t>
      </w:r>
    </w:p>
    <w:p w:rsidR="00A2146C"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Подсветка дисплея: автоматически выключается через 60 секунд бездействия. </w:t>
      </w:r>
    </w:p>
    <w:p w:rsidR="00A2146C"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Время реакции: не более 10 секунд. Время восстановления: не более 30 секунд. </w:t>
      </w:r>
    </w:p>
    <w:p w:rsidR="00A2146C"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Габаритные размеры контроллера: 86×86×40мм. </w:t>
      </w:r>
    </w:p>
    <w:p w:rsidR="00A2146C"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Расстояние между монтажными отверстиями: 60мм. </w:t>
      </w:r>
    </w:p>
    <w:p w:rsidR="006051B6"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Монтажные принадлежности: коробка формата 86, два винта M4 × 20 с крестообразной головкой по GB/T 818-2000.</w:t>
      </w:r>
    </w:p>
    <w:p w:rsidR="00030ECC" w:rsidRPr="002B5260" w:rsidRDefault="00030ECC" w:rsidP="002B5260">
      <w:pPr>
        <w:spacing w:after="0" w:line="240" w:lineRule="auto"/>
        <w:ind w:firstLine="426"/>
        <w:jc w:val="both"/>
        <w:rPr>
          <w:rFonts w:ascii="Times New Roman" w:hAnsi="Times New Roman" w:cs="Times New Roman"/>
          <w:sz w:val="24"/>
          <w:szCs w:val="28"/>
        </w:rPr>
      </w:pPr>
    </w:p>
    <w:p w:rsidR="00A2146C" w:rsidRPr="002B5260" w:rsidRDefault="00A2146C" w:rsidP="002B5260">
      <w:pPr>
        <w:spacing w:after="0" w:line="240" w:lineRule="auto"/>
        <w:ind w:firstLine="426"/>
        <w:jc w:val="center"/>
        <w:rPr>
          <w:rFonts w:ascii="Times New Roman" w:hAnsi="Times New Roman" w:cs="Times New Roman"/>
          <w:b/>
          <w:sz w:val="24"/>
          <w:szCs w:val="28"/>
        </w:rPr>
      </w:pPr>
      <w:r w:rsidRPr="002B5260">
        <w:rPr>
          <w:rFonts w:ascii="Times New Roman" w:hAnsi="Times New Roman" w:cs="Times New Roman"/>
          <w:b/>
          <w:sz w:val="24"/>
          <w:szCs w:val="28"/>
        </w:rPr>
        <w:t>Прочие требования.</w:t>
      </w:r>
    </w:p>
    <w:p w:rsidR="007E4FDA" w:rsidRPr="00E87189" w:rsidRDefault="007E4FDA" w:rsidP="007E4FDA">
      <w:pPr>
        <w:spacing w:after="0" w:line="240" w:lineRule="auto"/>
        <w:ind w:firstLine="426"/>
        <w:jc w:val="both"/>
        <w:rPr>
          <w:rFonts w:ascii="Times New Roman" w:hAnsi="Times New Roman" w:cs="Times New Roman"/>
          <w:sz w:val="24"/>
          <w:szCs w:val="28"/>
        </w:rPr>
      </w:pPr>
      <w:r w:rsidRPr="00E87189">
        <w:rPr>
          <w:rFonts w:ascii="Times New Roman" w:hAnsi="Times New Roman" w:cs="Times New Roman"/>
          <w:sz w:val="24"/>
          <w:szCs w:val="28"/>
        </w:rPr>
        <w:t>Поставщик выполняет работы собственными силами.</w:t>
      </w:r>
    </w:p>
    <w:p w:rsidR="007E4FDA" w:rsidRPr="00E87189" w:rsidRDefault="007E4FDA" w:rsidP="007E4FDA">
      <w:pPr>
        <w:spacing w:after="0" w:line="240" w:lineRule="auto"/>
        <w:ind w:firstLine="426"/>
        <w:jc w:val="both"/>
        <w:rPr>
          <w:rFonts w:ascii="Times New Roman" w:hAnsi="Times New Roman" w:cs="Times New Roman"/>
          <w:sz w:val="24"/>
          <w:szCs w:val="28"/>
        </w:rPr>
      </w:pPr>
      <w:r w:rsidRPr="00E87189">
        <w:rPr>
          <w:rFonts w:ascii="Times New Roman" w:hAnsi="Times New Roman" w:cs="Times New Roman"/>
          <w:sz w:val="24"/>
          <w:szCs w:val="28"/>
        </w:rPr>
        <w:t>Поставщик самостоятельно обеспечивает поставку всех необходимых материалов, оборудования, агрегатов, комплектующих и расходных материалов.</w:t>
      </w:r>
    </w:p>
    <w:p w:rsidR="007E4FDA" w:rsidRPr="00E87189" w:rsidRDefault="007E4FDA" w:rsidP="007E4FDA">
      <w:pPr>
        <w:spacing w:after="0" w:line="240" w:lineRule="auto"/>
        <w:ind w:firstLine="426"/>
        <w:jc w:val="both"/>
        <w:rPr>
          <w:rFonts w:ascii="Times New Roman" w:hAnsi="Times New Roman" w:cs="Times New Roman"/>
          <w:sz w:val="24"/>
          <w:szCs w:val="28"/>
        </w:rPr>
      </w:pPr>
      <w:r w:rsidRPr="00E87189">
        <w:rPr>
          <w:rFonts w:ascii="Times New Roman" w:hAnsi="Times New Roman" w:cs="Times New Roman"/>
          <w:sz w:val="24"/>
          <w:szCs w:val="28"/>
        </w:rPr>
        <w:t>Все расходы, связанные с демонтаж</w:t>
      </w:r>
      <w:r>
        <w:rPr>
          <w:rFonts w:ascii="Times New Roman" w:hAnsi="Times New Roman" w:cs="Times New Roman"/>
          <w:sz w:val="24"/>
          <w:szCs w:val="28"/>
        </w:rPr>
        <w:t>е</w:t>
      </w:r>
      <w:r w:rsidRPr="00E87189">
        <w:rPr>
          <w:rFonts w:ascii="Times New Roman" w:hAnsi="Times New Roman" w:cs="Times New Roman"/>
          <w:sz w:val="24"/>
          <w:szCs w:val="28"/>
        </w:rPr>
        <w:t>м, монтажом, доставкой, погрузочно-ра</w:t>
      </w:r>
      <w:r>
        <w:rPr>
          <w:rFonts w:ascii="Times New Roman" w:hAnsi="Times New Roman" w:cs="Times New Roman"/>
          <w:sz w:val="24"/>
          <w:szCs w:val="28"/>
        </w:rPr>
        <w:t>згрузочными работами, прокладкой</w:t>
      </w:r>
      <w:r w:rsidRPr="00E87189">
        <w:rPr>
          <w:rFonts w:ascii="Times New Roman" w:hAnsi="Times New Roman" w:cs="Times New Roman"/>
          <w:sz w:val="24"/>
          <w:szCs w:val="28"/>
        </w:rPr>
        <w:t>, подключением, настройкой и пусконаладочными работами, входят в стоимость выполняемых работ.</w:t>
      </w:r>
    </w:p>
    <w:p w:rsidR="007E4FDA" w:rsidRPr="00E87189" w:rsidRDefault="007E4FDA" w:rsidP="007E4FDA">
      <w:pPr>
        <w:spacing w:after="0" w:line="240" w:lineRule="auto"/>
        <w:ind w:firstLine="426"/>
        <w:jc w:val="both"/>
        <w:rPr>
          <w:rFonts w:ascii="Times New Roman" w:hAnsi="Times New Roman" w:cs="Times New Roman"/>
          <w:sz w:val="24"/>
          <w:szCs w:val="28"/>
        </w:rPr>
      </w:pPr>
      <w:r w:rsidRPr="00E87189">
        <w:rPr>
          <w:rFonts w:ascii="Times New Roman" w:hAnsi="Times New Roman" w:cs="Times New Roman"/>
          <w:sz w:val="24"/>
          <w:szCs w:val="28"/>
        </w:rPr>
        <w:t>Дополнительные работы и расходы, выявившиеся в процессе выполнения работ и необходимые для полного ввода оборудования в работоспособное состояние, осуществляются за счет Поставщика, без дополнительной оплаты со стороны Заказчика</w:t>
      </w:r>
    </w:p>
    <w:p w:rsidR="007E4FDA" w:rsidRPr="00E87189" w:rsidRDefault="007E4FDA" w:rsidP="007E4FDA">
      <w:pPr>
        <w:spacing w:after="0" w:line="240" w:lineRule="auto"/>
        <w:ind w:firstLine="426"/>
        <w:jc w:val="both"/>
        <w:rPr>
          <w:rFonts w:ascii="Times New Roman" w:hAnsi="Times New Roman" w:cs="Times New Roman"/>
          <w:sz w:val="24"/>
          <w:szCs w:val="28"/>
        </w:rPr>
      </w:pPr>
      <w:r w:rsidRPr="00E87189">
        <w:rPr>
          <w:rFonts w:ascii="Times New Roman" w:hAnsi="Times New Roman" w:cs="Times New Roman"/>
          <w:sz w:val="24"/>
          <w:szCs w:val="28"/>
        </w:rPr>
        <w:t>Все выше указанные работы выполняются в полном объеме поставщиком, а также все материалы, оборудования, транспорт, спецтехника, расходные материалы, вывоз отходов и сопутствующие работы выполняются за счет Поставщика</w:t>
      </w:r>
      <w:r>
        <w:rPr>
          <w:rFonts w:ascii="Times New Roman" w:hAnsi="Times New Roman" w:cs="Times New Roman"/>
          <w:sz w:val="24"/>
          <w:szCs w:val="28"/>
        </w:rPr>
        <w:t>.</w:t>
      </w:r>
    </w:p>
    <w:p w:rsidR="007E4FDA" w:rsidRDefault="007E4FDA" w:rsidP="002B5260">
      <w:pPr>
        <w:spacing w:after="0" w:line="240" w:lineRule="auto"/>
        <w:ind w:firstLine="426"/>
        <w:jc w:val="center"/>
        <w:rPr>
          <w:rFonts w:ascii="Times New Roman" w:hAnsi="Times New Roman" w:cs="Times New Roman"/>
          <w:b/>
          <w:sz w:val="24"/>
          <w:szCs w:val="28"/>
        </w:rPr>
      </w:pPr>
    </w:p>
    <w:p w:rsidR="008E3B95" w:rsidRPr="002B5260" w:rsidRDefault="00A2146C" w:rsidP="002B5260">
      <w:pPr>
        <w:spacing w:after="0" w:line="240" w:lineRule="auto"/>
        <w:ind w:firstLine="426"/>
        <w:jc w:val="center"/>
        <w:rPr>
          <w:rFonts w:ascii="Times New Roman" w:hAnsi="Times New Roman" w:cs="Times New Roman"/>
          <w:b/>
          <w:sz w:val="24"/>
          <w:szCs w:val="28"/>
        </w:rPr>
      </w:pPr>
      <w:r w:rsidRPr="002B5260">
        <w:rPr>
          <w:rFonts w:ascii="Times New Roman" w:hAnsi="Times New Roman" w:cs="Times New Roman"/>
          <w:b/>
          <w:sz w:val="24"/>
          <w:szCs w:val="28"/>
        </w:rPr>
        <w:t>Базис проведения работ.</w:t>
      </w:r>
    </w:p>
    <w:p w:rsidR="00A2146C" w:rsidRPr="002B5260" w:rsidRDefault="00524232" w:rsidP="002B5260">
      <w:pPr>
        <w:spacing w:after="0" w:line="240" w:lineRule="auto"/>
        <w:ind w:firstLine="426"/>
        <w:jc w:val="both"/>
        <w:rPr>
          <w:rFonts w:ascii="Times New Roman" w:hAnsi="Times New Roman" w:cs="Times New Roman"/>
          <w:sz w:val="24"/>
          <w:szCs w:val="28"/>
        </w:rPr>
      </w:pPr>
      <w:r>
        <w:rPr>
          <w:rFonts w:ascii="Times New Roman" w:hAnsi="Times New Roman" w:cs="Times New Roman"/>
          <w:sz w:val="24"/>
          <w:szCs w:val="28"/>
          <w:lang w:val="kk-KZ"/>
        </w:rPr>
        <w:t xml:space="preserve">Карагандинская область, </w:t>
      </w:r>
      <w:r w:rsidR="00807566">
        <w:rPr>
          <w:rFonts w:ascii="Times New Roman" w:hAnsi="Times New Roman" w:cs="Times New Roman"/>
          <w:sz w:val="24"/>
          <w:szCs w:val="28"/>
          <w:lang w:val="kk-KZ"/>
        </w:rPr>
        <w:t xml:space="preserve">г.Темиртау, улица Мичурина, комплекс 3 </w:t>
      </w:r>
      <w:r w:rsidR="00807566">
        <w:rPr>
          <w:rFonts w:ascii="Segoe UI Historic" w:hAnsi="Segoe UI Historic" w:cs="Segoe UI Historic"/>
          <w:sz w:val="24"/>
          <w:szCs w:val="28"/>
          <w:lang w:val="kk-KZ"/>
        </w:rPr>
        <w:t>«</w:t>
      </w:r>
      <w:r w:rsidR="00807566">
        <w:rPr>
          <w:rFonts w:ascii="Times New Roman" w:hAnsi="Times New Roman" w:cs="Times New Roman"/>
          <w:sz w:val="24"/>
          <w:szCs w:val="28"/>
          <w:lang w:val="kk-KZ"/>
        </w:rPr>
        <w:t>Б»</w:t>
      </w:r>
      <w:r w:rsidR="00FB736F" w:rsidRPr="002B5260">
        <w:rPr>
          <w:rFonts w:ascii="Times New Roman" w:hAnsi="Times New Roman" w:cs="Times New Roman"/>
          <w:sz w:val="24"/>
          <w:szCs w:val="28"/>
          <w:lang w:val="kk-KZ"/>
        </w:rPr>
        <w:t xml:space="preserve">, </w:t>
      </w:r>
      <w:r w:rsidR="00A2146C" w:rsidRPr="002B5260">
        <w:rPr>
          <w:rFonts w:ascii="Times New Roman" w:hAnsi="Times New Roman" w:cs="Times New Roman"/>
          <w:sz w:val="24"/>
          <w:szCs w:val="28"/>
        </w:rPr>
        <w:t xml:space="preserve">РГУ «Воинская часть </w:t>
      </w:r>
      <w:r w:rsidR="003F23E9">
        <w:rPr>
          <w:rFonts w:ascii="Times New Roman" w:hAnsi="Times New Roman" w:cs="Times New Roman"/>
          <w:sz w:val="24"/>
          <w:szCs w:val="28"/>
          <w:lang w:val="kk-KZ"/>
        </w:rPr>
        <w:t>5516</w:t>
      </w:r>
      <w:r w:rsidR="00A2146C" w:rsidRPr="002B5260">
        <w:rPr>
          <w:rFonts w:ascii="Times New Roman" w:hAnsi="Times New Roman" w:cs="Times New Roman"/>
          <w:sz w:val="24"/>
          <w:szCs w:val="28"/>
        </w:rPr>
        <w:t xml:space="preserve"> Национальной гвардии Республики Казахстан».</w:t>
      </w:r>
    </w:p>
    <w:p w:rsidR="00A2146C" w:rsidRPr="002B5260" w:rsidRDefault="00A2146C" w:rsidP="002B5260">
      <w:pPr>
        <w:spacing w:after="0" w:line="240" w:lineRule="auto"/>
        <w:ind w:firstLine="426"/>
        <w:jc w:val="both"/>
        <w:rPr>
          <w:rFonts w:ascii="Times New Roman" w:hAnsi="Times New Roman" w:cs="Times New Roman"/>
          <w:sz w:val="24"/>
          <w:szCs w:val="28"/>
        </w:rPr>
      </w:pPr>
    </w:p>
    <w:p w:rsidR="00C81690" w:rsidRPr="00336A4B" w:rsidRDefault="00C81690" w:rsidP="00C81690">
      <w:pPr>
        <w:spacing w:after="0" w:line="240" w:lineRule="auto"/>
        <w:jc w:val="both"/>
        <w:rPr>
          <w:rFonts w:ascii="Times New Roman" w:hAnsi="Times New Roman" w:cs="Times New Roman"/>
          <w:b/>
          <w:sz w:val="24"/>
          <w:szCs w:val="24"/>
        </w:rPr>
      </w:pPr>
      <w:r w:rsidRPr="00336A4B">
        <w:rPr>
          <w:rFonts w:ascii="Times New Roman" w:hAnsi="Times New Roman" w:cs="Times New Roman"/>
          <w:b/>
          <w:sz w:val="24"/>
          <w:szCs w:val="24"/>
        </w:rPr>
        <w:t>Начальник службы (квартир</w:t>
      </w:r>
      <w:r w:rsidR="00B353FC">
        <w:rPr>
          <w:rFonts w:ascii="Times New Roman" w:hAnsi="Times New Roman" w:cs="Times New Roman"/>
          <w:b/>
          <w:sz w:val="24"/>
          <w:szCs w:val="24"/>
        </w:rPr>
        <w:t>но-эксплуатационной) управления</w:t>
      </w:r>
      <w:bookmarkStart w:id="0" w:name="_GoBack"/>
      <w:bookmarkEnd w:id="0"/>
      <w:r w:rsidRPr="00336A4B">
        <w:rPr>
          <w:rFonts w:ascii="Times New Roman" w:hAnsi="Times New Roman" w:cs="Times New Roman"/>
          <w:b/>
          <w:sz w:val="24"/>
          <w:szCs w:val="24"/>
        </w:rPr>
        <w:t xml:space="preserve"> тыла</w:t>
      </w:r>
    </w:p>
    <w:p w:rsidR="00C81690" w:rsidRPr="00336A4B" w:rsidRDefault="00C81690" w:rsidP="00C81690">
      <w:pPr>
        <w:spacing w:after="0" w:line="240" w:lineRule="auto"/>
        <w:jc w:val="both"/>
        <w:rPr>
          <w:rFonts w:ascii="Times New Roman" w:hAnsi="Times New Roman" w:cs="Times New Roman"/>
          <w:b/>
          <w:sz w:val="24"/>
          <w:szCs w:val="24"/>
        </w:rPr>
      </w:pPr>
      <w:r w:rsidRPr="00336A4B">
        <w:rPr>
          <w:rFonts w:ascii="Times New Roman" w:hAnsi="Times New Roman" w:cs="Times New Roman"/>
          <w:b/>
          <w:sz w:val="24"/>
          <w:szCs w:val="24"/>
        </w:rPr>
        <w:t>майор                                                                                                                                 А. Дудник</w:t>
      </w:r>
    </w:p>
    <w:p w:rsidR="008E3B95" w:rsidRPr="007E4FDA" w:rsidRDefault="008E3B95" w:rsidP="00C81690">
      <w:pPr>
        <w:spacing w:after="0" w:line="240" w:lineRule="auto"/>
        <w:ind w:firstLine="426"/>
        <w:jc w:val="both"/>
        <w:rPr>
          <w:rFonts w:ascii="Times New Roman" w:hAnsi="Times New Roman" w:cs="Times New Roman"/>
          <w:b/>
          <w:sz w:val="24"/>
          <w:szCs w:val="28"/>
        </w:rPr>
      </w:pPr>
    </w:p>
    <w:sectPr w:rsidR="008E3B95" w:rsidRPr="007E4FDA" w:rsidSect="008F2C4A">
      <w:pgSz w:w="11906" w:h="16838"/>
      <w:pgMar w:top="567" w:right="849"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Segoe UI Historic">
    <w:panose1 w:val="020B0502040204020203"/>
    <w:charset w:val="00"/>
    <w:family w:val="swiss"/>
    <w:pitch w:val="variable"/>
    <w:sig w:usb0="800001EF" w:usb1="02000002" w:usb2="0060C08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1436"/>
    <w:rsid w:val="00030ECC"/>
    <w:rsid w:val="002161BA"/>
    <w:rsid w:val="002B0FE4"/>
    <w:rsid w:val="002B5260"/>
    <w:rsid w:val="003356B4"/>
    <w:rsid w:val="00387525"/>
    <w:rsid w:val="003F23E9"/>
    <w:rsid w:val="0046490E"/>
    <w:rsid w:val="00480A44"/>
    <w:rsid w:val="00524232"/>
    <w:rsid w:val="0052678E"/>
    <w:rsid w:val="005F1436"/>
    <w:rsid w:val="006051B6"/>
    <w:rsid w:val="006738AE"/>
    <w:rsid w:val="007A6974"/>
    <w:rsid w:val="007E4FDA"/>
    <w:rsid w:val="00807566"/>
    <w:rsid w:val="008161E9"/>
    <w:rsid w:val="008554D0"/>
    <w:rsid w:val="008E12ED"/>
    <w:rsid w:val="008E3B95"/>
    <w:rsid w:val="008F2C4A"/>
    <w:rsid w:val="009B3E01"/>
    <w:rsid w:val="009D4585"/>
    <w:rsid w:val="00A2146C"/>
    <w:rsid w:val="00A300D8"/>
    <w:rsid w:val="00B353FC"/>
    <w:rsid w:val="00C04A92"/>
    <w:rsid w:val="00C62013"/>
    <w:rsid w:val="00C81690"/>
    <w:rsid w:val="00D34ABB"/>
    <w:rsid w:val="00DD066C"/>
    <w:rsid w:val="00E672DE"/>
    <w:rsid w:val="00FB736F"/>
    <w:rsid w:val="00FE7B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1C49FB"/>
  <w15:docId w15:val="{58612068-A9B4-4E5E-BCD5-78530A1C58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051B6"/>
    <w:pPr>
      <w:spacing w:after="0" w:line="240" w:lineRule="auto"/>
    </w:pPr>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46490E"/>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46490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7CD1B4-0C31-433A-9E99-F848E159DD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Pages>
  <Words>2775</Words>
  <Characters>15819</Characters>
  <Application>Microsoft Office Word</Application>
  <DocSecurity>0</DocSecurity>
  <Lines>131</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kozha</dc:creator>
  <cp:keywords/>
  <dc:description/>
  <cp:lastModifiedBy>Шотт Вильгельм Сергеевич</cp:lastModifiedBy>
  <cp:revision>19</cp:revision>
  <cp:lastPrinted>2026-10-23T15:02:00Z</cp:lastPrinted>
  <dcterms:created xsi:type="dcterms:W3CDTF">2026-10-23T10:54:00Z</dcterms:created>
  <dcterms:modified xsi:type="dcterms:W3CDTF">2026-10-26T06:14:00Z</dcterms:modified>
</cp:coreProperties>
</file>