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119BE" w14:textId="77777777" w:rsidR="00F32E6D" w:rsidRPr="007369C7" w:rsidRDefault="00000000" w:rsidP="00F32E6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</w:t>
      </w:r>
      <w:r w:rsidR="00F32E6D" w:rsidRPr="007369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14:paraId="3AD3191C" w14:textId="4F356025" w:rsidR="00E24CF1" w:rsidRPr="00F32E6D" w:rsidRDefault="00E24C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00"/>
        <w:ind w:firstLine="425"/>
        <w:jc w:val="both"/>
        <w:rPr>
          <w:lang w:val="ru-RU"/>
        </w:rPr>
      </w:pPr>
    </w:p>
    <w:tbl>
      <w:tblPr>
        <w:tblStyle w:val="af4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70"/>
        <w:gridCol w:w="547"/>
        <w:gridCol w:w="4130"/>
        <w:gridCol w:w="922"/>
        <w:gridCol w:w="920"/>
        <w:gridCol w:w="1155"/>
        <w:gridCol w:w="1243"/>
      </w:tblGrid>
      <w:tr w:rsidR="00E24CF1" w14:paraId="602F3B8B" w14:textId="77777777" w:rsidTr="00855AE7">
        <w:trPr>
          <w:trHeight w:val="93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771698" w14:textId="77777777" w:rsidR="00E24CF1" w:rsidRPr="00F32E6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     </w:t>
            </w:r>
            <w:r w:rsidRPr="00F32E6D"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54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AAB3BD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№</w:t>
            </w:r>
          </w:p>
        </w:tc>
        <w:tc>
          <w:tcPr>
            <w:tcW w:w="4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E306C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услуг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4AC7A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Кол-во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6986EF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Ед. изм.</w:t>
            </w: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A44A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Цена с НДС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D8C5F5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Сумма с НДС</w:t>
            </w:r>
          </w:p>
        </w:tc>
      </w:tr>
      <w:tr w:rsidR="00E24CF1" w14:paraId="4765D267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0C20C9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5277F7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11A5D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Аттестация ИО. Холодильник, морозильник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ED679B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AC8F0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F80B0E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13 387,00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CD208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13 387,00</w:t>
            </w:r>
          </w:p>
        </w:tc>
      </w:tr>
      <w:tr w:rsidR="00E24CF1" w14:paraId="6878331A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45A0D2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37653E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33C3E7" w14:textId="77777777" w:rsidR="00E24CF1" w:rsidRPr="00F32E6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 w:rsidRPr="00F32E6D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Поверка. Весы электронные свыше 60 кг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F6097" w14:textId="5080FB8A" w:rsidR="00E24CF1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</w:t>
            </w:r>
            <w:r w:rsidR="00855AE7">
              <w:rPr>
                <w:rFonts w:ascii="Calibri" w:eastAsia="Calibri" w:hAnsi="Calibri" w:cs="Calibri"/>
                <w:color w:val="000000"/>
                <w:sz w:val="24"/>
              </w:rPr>
              <w:t>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95B71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5EF0B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17 944,00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804F8A" w14:textId="4EEFFCC6" w:rsidR="00E24CF1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17944</w:t>
            </w:r>
            <w:r w:rsidR="00855AE7">
              <w:rPr>
                <w:rFonts w:ascii="Calibri" w:eastAsia="Calibri" w:hAnsi="Calibri" w:cs="Calibri"/>
                <w:color w:val="000000"/>
                <w:sz w:val="24"/>
              </w:rPr>
              <w:t>,00</w:t>
            </w:r>
          </w:p>
        </w:tc>
      </w:tr>
      <w:tr w:rsidR="00E24CF1" w14:paraId="3CE0B240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4D61B5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A40DC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87052C" w14:textId="77777777" w:rsidR="00E24CF1" w:rsidRPr="00F32E6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 w:rsidRPr="00F32E6D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Поверка. Весы платформенные, рычажные 500...5000 кг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E4D3D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5F85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54A59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15 556,00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11EDE9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15 556,00</w:t>
            </w:r>
          </w:p>
        </w:tc>
      </w:tr>
      <w:tr w:rsidR="00E24CF1" w14:paraId="0D10BE11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231A5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65452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CDAA07" w14:textId="77777777" w:rsidR="00E24CF1" w:rsidRPr="00F32E6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 w:rsidRPr="00F32E6D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Поверка. Весы настольные, электронные до 60 кг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09905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B43C9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4503C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13 964,00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66DBF3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13 964,00</w:t>
            </w:r>
          </w:p>
        </w:tc>
      </w:tr>
      <w:tr w:rsidR="00E24CF1" w14:paraId="21369D1B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583BE9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F3A28" w14:textId="3C3AA8B7" w:rsidR="00E24CF1" w:rsidRPr="00855AE7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6C236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Поверка. Термометр ртутный -30...300 °С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55581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DFF11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CF1AC7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3 032,00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2F17A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63 672,00</w:t>
            </w:r>
          </w:p>
        </w:tc>
      </w:tr>
      <w:tr w:rsidR="00E24CF1" w14:paraId="68A7074D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35C8BC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62A96A" w14:textId="63906D52" w:rsidR="00E24CF1" w:rsidRPr="00855AE7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0A2E8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Поверка. Термометр жидкостный -30...300 °С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80E51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29,000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A1D62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5F7EB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1 927,00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4B880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55 883,00</w:t>
            </w:r>
          </w:p>
        </w:tc>
      </w:tr>
      <w:tr w:rsidR="00E24CF1" w14:paraId="6C153CBE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ACFF81A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DE333" w14:textId="5181D9B1" w:rsidR="00E24CF1" w:rsidRPr="00855AE7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B1E8C7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Поверка. Гигрометр психрометрический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3BFE8D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A11C0C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DD45F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4 107,00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91C74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16 428,00</w:t>
            </w:r>
          </w:p>
        </w:tc>
      </w:tr>
      <w:tr w:rsidR="00E24CF1" w14:paraId="70BF93DE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C8447B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7D51C" w14:textId="12080BEE" w:rsidR="00E24CF1" w:rsidRPr="00855AE7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B77661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Поверка. Измеритель артериального давления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52D9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30F8F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8DE28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4 613,00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F6C04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4 613,00</w:t>
            </w:r>
          </w:p>
        </w:tc>
      </w:tr>
      <w:tr w:rsidR="00E24CF1" w14:paraId="40834F6A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989141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0929C6" w14:textId="3AC3C34F" w:rsidR="00E24CF1" w:rsidRPr="00855AE7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9495DB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Поверка. Мановакуумметр технический -0,1...60 МПа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5BA6A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D55C4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одна услуга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01134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2 648,00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0B8EE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5 296,00</w:t>
            </w:r>
          </w:p>
        </w:tc>
      </w:tr>
      <w:tr w:rsidR="00E24CF1" w14:paraId="310B4E3B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88A5DE4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Итого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40B923" w14:textId="2B816734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</w:t>
            </w:r>
            <w:r w:rsidR="0035114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 </w:t>
            </w:r>
            <w:r w:rsidR="0035114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743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,00</w:t>
            </w:r>
          </w:p>
        </w:tc>
      </w:tr>
      <w:tr w:rsidR="00E24CF1" w14:paraId="51B58133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C4F119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 том числе НДС: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620062" w14:textId="0D5CF81C" w:rsidR="00E24CF1" w:rsidRPr="00855AE7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  <w:rPr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28516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ru-RU"/>
              </w:rPr>
              <w:t>,27</w:t>
            </w:r>
          </w:p>
        </w:tc>
      </w:tr>
      <w:tr w:rsidR="00E24CF1" w14:paraId="6B71BC80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2A53F3" w14:textId="77777777" w:rsidR="00E24CF1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Всего к оплате: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E3639F" w14:textId="22D7532A" w:rsidR="00E24CF1" w:rsidRDefault="0035114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35114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206 743,00</w:t>
            </w:r>
          </w:p>
        </w:tc>
      </w:tr>
    </w:tbl>
    <w:p w14:paraId="0559705E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53386EFC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37069329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2486F07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7FD81EEE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550B0548" w14:textId="77777777" w:rsidR="00855AE7" w:rsidRPr="00855AE7" w:rsidRDefault="00000000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В стоимость договора входят транспортные расходы Поставщика, лейблы/пломбы.</w:t>
      </w:r>
    </w:p>
    <w:p w14:paraId="212783ED" w14:textId="22D6761F" w:rsidR="00E24CF1" w:rsidRPr="00855AE7" w:rsidRDefault="00855AE7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sz w:val="24"/>
          <w:szCs w:val="24"/>
          <w:lang w:val="ru-RU"/>
        </w:rPr>
      </w:pPr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Доставка на адрес Заказчика сертификатов после поверки средств измерений также входит в сумму договора.</w:t>
      </w:r>
    </w:p>
    <w:p w14:paraId="03FCF17E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9C932D0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56AF0657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3931AF7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6BB666C5" w14:textId="512F9FF9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 </w:t>
      </w:r>
    </w:p>
    <w:p w14:paraId="4F918DD9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DFBA875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5A7A5630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2249466E" w14:textId="64F86CA2" w:rsidR="00E24CF1" w:rsidRPr="00855AE7" w:rsidRDefault="00855AE7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center"/>
        <w:rPr>
          <w:sz w:val="36"/>
          <w:szCs w:val="36"/>
          <w:lang w:val="ru-RU"/>
        </w:rPr>
      </w:pPr>
      <w:r w:rsidRPr="00855AE7">
        <w:rPr>
          <w:rFonts w:ascii="Times New Roman" w:eastAsia="Times New Roman" w:hAnsi="Times New Roman" w:cs="Times New Roman"/>
          <w:color w:val="000000"/>
          <w:sz w:val="36"/>
          <w:szCs w:val="36"/>
          <w:lang w:val="ru-RU"/>
        </w:rPr>
        <w:lastRenderedPageBreak/>
        <w:t>Техникалық сипаттама</w:t>
      </w:r>
    </w:p>
    <w:p w14:paraId="701FBF60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0CFDC8C7" w14:textId="77777777" w:rsidR="00E24CF1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13279A84" w14:textId="5B2C0C64" w:rsidR="00E24CF1" w:rsidRPr="00855AE7" w:rsidRDefault="00E24C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kk-KZ"/>
        </w:rPr>
      </w:pPr>
    </w:p>
    <w:p w14:paraId="1AAF84E1" w14:textId="77777777" w:rsidR="00F32E6D" w:rsidRPr="00855AE7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tbl>
      <w:tblPr>
        <w:tblStyle w:val="af4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370"/>
        <w:gridCol w:w="547"/>
        <w:gridCol w:w="4130"/>
        <w:gridCol w:w="922"/>
        <w:gridCol w:w="920"/>
        <w:gridCol w:w="1155"/>
        <w:gridCol w:w="1243"/>
      </w:tblGrid>
      <w:tr w:rsidR="00F32E6D" w14:paraId="7CB41C13" w14:textId="77777777" w:rsidTr="00855AE7">
        <w:trPr>
          <w:trHeight w:val="93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896EA6" w14:textId="77777777" w:rsidR="00F32E6D" w:rsidRPr="00F32E6D" w:rsidRDefault="00F32E6D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     </w:t>
            </w:r>
            <w:r w:rsidRPr="00F32E6D">
              <w:rPr>
                <w:rFonts w:ascii="Times New Roman" w:eastAsia="Times New Roman" w:hAnsi="Times New Roman" w:cs="Times New Roman"/>
                <w:color w:val="000000"/>
                <w:sz w:val="24"/>
                <w:lang w:val="ru-RU"/>
              </w:rPr>
              <w:t xml:space="preserve"> </w:t>
            </w:r>
          </w:p>
        </w:tc>
        <w:tc>
          <w:tcPr>
            <w:tcW w:w="547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6B802" w14:textId="77777777" w:rsidR="00F32E6D" w:rsidRDefault="00F32E6D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№</w:t>
            </w:r>
          </w:p>
        </w:tc>
        <w:tc>
          <w:tcPr>
            <w:tcW w:w="4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E1F89" w14:textId="076F85D1" w:rsidR="00F32E6D" w:rsidRDefault="00F32E6D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Қызметтердің атауы</w:t>
            </w:r>
          </w:p>
        </w:tc>
        <w:tc>
          <w:tcPr>
            <w:tcW w:w="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FC9972" w14:textId="7371832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C7794A">
              <w:t>Саны</w:t>
            </w:r>
          </w:p>
        </w:tc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7799D" w14:textId="10B45B61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Бірлік</w:t>
            </w:r>
            <w:r w:rsid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.</w:t>
            </w:r>
          </w:p>
        </w:tc>
        <w:tc>
          <w:tcPr>
            <w:tcW w:w="11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155A7" w14:textId="3534FF3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ҚҚС бағасы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DFA46F" w14:textId="26612F92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ҚҚС сомасы</w:t>
            </w:r>
          </w:p>
        </w:tc>
      </w:tr>
      <w:tr w:rsidR="00855AE7" w14:paraId="41BBDF01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A603E8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0B0A1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4BFB2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Аттестация ИО. Холодильник, морозильник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AD3C5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B310B" w14:textId="66A0C5C2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52BDF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13 387,00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0B851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13 387,00</w:t>
            </w:r>
          </w:p>
        </w:tc>
      </w:tr>
      <w:tr w:rsidR="00855AE7" w14:paraId="69033F2D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671290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FF90E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2404B" w14:textId="7B571C93" w:rsidR="00855AE7" w:rsidRPr="00F32E6D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 w:rsidRPr="00855AE7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Тексеру. Электрондық таразы 60 кг жоғары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9252E" w14:textId="770F8A80" w:rsidR="00855AE7" w:rsidRDefault="00351148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</w:t>
            </w:r>
            <w:r w:rsidR="00855AE7">
              <w:rPr>
                <w:rFonts w:ascii="Calibri" w:eastAsia="Calibri" w:hAnsi="Calibri" w:cs="Calibri"/>
                <w:color w:val="000000"/>
                <w:sz w:val="24"/>
              </w:rPr>
              <w:t>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44ECC" w14:textId="7568C2AD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4FBB6E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17 944,00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64433" w14:textId="03C9A33C" w:rsidR="00855AE7" w:rsidRDefault="00351148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17 944</w:t>
            </w:r>
            <w:r w:rsidR="00855AE7" w:rsidRPr="00855AE7">
              <w:rPr>
                <w:rFonts w:ascii="Calibri" w:eastAsia="Calibri" w:hAnsi="Calibri" w:cs="Calibri"/>
                <w:color w:val="000000"/>
                <w:sz w:val="24"/>
              </w:rPr>
              <w:t>,00</w:t>
            </w:r>
          </w:p>
        </w:tc>
      </w:tr>
      <w:tr w:rsidR="00855AE7" w14:paraId="14B93D68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9B9BB5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139FC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A3A1D" w14:textId="4B453232" w:rsidR="00855AE7" w:rsidRPr="00F32E6D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 w:rsidRPr="00C7794A">
              <w:rPr>
                <w:rFonts w:ascii="Calibri" w:eastAsia="Calibri" w:hAnsi="Calibri" w:cs="Calibri"/>
                <w:color w:val="000000"/>
                <w:sz w:val="24"/>
                <w:lang w:val="ru-RU"/>
              </w:rPr>
              <w:t>Тексеру. Таразы платформалы, рычагты 500...5000 кг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41B89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14F08" w14:textId="0517613F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1C4D7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15 556,00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94B43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15 556,00</w:t>
            </w:r>
          </w:p>
        </w:tc>
      </w:tr>
      <w:tr w:rsidR="00855AE7" w14:paraId="4828E198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175801F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0E7B9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868278" w14:textId="06D29A89" w:rsidR="00855AE7" w:rsidRPr="00F32E6D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rPr>
                <w:lang w:val="ru-RU"/>
              </w:rPr>
            </w:pPr>
            <w:r w:rsidRPr="00C7794A">
              <w:rPr>
                <w:lang w:val="ru-RU"/>
              </w:rPr>
              <w:t>Тексеру. Таразы үстел үсті, электронды 60 кг дейін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7FC66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AAC7D9" w14:textId="5E7E470C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18DCC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13 964,00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9AD44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13 964,00</w:t>
            </w:r>
          </w:p>
        </w:tc>
      </w:tr>
      <w:tr w:rsidR="00855AE7" w14:paraId="53E47ED6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636087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7B12DA" w14:textId="41B9EF46" w:rsidR="00855AE7" w:rsidRPr="00855AE7" w:rsidRDefault="00351148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8B5AD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</w:p>
          <w:p w14:paraId="6A8F200A" w14:textId="7C13C68B" w:rsidR="00855AE7" w:rsidRPr="00C7794A" w:rsidRDefault="00855AE7" w:rsidP="00855AE7">
            <w:r w:rsidRPr="00C7794A">
              <w:t>Тексеру. Сынап термометрі -30...300 °С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D20BD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DA4DD" w14:textId="1E780260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A8096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3 032,00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3CD36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63 672,00</w:t>
            </w:r>
          </w:p>
        </w:tc>
      </w:tr>
      <w:tr w:rsidR="00855AE7" w14:paraId="434BDBEC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FE2B8FF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E00600" w14:textId="1C896F1F" w:rsidR="00855AE7" w:rsidRPr="00855AE7" w:rsidRDefault="00351148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2EF1D" w14:textId="29CCDEE0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 w:rsidRPr="00C7794A">
              <w:t>Тексеру. Сұйық Термометр -30...300 °С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BFF75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29,000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3EFC4" w14:textId="7C816305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1F7E3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1 927,00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F9674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55 883,00</w:t>
            </w:r>
          </w:p>
        </w:tc>
      </w:tr>
      <w:tr w:rsidR="00855AE7" w14:paraId="4F3C25B2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040C945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76426B" w14:textId="35021095" w:rsidR="00855AE7" w:rsidRPr="00855AE7" w:rsidRDefault="00351148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EE15B" w14:textId="446A55F1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 w:rsidRPr="00C7794A">
              <w:t>Тексеру. Психрометриялық Гигрометр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83BC6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99DAFF" w14:textId="1D6B15E1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327BA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4 107,00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C7E229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16 428,00</w:t>
            </w:r>
          </w:p>
        </w:tc>
      </w:tr>
      <w:tr w:rsidR="00855AE7" w14:paraId="4BD83DAF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7EFF98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05392" w14:textId="40B4ABB1" w:rsidR="00855AE7" w:rsidRPr="00855AE7" w:rsidRDefault="00351148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2CA5A" w14:textId="1C98AC4C" w:rsidR="00855AE7" w:rsidRPr="00C7794A" w:rsidRDefault="00855AE7" w:rsidP="00855AE7">
            <w:r w:rsidRPr="00C7794A">
              <w:t>Тексеру. Қан қысымын өлшегіш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9AF06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1,000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C21DD" w14:textId="30DB91FE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C0D54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4 613,00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81487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4 613,00</w:t>
            </w:r>
          </w:p>
        </w:tc>
      </w:tr>
      <w:tr w:rsidR="00855AE7" w14:paraId="6B925950" w14:textId="77777777" w:rsidTr="00855AE7">
        <w:trPr>
          <w:trHeight w:val="850"/>
        </w:trPr>
        <w:tc>
          <w:tcPr>
            <w:tcW w:w="3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C336B8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547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70A01" w14:textId="1617342D" w:rsidR="00855AE7" w:rsidRPr="00855AE7" w:rsidRDefault="00351148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413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E7CE6A" w14:textId="47A48D8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</w:pPr>
            <w:r w:rsidRPr="00C7794A">
              <w:t>Тексеру. Техникалық Мановакуумметр -0,1...60 МПа</w:t>
            </w:r>
          </w:p>
        </w:tc>
        <w:tc>
          <w:tcPr>
            <w:tcW w:w="922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E66A55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2,000</w:t>
            </w:r>
          </w:p>
        </w:tc>
        <w:tc>
          <w:tcPr>
            <w:tcW w:w="920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8A3711" w14:textId="2C7116BE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 w:rsidRPr="006D5DB3">
              <w:t>бір қызмет</w:t>
            </w:r>
          </w:p>
        </w:tc>
        <w:tc>
          <w:tcPr>
            <w:tcW w:w="11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6F4824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2 648,00</w:t>
            </w:r>
          </w:p>
        </w:tc>
        <w:tc>
          <w:tcPr>
            <w:tcW w:w="1243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F5311" w14:textId="77777777" w:rsidR="00855AE7" w:rsidRDefault="00855AE7" w:rsidP="00855AE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center"/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5 296,00</w:t>
            </w:r>
          </w:p>
        </w:tc>
      </w:tr>
      <w:tr w:rsidR="00F32E6D" w14:paraId="74D0F0C4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793D5C" w14:textId="4C616D7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C7794A">
              <w:rPr>
                <w:rFonts w:ascii="Times New Roman" w:eastAsia="Times New Roman" w:hAnsi="Times New Roman" w:cs="Times New Roman"/>
                <w:color w:val="000000"/>
                <w:sz w:val="24"/>
              </w:rPr>
              <w:t>Барлығы</w:t>
            </w:r>
            <w:r w:rsidR="00F32E6D"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33D076" w14:textId="35182487" w:rsidR="00F32E6D" w:rsidRDefault="00351148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35114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206 743,00</w:t>
            </w:r>
          </w:p>
        </w:tc>
      </w:tr>
      <w:tr w:rsidR="00F32E6D" w14:paraId="74DF02EE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B18E5C" w14:textId="551D0237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Оның ішінде ҚҚС: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AF1C57" w14:textId="0BD4B6FF" w:rsidR="00F32E6D" w:rsidRPr="00855AE7" w:rsidRDefault="00351148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  <w:rPr>
                <w:lang w:val="kk-KZ"/>
              </w:rPr>
            </w:pPr>
            <w:r w:rsidRPr="00351148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kk-KZ"/>
              </w:rPr>
              <w:t>28516,27</w:t>
            </w:r>
          </w:p>
        </w:tc>
      </w:tr>
      <w:tr w:rsidR="00F32E6D" w14:paraId="4ECA26D6" w14:textId="77777777" w:rsidTr="00855AE7">
        <w:trPr>
          <w:trHeight w:val="312"/>
        </w:trPr>
        <w:tc>
          <w:tcPr>
            <w:tcW w:w="8044" w:type="dxa"/>
            <w:gridSpan w:val="6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804FAF" w14:textId="64B2120C" w:rsidR="00F32E6D" w:rsidRDefault="00C7794A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C7794A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Барлығы төлеуге</w:t>
            </w:r>
            <w:r w:rsidR="00F32E6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:</w:t>
            </w:r>
          </w:p>
        </w:tc>
        <w:tc>
          <w:tcPr>
            <w:tcW w:w="12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77DC3B8" w14:textId="78683ABE" w:rsidR="00F32E6D" w:rsidRDefault="00351148" w:rsidP="00A84575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/>
              <w:jc w:val="right"/>
            </w:pPr>
            <w:r w:rsidRPr="0035114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206 743,00</w:t>
            </w:r>
          </w:p>
        </w:tc>
      </w:tr>
    </w:tbl>
    <w:p w14:paraId="715F6B54" w14:textId="73AEF9BC" w:rsidR="00E24CF1" w:rsidRDefault="00E24CF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</w:p>
    <w:p w14:paraId="74A56A40" w14:textId="77777777" w:rsidR="00E24CF1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> </w:t>
      </w:r>
    </w:p>
    <w:p w14:paraId="06CF0E26" w14:textId="77777777" w:rsidR="00855AE7" w:rsidRPr="00855AE7" w:rsidRDefault="00000000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855AE7"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Шарттың құнына жеткізушінің көлік шығындары, жапсырмалар / пломбалар кіреді.</w:t>
      </w:r>
    </w:p>
    <w:p w14:paraId="2C857825" w14:textId="735F29B0" w:rsidR="00E24CF1" w:rsidRPr="00855AE7" w:rsidRDefault="00855AE7" w:rsidP="00855AE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lang w:val="kk-KZ"/>
        </w:rPr>
      </w:pPr>
      <w:r w:rsidRPr="00855AE7">
        <w:rPr>
          <w:rFonts w:ascii="Times New Roman" w:eastAsia="Times New Roman" w:hAnsi="Times New Roman" w:cs="Times New Roman"/>
          <w:color w:val="000000"/>
          <w:sz w:val="24"/>
          <w:szCs w:val="24"/>
        </w:rPr>
        <w:t>Өлшеу құралдарын тексергеннен кейін Тапсырыс берушінің мекенжайына сертификаттарды жеткізу де шарт сомасына кіреді</w:t>
      </w:r>
    </w:p>
    <w:sectPr w:rsidR="00E24CF1" w:rsidRPr="00855AE7">
      <w:headerReference w:type="first" r:id="rId6"/>
      <w:footerReference w:type="first" r:id="rId7"/>
      <w:pgSz w:w="11906" w:h="16838"/>
      <w:pgMar w:top="1134" w:right="850" w:bottom="1134" w:left="1701" w:header="0" w:footer="0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1D463" w14:textId="77777777" w:rsidR="00F34DE4" w:rsidRDefault="00F34DE4">
      <w:pPr>
        <w:spacing w:after="0" w:line="240" w:lineRule="auto"/>
      </w:pPr>
      <w:r>
        <w:separator/>
      </w:r>
    </w:p>
  </w:endnote>
  <w:endnote w:type="continuationSeparator" w:id="0">
    <w:p w14:paraId="68D24EC9" w14:textId="77777777" w:rsidR="00F34DE4" w:rsidRDefault="00F34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Noto Sans CJK SC">
    <w:charset w:val="00"/>
    <w:family w:val="auto"/>
    <w:pitch w:val="default"/>
  </w:font>
  <w:font w:name="Lohit Devanagari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f4"/>
      <w:tblW w:w="0" w:type="auto"/>
      <w:tblLayout w:type="fixed"/>
      <w:tblLook w:val="04A0" w:firstRow="1" w:lastRow="0" w:firstColumn="1" w:lastColumn="0" w:noHBand="0" w:noVBand="1"/>
    </w:tblPr>
    <w:tblGrid>
      <w:gridCol w:w="2410"/>
    </w:tblGrid>
    <w:tr w:rsidR="00F32E6D" w14:paraId="6A2E62E3" w14:textId="77777777">
      <w:tc>
        <w:tcPr>
          <w:tcW w:w="2410" w:type="dxa"/>
          <w:tcBorders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14:paraId="3F42366A" w14:textId="473A3606" w:rsidR="00F32E6D" w:rsidRDefault="00F32E6D">
          <w:pPr>
            <w:pBdr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pBdr>
            <w:spacing w:after="0"/>
            <w:rPr>
              <w:rFonts w:ascii="Times New Roman" w:eastAsia="Times New Roman" w:hAnsi="Times New Roman" w:cs="Times New Roman"/>
            </w:rPr>
          </w:pPr>
        </w:p>
      </w:tc>
    </w:tr>
  </w:tbl>
  <w:p w14:paraId="10948B44" w14:textId="77777777" w:rsidR="00E24CF1" w:rsidRDefault="00E24CF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4CBA9" w14:textId="77777777" w:rsidR="00F34DE4" w:rsidRDefault="00F34DE4">
      <w:pPr>
        <w:spacing w:after="0" w:line="240" w:lineRule="auto"/>
      </w:pPr>
      <w:r>
        <w:separator/>
      </w:r>
    </w:p>
  </w:footnote>
  <w:footnote w:type="continuationSeparator" w:id="0">
    <w:p w14:paraId="67D1A572" w14:textId="77777777" w:rsidR="00F34DE4" w:rsidRDefault="00F34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9F7B6" w14:textId="77777777" w:rsidR="00E24CF1" w:rsidRDefault="00E24CF1">
    <w:pPr>
      <w:pStyle w:val="ad"/>
    </w:pPr>
  </w:p>
  <w:p w14:paraId="0510BA37" w14:textId="15819515" w:rsidR="00E24CF1" w:rsidRDefault="00E24CF1">
    <w:pPr>
      <w:pStyle w:val="ad"/>
    </w:pPr>
  </w:p>
  <w:p w14:paraId="6DC49330" w14:textId="77777777" w:rsidR="00E24CF1" w:rsidRDefault="00E24CF1">
    <w:pPr>
      <w:pStyle w:val="ad"/>
      <w:rPr>
        <w:rFonts w:ascii="Times New Roman" w:eastAsia="Times New Roman" w:hAnsi="Times New Roman" w:cs="Times New Roman"/>
      </w:rPr>
    </w:pPr>
  </w:p>
  <w:p w14:paraId="6D3B01C6" w14:textId="77777777" w:rsidR="00E24CF1" w:rsidRDefault="00E24CF1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CF1"/>
    <w:rsid w:val="0001140E"/>
    <w:rsid w:val="00275C3A"/>
    <w:rsid w:val="00351148"/>
    <w:rsid w:val="00855AE7"/>
    <w:rsid w:val="00C7794A"/>
    <w:rsid w:val="00E24CF1"/>
    <w:rsid w:val="00E95D31"/>
    <w:rsid w:val="00F32E6D"/>
    <w:rsid w:val="00F3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F8547"/>
  <w15:docId w15:val="{4396F1F5-EEEC-4427-90EA-E40150100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unhideWhenUsed/>
    <w:rPr>
      <w:vertAlign w:val="superscript"/>
    </w:rPr>
  </w:style>
  <w:style w:type="character" w:styleId="a4">
    <w:name w:val="endnote reference"/>
    <w:basedOn w:val="a0"/>
    <w:uiPriority w:val="99"/>
    <w:semiHidden/>
    <w:unhideWhenUsed/>
    <w:rPr>
      <w:vertAlign w:val="superscript"/>
    </w:rPr>
  </w:style>
  <w:style w:type="paragraph" w:styleId="a5">
    <w:name w:val="table of figures"/>
    <w:basedOn w:val="a"/>
    <w:next w:val="a"/>
    <w:uiPriority w:val="99"/>
    <w:unhideWhenUsed/>
    <w:pPr>
      <w:spacing w:after="0"/>
    </w:pPr>
  </w:style>
  <w:style w:type="character" w:customStyle="1" w:styleId="FootnoteCharacters">
    <w:name w:val="Footnote Characters"/>
    <w:basedOn w:val="a0"/>
    <w:uiPriority w:val="99"/>
    <w:unhideWhenUsed/>
    <w:qFormat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styleId="a6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EndnoteTextChar">
    <w:name w:val="Endnote Text Char"/>
    <w:uiPriority w:val="99"/>
    <w:qFormat/>
    <w:rPr>
      <w:sz w:val="20"/>
    </w:rPr>
  </w:style>
  <w:style w:type="paragraph" w:customStyle="1" w:styleId="Heading">
    <w:name w:val="Heading"/>
    <w:basedOn w:val="a"/>
    <w:next w:val="a7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a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b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c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paragraph" w:customStyle="1" w:styleId="HeaderandFooter">
    <w:name w:val="Header and Footer"/>
    <w:basedOn w:val="a"/>
    <w:qFormat/>
  </w:style>
  <w:style w:type="paragraph" w:styleId="ad">
    <w:name w:val="head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e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0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  <w:qFormat/>
    <w:pPr>
      <w:spacing w:after="200" w:line="276" w:lineRule="auto"/>
    </w:pPr>
    <w:rPr>
      <w:sz w:val="22"/>
    </w:rPr>
  </w:style>
  <w:style w:type="paragraph" w:styleId="af2">
    <w:name w:val="No Spacing"/>
    <w:basedOn w:val="a"/>
    <w:uiPriority w:val="1"/>
    <w:qFormat/>
    <w:pPr>
      <w:spacing w:after="0" w:line="240" w:lineRule="auto"/>
    </w:p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table" w:styleId="af4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styleId="2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FFFFFF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FFFFFF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FFFFFF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FFFFFF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FFFFFF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val="ru-KZ" w:eastAsia="ru-KZ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</cp:revision>
  <cp:lastPrinted>2026-10-23T09:25:00Z</cp:lastPrinted>
  <dcterms:created xsi:type="dcterms:W3CDTF">2026-10-23T10:51:00Z</dcterms:created>
  <dcterms:modified xsi:type="dcterms:W3CDTF">2026-10-27T04:22:00Z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