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EF0" w:rsidRPr="003B2EF0" w:rsidRDefault="003B2EF0" w:rsidP="003B2E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ТЕХНИКАЛЫҚ ЕРЕКШЕЛІК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Сатып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алу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атауы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Мүгедектігі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бар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адамдарға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халықтың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</w:t>
      </w:r>
      <w:proofErr w:type="gram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іп-тұруы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шектеулі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топтарына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(МГН)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арналған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қолжетімділік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құралдарын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монтаждау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/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демонтаждау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)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1.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Жалпы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техникасы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санитариялық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аумағында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Орындалатын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қолданылатын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стандарттардың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(МЕМСТ),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нормалары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қағидаларының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(Қ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ҚН, ҚР ЕЖ),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зақымданусыз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өнімнің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сапасы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сертификаттары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декларациялар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заңнамасында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көзделген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ұсынылуы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2.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ға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бастамас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тәртібі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кестесін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тасымалдауға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демонтаждауға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желім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жақты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жабысқақ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таспа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анкерлер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бұрандалар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герметиктер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бастапқы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қалпына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келтіруге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шығындарды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көтереді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белгіленген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мерзімдерде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гі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еңбекті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қорғау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сақтай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отырып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мамандармен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3.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ұмыстарды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мекенжайы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Республикасы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Батыс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облысы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Жәнібек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ауданы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Жәнібек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ауылы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Абай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көшесі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№1.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Батыс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облысы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әкімдігі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басқармасының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«М.Б.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Ихсанов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атындағы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Жәнібек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колледжі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мемлекеттік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коммуналдық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қазыналық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кә</w:t>
      </w:r>
      <w:proofErr w:type="gram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сіпорны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4.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Жеткізілетін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тауарлар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орындалатын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жұмыстардың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тізбесі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112"/>
        <w:gridCol w:w="1322"/>
        <w:gridCol w:w="694"/>
      </w:tblGrid>
      <w:tr w:rsidR="003B2EF0" w:rsidRPr="003B2EF0" w:rsidTr="003B2EF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плитка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Ғимарат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бөлмелерінің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орналасуын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көрсететін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мнемосхема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ойықтарын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белгілеуге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жарық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маягы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жұп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Ұйымның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көрсетілген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мнемосхема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Бағ</w:t>
            </w:r>
            <w:proofErr w:type="gram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дарлау</w:t>
            </w:r>
            <w:proofErr w:type="gram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пиктограммалар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Кабинеттерге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тақтайшалар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Есік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ойықтарына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жапсырмалар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</w:t>
            </w:r>
            <w:proofErr w:type="gram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имарат</w:t>
            </w:r>
            <w:proofErr w:type="gram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кіреберісте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персоналды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көмек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көрсету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қажеттілігі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хабарлауға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мүгедектерді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шақыру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түймесі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Мүгедектерге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қолжетімділік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белгісі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Таяқ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пен </w:t>
            </w:r>
            <w:proofErr w:type="spellStart"/>
            <w:proofErr w:type="gram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балда</w:t>
            </w:r>
            <w:proofErr w:type="gram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ққа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әмбебап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ұстағыш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Мүгедектерге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демалыс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аймағының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белгісі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Монтаждық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желім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3B2EF0" w:rsidRPr="003B2EF0" w:rsidTr="003B2EF0">
        <w:trPr>
          <w:tblCellSpacing w:w="15" w:type="dxa"/>
        </w:trPr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Тактильді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плиткалар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жабдықтарды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монтаждау</w:t>
            </w:r>
            <w:proofErr w:type="spellEnd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жұмыстары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B2EF0" w:rsidRPr="003B2EF0" w:rsidRDefault="003B2EF0" w:rsidP="003B2EF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2E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5.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Монтаждау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жұмыстарына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плитка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желімнің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көмегімен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бетке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ажыраусыз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мнемосхемалар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пиктограммалар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тақтайшалар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орындарға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биіктікте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маяктары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ұсқаулығына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орнатылып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ойықтарының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көрінуін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Сары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жапсырмалар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шыны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мөлді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конструкцияларға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орналастырылуы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Шақыру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түймесі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тексеріліп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қызметкерлерімен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етілуі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6.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Сапа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ға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қойылатын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талаптар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B2EF0" w:rsidRPr="003B2EF0" w:rsidRDefault="003B2EF0" w:rsidP="003B2E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плитканың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ажырауы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EF0" w:rsidRPr="003B2EF0" w:rsidRDefault="003B2EF0" w:rsidP="003B2E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ғимараттың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әрлеуінің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бү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інуі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EF0" w:rsidRPr="003B2EF0" w:rsidRDefault="003B2EF0" w:rsidP="003B2E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жабдықтардың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бос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сенімсіз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EF0" w:rsidRPr="003B2EF0" w:rsidRDefault="003B2EF0" w:rsidP="003B2E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құрылыс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EF0" w:rsidRPr="003B2EF0" w:rsidRDefault="003B2EF0" w:rsidP="003B2EF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ты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мүгедектігі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адамдар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халықтың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жү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іп-тұруы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шектеулі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топтарына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7.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Ж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ұмыстарды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қабылдау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тексерілгеннен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ескертулер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жойылғаннан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8.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Кепілдік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</w:t>
      </w:r>
      <w:proofErr w:type="gramEnd"/>
      <w:r w:rsidRPr="003B2EF0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індеттемелер</w:t>
      </w:r>
      <w:proofErr w:type="spellEnd"/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тауарлар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монтаж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кемінде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12 (он </w:t>
      </w:r>
      <w:proofErr w:type="spellStart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екі</w:t>
      </w:r>
      <w:proofErr w:type="spellEnd"/>
      <w:r w:rsidRPr="003B2E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ай</w:t>
      </w:r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ұзақ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қарастырса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қолданылады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EF0" w:rsidRPr="003B2EF0" w:rsidRDefault="003B2EF0" w:rsidP="003B2E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кінәсінен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</w:t>
      </w:r>
      <w:proofErr w:type="gram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қаражаты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3B2E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D4070" w:rsidRDefault="003D4070">
      <w:pPr>
        <w:rPr>
          <w:lang w:val="kk-KZ"/>
        </w:rPr>
      </w:pP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ТЕХНИЧЕСКАЯ СПЕЦИФИКАЦИЯ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Наименование закупки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по установке (монтажу/демонтажу) оборудования и средств обеспечения доступности для лиц с инвалидностью и других маломобильных групп населения (МГН).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Общие требования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выполняются в соответствии с действующим законодательством Республики Казахстан, строительными нормами и правилами, требованиями охраны труда, техники безопасности, санитарными нормами и иными нормативными документами, действующими на территории Республики Казахстан.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Качество выполняемых работ и применяемых материалов должно соответствовать требованиям государственных стандартов (ГОСТ), строительных норм и правил (СН РК, СП РК), технических условий производителей и иных нормативных документов, действующих на территории Республики Казахстан.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поставляемые изделия и материалы должны быть новыми, ранее не использованными, не восстановленными, без механических повреждений и дефектов, обеспечивающими безопасную и длительную эксплуатацию. При поставке товаров поставщик обязан </w:t>
      </w:r>
      <w:proofErr w:type="gramStart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документы</w:t>
      </w:r>
      <w:proofErr w:type="gramEnd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подтверждающие качество и соответствие продукции </w:t>
      </w: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(сертификаты соответствия, декларации о соответствии либо иные документы, предусмотренные законодательством Республики Казахстан).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Требования к выполнению работ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начала выполнения работ Поставщик обязан согласовать с Заказчиком места установки оборудования, порядок выполнения работ и график производства работ.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расходы, связанные с поставкой, транспортировкой, разгрузкой, подъемом, демонтажем (при необходимости), монтажом, подключением, настройкой, проверкой работоспособности, использованием расходных материалов (клей, двухсторонний скотч, крепежные элементы, анкеры, </w:t>
      </w:r>
      <w:proofErr w:type="spellStart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саморезы</w:t>
      </w:r>
      <w:proofErr w:type="spellEnd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, герметики и другие необходимые материалы), уборкой строительного мусора и приведением помещений в первоначальное состояние, выполняются за счет Поставщика.</w:t>
      </w:r>
      <w:proofErr w:type="gramEnd"/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выполняться в сроки, установленные договором о государственных закупках.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должен осуществляться квалифицированными специалистами с соблюдением требований охраны труда и техники безопасности.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завершения монтажа все оборудование должно быть полностью готово к эксплуатации.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Адрес выполнения работ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Западно-Казахстанская область, </w:t>
      </w:r>
      <w:proofErr w:type="spellStart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Жанибекский</w:t>
      </w:r>
      <w:proofErr w:type="spellEnd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район, село </w:t>
      </w:r>
      <w:proofErr w:type="spellStart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Жанибек</w:t>
      </w:r>
      <w:proofErr w:type="spellEnd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улица Абая, дом №1.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коммунальное казенное предприятие </w:t>
      </w:r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Жанибекский</w:t>
      </w:r>
      <w:proofErr w:type="spellEnd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колледж имени </w:t>
      </w:r>
      <w:proofErr w:type="spellStart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Ихсанова</w:t>
      </w:r>
      <w:proofErr w:type="spellEnd"/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М.Б.»</w:t>
      </w: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образования </w:t>
      </w:r>
      <w:proofErr w:type="spellStart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акимата</w:t>
      </w:r>
      <w:proofErr w:type="spellEnd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Западно-Казахстанской области.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4. Перечень поставляемых товаров и выполняемых работ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6745"/>
        <w:gridCol w:w="1025"/>
        <w:gridCol w:w="1358"/>
      </w:tblGrid>
      <w:tr w:rsidR="00D5058F" w:rsidRPr="00D5058F" w:rsidTr="00D5058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Тактильная плитка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Тактильная мнемосхема расположения помещений здания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Световой маяк для обозначения дверных проемов (пара)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Тактильная мнемосхема с наименованием организации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Тактильные пиктограммы для навигации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Тактильные таблички на кабинеты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Желтые наклейки на дверные проемы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Кнопка вызова инвалидов для оповещения персонала о необходимости оказания помощи при входе в здание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 доступности для инвалидов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Универсальный держатель для трости и костылей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Знак зоны отдыха для инвалидов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Клей монтажный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5058F" w:rsidRPr="00D5058F" w:rsidTr="00D505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установке (монтажу) тактильной плитки и оборудования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vAlign w:val="center"/>
            <w:hideMark/>
          </w:tcPr>
          <w:p w:rsidR="00D5058F" w:rsidRPr="00D5058F" w:rsidRDefault="00D5058F" w:rsidP="00D505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05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5. Требования к монтажу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Тактильная плитка должна быть уложена на подготовленную поверхность с применением специализированного клеевого состава.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Поверхность после монтажа должна быть ровной, без зазоров, отслоений, трещин и иных дефектов.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Тактильные мнемосхемы, пиктограммы, таблички и знаки устанавливаются в местах, согласованных с Заказчиком, на нормативной высоте, обеспечивающей удобство пользования лицами с инвалидностью.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Световые маяки должны быть установлены в соответствии с инструкцией производителя и обеспечивать четкую визуальную индикацию дверных проемов.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Желтые наклейки размещаются на стеклянных дверях или иных прозрачных конструкциях в соответствии с требованиями безопасности.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Кнопка вызова должна быть надежно закреплена, подключена (при необходимости), проверена на работоспособность и обеспечивать устойчивую связь с персоналом учреждения.</w:t>
      </w:r>
    </w:p>
    <w:p w:rsidR="00D5058F" w:rsidRPr="00D5058F" w:rsidRDefault="00D5058F" w:rsidP="00D5058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изделия должны быть надежно закреплены и безопасны при эксплуатации.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6. Требования к качеству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окончании работ не допускаются:</w:t>
      </w:r>
    </w:p>
    <w:p w:rsidR="00D5058F" w:rsidRPr="00D5058F" w:rsidRDefault="00D5058F" w:rsidP="00D505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отслоение тактильной плитки;</w:t>
      </w:r>
    </w:p>
    <w:p w:rsidR="00D5058F" w:rsidRPr="00D5058F" w:rsidRDefault="00D5058F" w:rsidP="00D505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повреждение существующей отделки помещений;</w:t>
      </w:r>
    </w:p>
    <w:p w:rsidR="00D5058F" w:rsidRPr="00D5058F" w:rsidRDefault="00D5058F" w:rsidP="00D505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люфт, смещение или ненадежное крепление оборудования;</w:t>
      </w:r>
    </w:p>
    <w:p w:rsidR="00D5058F" w:rsidRPr="00D5058F" w:rsidRDefault="00D5058F" w:rsidP="00D505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строительного мусора;</w:t>
      </w:r>
    </w:p>
    <w:p w:rsidR="00D5058F" w:rsidRPr="00D5058F" w:rsidRDefault="00D5058F" w:rsidP="00D5058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неисправность установленного оборудования.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выполнения работ является полностью установленный, исправный и готовый к эксплуатации комплекс средств обеспечения доступности для лиц с инвалидностью и других маломобильных групп населения.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7. Приемка работ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выполненных работ осуществляется Заказчиком после завершения полного комплекса поставки, монтажа, проверки работоспособности оборудования и устранения выявленных замечаний (при их наличии).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5058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8. Гарантийные обязательства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предоставляет гарантию на поставленные товары и выполненные монтажные работы сроком </w:t>
      </w:r>
      <w:r w:rsidRPr="00D505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менее 12 (двенадцати) месяцев</w:t>
      </w: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подписания</w:t>
      </w:r>
      <w:proofErr w:type="gramEnd"/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акта выполненных </w:t>
      </w: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работ, если более длительный гарантийный срок не установлен производителем оборудования.</w:t>
      </w:r>
    </w:p>
    <w:p w:rsidR="00D5058F" w:rsidRPr="00D5058F" w:rsidRDefault="00D5058F" w:rsidP="00D505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505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гарантийного срока Поставщик обязан за свой счет устранить выявленные недостатки, возникшие по его вине, в разумные сроки, согласованные с Заказчиком.</w:t>
      </w:r>
    </w:p>
    <w:p w:rsidR="00D5058F" w:rsidRPr="00D5058F" w:rsidRDefault="00D5058F">
      <w:bookmarkStart w:id="0" w:name="_GoBack"/>
      <w:bookmarkEnd w:id="0"/>
    </w:p>
    <w:sectPr w:rsidR="00D5058F" w:rsidRPr="00D50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693A"/>
    <w:multiLevelType w:val="multilevel"/>
    <w:tmpl w:val="3808F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6A3788"/>
    <w:multiLevelType w:val="multilevel"/>
    <w:tmpl w:val="54CEE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4A2BFB"/>
    <w:multiLevelType w:val="multilevel"/>
    <w:tmpl w:val="F470F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F7306A7"/>
    <w:multiLevelType w:val="multilevel"/>
    <w:tmpl w:val="B0FC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3AA"/>
    <w:rsid w:val="000B23AA"/>
    <w:rsid w:val="003B2EF0"/>
    <w:rsid w:val="003D4070"/>
    <w:rsid w:val="00D5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1545</Words>
  <Characters>8809</Characters>
  <Application>Microsoft Office Word</Application>
  <DocSecurity>0</DocSecurity>
  <Lines>73</Lines>
  <Paragraphs>20</Paragraphs>
  <ScaleCrop>false</ScaleCrop>
  <Company/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goszakupka</dc:creator>
  <cp:keywords/>
  <dc:description/>
  <cp:lastModifiedBy>goszakupka</cp:lastModifiedBy>
  <cp:revision>3</cp:revision>
  <dcterms:created xsi:type="dcterms:W3CDTF">2026-08-07T12:31:00Z</dcterms:created>
  <dcterms:modified xsi:type="dcterms:W3CDTF">2026-08-07T12:33:00Z</dcterms:modified>
</cp:coreProperties>
</file>