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E74C2" w:rsidRDefault="005E74C2" w:rsidP="0064131B">
      <w:pPr>
        <w:rPr>
          <w:rFonts w:ascii="Times New Roman" w:hAnsi="Times New Roman" w:cs="Times New Roman"/>
          <w:b/>
          <w:sz w:val="28"/>
          <w:szCs w:val="28"/>
          <w:lang w:val="ru-RU"/>
        </w:rPr>
      </w:pPr>
    </w:p>
    <w:p w:rsidR="008A5AF5" w:rsidRDefault="00C54762" w:rsidP="004869FA">
      <w:pPr>
        <w:rPr>
          <w:rFonts w:ascii="Times New Roman" w:hAnsi="Times New Roman" w:cs="Times New Roman"/>
          <w:b/>
          <w:sz w:val="28"/>
          <w:szCs w:val="28"/>
          <w:lang w:val="ru-RU"/>
        </w:rPr>
      </w:pPr>
      <w:r w:rsidRPr="00C54762">
        <w:rPr>
          <w:rFonts w:ascii="Times New Roman" w:hAnsi="Times New Roman" w:cs="Times New Roman"/>
          <w:b/>
          <w:sz w:val="28"/>
          <w:szCs w:val="28"/>
          <w:lang w:val="ru-RU"/>
        </w:rPr>
        <w:t>Техническая спецификация</w:t>
      </w:r>
      <w:r w:rsidR="00B53A0B">
        <w:rPr>
          <w:rFonts w:ascii="Times New Roman" w:hAnsi="Times New Roman" w:cs="Times New Roman"/>
          <w:b/>
          <w:sz w:val="28"/>
          <w:szCs w:val="28"/>
          <w:lang w:val="ru-RU"/>
        </w:rPr>
        <w:t xml:space="preserve"> на оформление сцен, столов для переговоров,</w:t>
      </w:r>
    </w:p>
    <w:p w:rsidR="00C54762" w:rsidRDefault="00B53A0B" w:rsidP="005E74C2">
      <w:pPr>
        <w:jc w:val="center"/>
        <w:rPr>
          <w:rFonts w:ascii="Times New Roman" w:hAnsi="Times New Roman" w:cs="Times New Roman"/>
          <w:b/>
          <w:sz w:val="28"/>
          <w:szCs w:val="28"/>
          <w:lang w:val="ru-RU"/>
        </w:rPr>
      </w:pPr>
      <w:r>
        <w:rPr>
          <w:rFonts w:ascii="Times New Roman" w:hAnsi="Times New Roman" w:cs="Times New Roman"/>
          <w:b/>
          <w:sz w:val="28"/>
          <w:szCs w:val="28"/>
          <w:lang w:val="ru-RU"/>
        </w:rPr>
        <w:t>ж</w:t>
      </w:r>
      <w:r w:rsidR="00C54762" w:rsidRPr="00C54762">
        <w:rPr>
          <w:rFonts w:ascii="Times New Roman" w:hAnsi="Times New Roman" w:cs="Times New Roman"/>
          <w:b/>
          <w:sz w:val="28"/>
          <w:szCs w:val="28"/>
          <w:lang w:val="ru-RU"/>
        </w:rPr>
        <w:t>ивых цветов на культурно – массовые мероприятия</w:t>
      </w:r>
    </w:p>
    <w:p w:rsidR="005E74C2" w:rsidRPr="00C54762" w:rsidRDefault="005E74C2" w:rsidP="005E74C2">
      <w:pPr>
        <w:jc w:val="center"/>
        <w:rPr>
          <w:rFonts w:ascii="Times New Roman" w:hAnsi="Times New Roman" w:cs="Times New Roman"/>
          <w:b/>
          <w:sz w:val="28"/>
          <w:szCs w:val="28"/>
          <w:lang w:val="ru-RU"/>
        </w:rPr>
      </w:pPr>
    </w:p>
    <w:tbl>
      <w:tblPr>
        <w:tblStyle w:val="a5"/>
        <w:tblW w:w="10634" w:type="dxa"/>
        <w:tblLook w:val="0480" w:firstRow="0" w:lastRow="0" w:firstColumn="1" w:lastColumn="0" w:noHBand="0" w:noVBand="1"/>
      </w:tblPr>
      <w:tblGrid>
        <w:gridCol w:w="3813"/>
        <w:gridCol w:w="6821"/>
      </w:tblGrid>
      <w:tr w:rsidR="001F2C90" w:rsidTr="00527C85">
        <w:trPr>
          <w:trHeight w:val="10803"/>
        </w:trPr>
        <w:tc>
          <w:tcPr>
            <w:tcW w:w="3813" w:type="dxa"/>
          </w:tcPr>
          <w:p w:rsidR="001F2C90" w:rsidRPr="00B53A0B" w:rsidRDefault="001F2C90" w:rsidP="001F2C90">
            <w:pPr>
              <w:rPr>
                <w:rFonts w:ascii="Times New Roman" w:hAnsi="Times New Roman" w:cs="Times New Roman"/>
                <w:sz w:val="24"/>
                <w:szCs w:val="24"/>
                <w:lang w:val="ru-RU"/>
              </w:rPr>
            </w:pPr>
            <w:r w:rsidRPr="00B53A0B">
              <w:rPr>
                <w:rFonts w:ascii="Times New Roman" w:hAnsi="Times New Roman" w:cs="Times New Roman"/>
                <w:sz w:val="24"/>
                <w:szCs w:val="24"/>
                <w:lang w:val="ru-RU"/>
              </w:rPr>
              <w:t xml:space="preserve">Описание и требуемые функциональные, технические, качественные и эксплуатационные характеристики закупаемых товаров: </w:t>
            </w:r>
          </w:p>
          <w:p w:rsidR="001F2C90" w:rsidRPr="00B53A0B" w:rsidRDefault="001F2C90" w:rsidP="001F2C90">
            <w:pPr>
              <w:rPr>
                <w:sz w:val="24"/>
                <w:szCs w:val="24"/>
              </w:rPr>
            </w:pPr>
          </w:p>
          <w:p w:rsidR="001F2C90" w:rsidRPr="00B53A0B" w:rsidRDefault="001F2C90" w:rsidP="001F2C90">
            <w:pPr>
              <w:rPr>
                <w:sz w:val="24"/>
                <w:szCs w:val="24"/>
              </w:rPr>
            </w:pPr>
          </w:p>
          <w:p w:rsidR="001F2C90" w:rsidRPr="00B53A0B" w:rsidRDefault="001F2C90" w:rsidP="001F2C90">
            <w:pPr>
              <w:rPr>
                <w:sz w:val="24"/>
                <w:szCs w:val="24"/>
                <w:lang w:val="ru-RU"/>
              </w:rPr>
            </w:pPr>
          </w:p>
        </w:tc>
        <w:tc>
          <w:tcPr>
            <w:tcW w:w="6821" w:type="dxa"/>
          </w:tcPr>
          <w:p w:rsidR="007353D5" w:rsidRDefault="00E434C7" w:rsidP="00302486">
            <w:pPr>
              <w:jc w:val="both"/>
              <w:rPr>
                <w:rFonts w:ascii="Times New Roman" w:hAnsi="Times New Roman" w:cs="Times New Roman"/>
                <w:sz w:val="24"/>
                <w:szCs w:val="24"/>
              </w:rPr>
            </w:pPr>
            <w:r w:rsidRPr="00E434C7">
              <w:rPr>
                <w:rFonts w:ascii="Times New Roman" w:hAnsi="Times New Roman" w:cs="Times New Roman"/>
                <w:sz w:val="24"/>
                <w:szCs w:val="24"/>
              </w:rPr>
              <w:t>Букет из выращенных срезанных цветов с оформлением. Оформление букета, оформление сцен,</w:t>
            </w:r>
            <w:r>
              <w:rPr>
                <w:rFonts w:ascii="Times New Roman" w:hAnsi="Times New Roman" w:cs="Times New Roman"/>
                <w:sz w:val="24"/>
                <w:szCs w:val="24"/>
                <w:lang w:val="ru-RU"/>
              </w:rPr>
              <w:t xml:space="preserve"> кабинетов, актовых залов</w:t>
            </w:r>
            <w:r w:rsidR="00BB5A06">
              <w:rPr>
                <w:rFonts w:ascii="Times New Roman" w:hAnsi="Times New Roman" w:cs="Times New Roman"/>
                <w:sz w:val="24"/>
                <w:szCs w:val="24"/>
                <w:lang w:val="ru-RU"/>
              </w:rPr>
              <w:t xml:space="preserve"> </w:t>
            </w:r>
            <w:r w:rsidRPr="00E434C7">
              <w:rPr>
                <w:rFonts w:ascii="Times New Roman" w:hAnsi="Times New Roman" w:cs="Times New Roman"/>
                <w:sz w:val="24"/>
                <w:szCs w:val="24"/>
              </w:rPr>
              <w:t>столов для переговоров искусственными</w:t>
            </w:r>
            <w:r>
              <w:rPr>
                <w:rFonts w:ascii="Times New Roman" w:hAnsi="Times New Roman" w:cs="Times New Roman"/>
                <w:sz w:val="24"/>
                <w:szCs w:val="24"/>
                <w:lang w:val="ru-RU"/>
              </w:rPr>
              <w:t xml:space="preserve"> цветами и декором </w:t>
            </w:r>
            <w:r w:rsidRPr="00E434C7">
              <w:rPr>
                <w:rFonts w:ascii="Times New Roman" w:hAnsi="Times New Roman" w:cs="Times New Roman"/>
                <w:sz w:val="24"/>
                <w:szCs w:val="24"/>
              </w:rPr>
              <w:t xml:space="preserve"> и живыми композициями,</w:t>
            </w:r>
            <w:r w:rsidR="00BB5A06">
              <w:rPr>
                <w:rFonts w:ascii="Times New Roman" w:hAnsi="Times New Roman" w:cs="Times New Roman"/>
                <w:sz w:val="24"/>
                <w:szCs w:val="24"/>
                <w:lang w:val="ru-RU"/>
              </w:rPr>
              <w:t xml:space="preserve"> ,</w:t>
            </w:r>
            <w:r w:rsidR="00BB5A06" w:rsidRPr="00E434C7">
              <w:rPr>
                <w:rFonts w:ascii="Times New Roman" w:hAnsi="Times New Roman" w:cs="Times New Roman"/>
                <w:sz w:val="24"/>
                <w:szCs w:val="24"/>
              </w:rPr>
              <w:t xml:space="preserve"> </w:t>
            </w:r>
            <w:r w:rsidR="00BB5A06">
              <w:rPr>
                <w:rFonts w:ascii="Times New Roman" w:hAnsi="Times New Roman" w:cs="Times New Roman"/>
                <w:sz w:val="24"/>
                <w:szCs w:val="24"/>
                <w:lang w:val="ru-RU"/>
              </w:rPr>
              <w:t xml:space="preserve">корзины для возложения на памятник, </w:t>
            </w:r>
            <w:r w:rsidRPr="00E434C7">
              <w:rPr>
                <w:rFonts w:ascii="Times New Roman" w:hAnsi="Times New Roman" w:cs="Times New Roman"/>
                <w:sz w:val="24"/>
                <w:szCs w:val="24"/>
              </w:rPr>
              <w:t xml:space="preserve"> по заявке заказчика, в составе букетов должны быть розы, спрей розы, хризантемы, лизиантус, диантус, альстромерия, гипсофила, пионы, гортензия. </w:t>
            </w:r>
            <w:r>
              <w:rPr>
                <w:rFonts w:ascii="Times New Roman" w:hAnsi="Times New Roman" w:cs="Times New Roman"/>
                <w:sz w:val="24"/>
                <w:szCs w:val="24"/>
                <w:lang w:val="ru-RU"/>
              </w:rPr>
              <w:t xml:space="preserve">В состав декора (мох, лианы, искусственные цветы по заявке может меняться) </w:t>
            </w:r>
            <w:r w:rsidRPr="00E434C7">
              <w:rPr>
                <w:rFonts w:ascii="Times New Roman" w:hAnsi="Times New Roman" w:cs="Times New Roman"/>
                <w:sz w:val="24"/>
                <w:szCs w:val="24"/>
              </w:rPr>
              <w:t>Упаковка фетр, крошет, коробка, корзина, пленка (матовая, с широкой каймой, двойной каймой, полупрозрачная, матовая, калька. Цвет цветов по заявке Заказчика. Длина по заявке Заказчика, оформление, дизайн, доставка по назначению входит в сумму договора. Потенциальный поставщик должен оказывать поставку товара (эстетическое оформление сцены, составления цветочных композиций) лично до места назначения Заказчика, не передавать свои обязательства третьим лицам. Внешний вид должен быть свежим, чистым, бутон не распустившимся, не вялым. Стебель без искривлений, прочный. При срезке полу роспуске. Длина Цветка в вертикальном положении. Наличие повреждений не допускается. Внешний вид, состояние цветка, наличие вредителей на стеблях, листьях и цветках, повреждений, болезней и следов ядохимикатов определяется Заказчиком визуально на месте. При выявлении отклонений, товар в течении часа подлежит возврату и обмену. В сумму проводимого закупа включены все расходы потенциального Поставщика</w:t>
            </w:r>
            <w:r w:rsidRPr="0088606C">
              <w:rPr>
                <w:rFonts w:ascii="Times New Roman" w:hAnsi="Times New Roman" w:cs="Times New Roman"/>
                <w:b/>
                <w:sz w:val="24"/>
                <w:szCs w:val="24"/>
              </w:rPr>
              <w:t xml:space="preserve">. ВНИМАНИЕ: количество букетов (цветов) к поставке не менее </w:t>
            </w:r>
            <w:r w:rsidR="004869FA">
              <w:rPr>
                <w:rFonts w:ascii="Times New Roman" w:hAnsi="Times New Roman" w:cs="Times New Roman"/>
                <w:b/>
                <w:sz w:val="24"/>
                <w:szCs w:val="24"/>
                <w:lang w:val="ru-RU"/>
              </w:rPr>
              <w:t>150</w:t>
            </w:r>
            <w:r w:rsidRPr="0088606C">
              <w:rPr>
                <w:rFonts w:ascii="Times New Roman" w:hAnsi="Times New Roman" w:cs="Times New Roman"/>
                <w:b/>
                <w:sz w:val="24"/>
                <w:szCs w:val="24"/>
              </w:rPr>
              <w:t xml:space="preserve"> единиц</w:t>
            </w:r>
            <w:r w:rsidR="00BB5A06">
              <w:rPr>
                <w:rFonts w:ascii="Times New Roman" w:hAnsi="Times New Roman" w:cs="Times New Roman"/>
                <w:b/>
                <w:sz w:val="24"/>
                <w:szCs w:val="24"/>
                <w:lang w:val="ru-RU"/>
              </w:rPr>
              <w:t>, в букете должно быть от 9 и выше цветов</w:t>
            </w:r>
            <w:r w:rsidRPr="0088606C">
              <w:rPr>
                <w:rFonts w:ascii="Times New Roman" w:hAnsi="Times New Roman" w:cs="Times New Roman"/>
                <w:b/>
                <w:sz w:val="24"/>
                <w:szCs w:val="24"/>
              </w:rPr>
              <w:t xml:space="preserve"> Поставка и доставка букетов осуществляется на основании заявки Заказчика (письменной, телефонной, вацап другие средства связи). До поставки и доставки цветом Поставщик должен согласовать и утвердить заявку с Беисовой Маншук по телефону 8 707 8207898. Доставка букетов должна быть 24 часа в сутки 7 дней в неделю (без выходных), в течение не более одного часа по запросу Заказчика, срок поставки со дня заключения договора по 31.12.202</w:t>
            </w:r>
            <w:r w:rsidR="00B6143F">
              <w:rPr>
                <w:rFonts w:ascii="Times New Roman" w:hAnsi="Times New Roman" w:cs="Times New Roman"/>
                <w:b/>
                <w:sz w:val="24"/>
                <w:szCs w:val="24"/>
                <w:lang w:val="ru-RU"/>
              </w:rPr>
              <w:t>6</w:t>
            </w:r>
            <w:r w:rsidRPr="0088606C">
              <w:rPr>
                <w:rFonts w:ascii="Times New Roman" w:hAnsi="Times New Roman" w:cs="Times New Roman"/>
                <w:b/>
                <w:sz w:val="24"/>
                <w:szCs w:val="24"/>
              </w:rPr>
              <w:t xml:space="preserve"> г. (включительно). Адрес основной поставки букетов: г. Алматы, улица Сатпаева 22, также по заявке Заказчика в города Астана, Шымкент, Павлодар и другие (в случае проведения мероприятий). По всем возникшим вопросам по спецификации данной услуги обращаться по моб тел: 8 707 8207898 – Маншук</w:t>
            </w:r>
            <w:r w:rsidRPr="00E434C7">
              <w:rPr>
                <w:rFonts w:ascii="Times New Roman" w:hAnsi="Times New Roman" w:cs="Times New Roman"/>
                <w:sz w:val="24"/>
                <w:szCs w:val="24"/>
              </w:rPr>
              <w:t xml:space="preserve"> Беисова </w:t>
            </w:r>
          </w:p>
          <w:p w:rsidR="009A45FE" w:rsidRPr="00E434C7" w:rsidRDefault="009A45FE" w:rsidP="00793182">
            <w:pPr>
              <w:jc w:val="both"/>
              <w:rPr>
                <w:rFonts w:ascii="Times New Roman" w:hAnsi="Times New Roman" w:cs="Times New Roman"/>
                <w:sz w:val="24"/>
                <w:szCs w:val="24"/>
              </w:rPr>
            </w:pPr>
          </w:p>
        </w:tc>
      </w:tr>
    </w:tbl>
    <w:p w:rsidR="00BA0619" w:rsidRDefault="00BA0619"/>
    <w:p w:rsidR="004C16C3" w:rsidRPr="00AF692F" w:rsidRDefault="00B82BC0">
      <w:pPr>
        <w:rPr>
          <w:rFonts w:ascii="Times New Roman" w:hAnsi="Times New Roman" w:cs="Times New Roman"/>
          <w:b/>
          <w:sz w:val="28"/>
          <w:szCs w:val="28"/>
          <w:lang w:val="ru-RU"/>
        </w:rPr>
      </w:pPr>
      <w:r w:rsidRPr="00B82BC0">
        <w:rPr>
          <w:rFonts w:ascii="Times New Roman" w:hAnsi="Times New Roman" w:cs="Times New Roman"/>
          <w:b/>
          <w:sz w:val="28"/>
          <w:szCs w:val="28"/>
          <w:lang w:val="ru-RU"/>
        </w:rPr>
        <w:t xml:space="preserve">                      Начальник ОКО                                                         </w:t>
      </w:r>
      <w:proofErr w:type="spellStart"/>
      <w:r w:rsidRPr="00B82BC0">
        <w:rPr>
          <w:rFonts w:ascii="Times New Roman" w:hAnsi="Times New Roman" w:cs="Times New Roman"/>
          <w:b/>
          <w:sz w:val="28"/>
          <w:szCs w:val="28"/>
          <w:lang w:val="ru-RU"/>
        </w:rPr>
        <w:t>А.Байкадамова</w:t>
      </w:r>
      <w:proofErr w:type="spellEnd"/>
      <w:r w:rsidRPr="00B82BC0">
        <w:rPr>
          <w:rFonts w:ascii="Times New Roman" w:hAnsi="Times New Roman" w:cs="Times New Roman"/>
          <w:b/>
          <w:sz w:val="28"/>
          <w:szCs w:val="28"/>
          <w:lang w:val="ru-RU"/>
        </w:rPr>
        <w:t xml:space="preserve"> </w:t>
      </w:r>
    </w:p>
    <w:p w:rsidR="008A5AF5" w:rsidRPr="004C16C3" w:rsidRDefault="008A5AF5" w:rsidP="008A5AF5">
      <w:pPr>
        <w:rPr>
          <w:i/>
          <w:lang w:val="ru-RU"/>
        </w:rPr>
      </w:pPr>
      <w:proofErr w:type="spellStart"/>
      <w:r w:rsidRPr="004C16C3">
        <w:rPr>
          <w:i/>
          <w:lang w:val="ru-RU"/>
        </w:rPr>
        <w:t>Исп</w:t>
      </w:r>
      <w:proofErr w:type="spellEnd"/>
      <w:r w:rsidRPr="004C16C3">
        <w:rPr>
          <w:i/>
          <w:lang w:val="ru-RU"/>
        </w:rPr>
        <w:t xml:space="preserve">: </w:t>
      </w:r>
      <w:proofErr w:type="spellStart"/>
      <w:r w:rsidR="00CA73C9">
        <w:rPr>
          <w:i/>
          <w:lang w:val="ru-RU"/>
        </w:rPr>
        <w:t>М.Беисова</w:t>
      </w:r>
      <w:proofErr w:type="spellEnd"/>
    </w:p>
    <w:p w:rsidR="00B53A0B" w:rsidRPr="00747B1A" w:rsidRDefault="008A5AF5" w:rsidP="008A5AF5">
      <w:pPr>
        <w:rPr>
          <w:i/>
          <w:lang w:val="ru-RU"/>
        </w:rPr>
      </w:pPr>
      <w:r w:rsidRPr="004C16C3">
        <w:rPr>
          <w:i/>
          <w:lang w:val="ru-RU"/>
        </w:rPr>
        <w:t xml:space="preserve">Тел: 8 (707) </w:t>
      </w:r>
      <w:r w:rsidR="00CA73C9">
        <w:rPr>
          <w:i/>
          <w:lang w:val="ru-RU"/>
        </w:rPr>
        <w:t>82078</w:t>
      </w:r>
      <w:r w:rsidR="002B0E53">
        <w:rPr>
          <w:i/>
          <w:lang w:val="ru-RU"/>
        </w:rPr>
        <w:t>98</w:t>
      </w:r>
    </w:p>
    <w:p w:rsidR="00B53A0B" w:rsidRPr="008A5AF5" w:rsidRDefault="00B53A0B" w:rsidP="008A5AF5">
      <w:pPr>
        <w:rPr>
          <w:i/>
          <w:lang w:val="ru-RU"/>
        </w:rPr>
      </w:pPr>
    </w:p>
    <w:p w:rsidR="00793182" w:rsidRDefault="00793182" w:rsidP="00B53A0B">
      <w:pPr>
        <w:jc w:val="center"/>
        <w:rPr>
          <w:rFonts w:ascii="Times New Roman" w:hAnsi="Times New Roman" w:cs="Times New Roman"/>
          <w:b/>
          <w:sz w:val="28"/>
          <w:szCs w:val="28"/>
          <w:lang w:val="ru-RU"/>
        </w:rPr>
      </w:pPr>
    </w:p>
    <w:p w:rsidR="00793182" w:rsidRDefault="00793182" w:rsidP="00B53A0B">
      <w:pPr>
        <w:jc w:val="center"/>
        <w:rPr>
          <w:rFonts w:ascii="Times New Roman" w:hAnsi="Times New Roman" w:cs="Times New Roman"/>
          <w:b/>
          <w:sz w:val="28"/>
          <w:szCs w:val="28"/>
          <w:lang w:val="ru-RU"/>
        </w:rPr>
      </w:pPr>
    </w:p>
    <w:p w:rsidR="00793182" w:rsidRDefault="00793182" w:rsidP="00B53A0B">
      <w:pPr>
        <w:jc w:val="center"/>
        <w:rPr>
          <w:rFonts w:ascii="Times New Roman" w:hAnsi="Times New Roman" w:cs="Times New Roman"/>
          <w:b/>
          <w:sz w:val="28"/>
          <w:szCs w:val="28"/>
          <w:lang w:val="ru-RU"/>
        </w:rPr>
      </w:pPr>
    </w:p>
    <w:p w:rsidR="00793182" w:rsidRDefault="00793182" w:rsidP="00B53A0B">
      <w:pPr>
        <w:jc w:val="center"/>
        <w:rPr>
          <w:rFonts w:ascii="Times New Roman" w:hAnsi="Times New Roman" w:cs="Times New Roman"/>
          <w:b/>
          <w:sz w:val="28"/>
          <w:szCs w:val="28"/>
          <w:lang w:val="ru-RU"/>
        </w:rPr>
      </w:pPr>
    </w:p>
    <w:p w:rsidR="00B53A0B" w:rsidRPr="00B53A0B" w:rsidRDefault="00B53A0B" w:rsidP="00B53A0B">
      <w:pPr>
        <w:jc w:val="center"/>
        <w:rPr>
          <w:rFonts w:ascii="Times New Roman" w:hAnsi="Times New Roman" w:cs="Times New Roman"/>
          <w:b/>
          <w:sz w:val="28"/>
          <w:szCs w:val="28"/>
          <w:lang w:val="ru-RU"/>
        </w:rPr>
      </w:pPr>
      <w:proofErr w:type="spellStart"/>
      <w:r w:rsidRPr="00B53A0B">
        <w:rPr>
          <w:rFonts w:ascii="Times New Roman" w:hAnsi="Times New Roman" w:cs="Times New Roman"/>
          <w:b/>
          <w:sz w:val="28"/>
          <w:szCs w:val="28"/>
          <w:lang w:val="ru-RU"/>
        </w:rPr>
        <w:lastRenderedPageBreak/>
        <w:t>Сахналарды</w:t>
      </w:r>
      <w:proofErr w:type="spellEnd"/>
      <w:r w:rsidRPr="00B53A0B">
        <w:rPr>
          <w:rFonts w:ascii="Times New Roman" w:hAnsi="Times New Roman" w:cs="Times New Roman"/>
          <w:b/>
          <w:sz w:val="28"/>
          <w:szCs w:val="28"/>
          <w:lang w:val="ru-RU"/>
        </w:rPr>
        <w:t xml:space="preserve">, конференция </w:t>
      </w:r>
      <w:proofErr w:type="spellStart"/>
      <w:r w:rsidRPr="00B53A0B">
        <w:rPr>
          <w:rFonts w:ascii="Times New Roman" w:hAnsi="Times New Roman" w:cs="Times New Roman"/>
          <w:b/>
          <w:sz w:val="28"/>
          <w:szCs w:val="28"/>
          <w:lang w:val="ru-RU"/>
        </w:rPr>
        <w:t>үстелдерін</w:t>
      </w:r>
      <w:proofErr w:type="spellEnd"/>
      <w:r w:rsidRPr="00B53A0B">
        <w:rPr>
          <w:rFonts w:ascii="Times New Roman" w:hAnsi="Times New Roman" w:cs="Times New Roman"/>
          <w:b/>
          <w:sz w:val="28"/>
          <w:szCs w:val="28"/>
          <w:lang w:val="ru-RU"/>
        </w:rPr>
        <w:t xml:space="preserve"> </w:t>
      </w:r>
      <w:proofErr w:type="spellStart"/>
      <w:r w:rsidRPr="00B53A0B">
        <w:rPr>
          <w:rFonts w:ascii="Times New Roman" w:hAnsi="Times New Roman" w:cs="Times New Roman"/>
          <w:b/>
          <w:sz w:val="28"/>
          <w:szCs w:val="28"/>
          <w:lang w:val="ru-RU"/>
        </w:rPr>
        <w:t>жобалауға</w:t>
      </w:r>
      <w:proofErr w:type="spellEnd"/>
      <w:r w:rsidRPr="00B53A0B">
        <w:rPr>
          <w:rFonts w:ascii="Times New Roman" w:hAnsi="Times New Roman" w:cs="Times New Roman"/>
          <w:b/>
          <w:sz w:val="28"/>
          <w:szCs w:val="28"/>
          <w:lang w:val="ru-RU"/>
        </w:rPr>
        <w:t xml:space="preserve"> арналған техникалық шарттар,</w:t>
      </w:r>
    </w:p>
    <w:p w:rsidR="00B53A0B" w:rsidRPr="00B53A0B" w:rsidRDefault="00B53A0B" w:rsidP="00B53A0B">
      <w:pPr>
        <w:jc w:val="center"/>
        <w:rPr>
          <w:rFonts w:ascii="Times New Roman" w:hAnsi="Times New Roman" w:cs="Times New Roman"/>
          <w:b/>
          <w:sz w:val="28"/>
          <w:szCs w:val="28"/>
          <w:lang w:val="ru-RU"/>
        </w:rPr>
      </w:pPr>
      <w:r w:rsidRPr="00B53A0B">
        <w:rPr>
          <w:rFonts w:ascii="Times New Roman" w:hAnsi="Times New Roman" w:cs="Times New Roman"/>
          <w:b/>
          <w:sz w:val="28"/>
          <w:szCs w:val="28"/>
          <w:lang w:val="ru-RU"/>
        </w:rPr>
        <w:t>мәдени-көпшілік шараларға арналған жаңа гүлдер</w:t>
      </w:r>
    </w:p>
    <w:p w:rsidR="00C54762" w:rsidRPr="00B53A0B" w:rsidRDefault="00C54762" w:rsidP="00C54762">
      <w:pPr>
        <w:jc w:val="center"/>
        <w:rPr>
          <w:rFonts w:ascii="Times New Roman" w:hAnsi="Times New Roman" w:cs="Times New Roman"/>
          <w:b/>
          <w:sz w:val="28"/>
          <w:szCs w:val="28"/>
        </w:rPr>
      </w:pPr>
    </w:p>
    <w:tbl>
      <w:tblPr>
        <w:tblStyle w:val="a5"/>
        <w:tblpPr w:leftFromText="180" w:rightFromText="180" w:vertAnchor="text" w:tblpXSpec="right" w:tblpY="1"/>
        <w:tblOverlap w:val="never"/>
        <w:tblW w:w="10848" w:type="dxa"/>
        <w:tblLook w:val="04A0" w:firstRow="1" w:lastRow="0" w:firstColumn="1" w:lastColumn="0" w:noHBand="0" w:noVBand="1"/>
      </w:tblPr>
      <w:tblGrid>
        <w:gridCol w:w="3884"/>
        <w:gridCol w:w="6964"/>
      </w:tblGrid>
      <w:tr w:rsidR="00BA0619" w:rsidTr="0088606C">
        <w:trPr>
          <w:trHeight w:hRule="exact" w:val="13193"/>
        </w:trPr>
        <w:tc>
          <w:tcPr>
            <w:tcW w:w="3884" w:type="dxa"/>
          </w:tcPr>
          <w:p w:rsidR="002E6C0C" w:rsidRPr="005E74C2" w:rsidRDefault="008A5AF5" w:rsidP="002E6C0C">
            <w:pPr>
              <w:pStyle w:val="TableParagraph"/>
              <w:spacing w:before="14" w:line="299" w:lineRule="exact"/>
              <w:ind w:left="52"/>
              <w:jc w:val="both"/>
              <w:rPr>
                <w:rFonts w:ascii="Segoe UI Symbol" w:hAnsi="Segoe UI Symbol"/>
                <w:sz w:val="24"/>
                <w:szCs w:val="24"/>
              </w:rPr>
            </w:pPr>
            <w:r w:rsidRPr="005E74C2">
              <w:rPr>
                <w:rFonts w:ascii="Times New Roman" w:hAnsi="Times New Roman" w:cs="Times New Roman"/>
                <w:sz w:val="24"/>
                <w:szCs w:val="24"/>
              </w:rPr>
              <w:t xml:space="preserve">Сатып алынатын тауарлардың сипаттамасы және талап етілетін функционалдық, техникалық, сапалық және пайдалану сипаттамалары: </w:t>
            </w:r>
          </w:p>
        </w:tc>
        <w:tc>
          <w:tcPr>
            <w:tcW w:w="6964" w:type="dxa"/>
          </w:tcPr>
          <w:p w:rsidR="0088606C" w:rsidRDefault="0088606C" w:rsidP="000A2018">
            <w:pPr>
              <w:jc w:val="both"/>
              <w:rPr>
                <w:rFonts w:ascii="Times New Roman" w:hAnsi="Times New Roman" w:cs="Times New Roman"/>
                <w:sz w:val="24"/>
                <w:szCs w:val="24"/>
              </w:rPr>
            </w:pPr>
            <w:bookmarkStart w:id="0" w:name="_GoBack"/>
            <w:r w:rsidRPr="0088606C">
              <w:rPr>
                <w:rFonts w:ascii="Times New Roman" w:hAnsi="Times New Roman" w:cs="Times New Roman"/>
                <w:sz w:val="24"/>
                <w:szCs w:val="24"/>
              </w:rPr>
              <w:t xml:space="preserve">Безендірілген өсірілген кесілген гүл шоғы. Букет безендіру, көріністерді, кабинеттерді, акт залдарын, келіссөздер үстелдерін жасанды гүлдермен және декормен және тірі композициялармен безендіру, Тапсырыс берушінің өтініші бойынша букет құрамында раушан, раушан Спрейі, хризантема, лизиантус, диантус, альстроэмерия, гипсофила, пиондар, гортензия болуы тиіс. Декор құрамына (мүк, жүзім, жасанды гүлдер өтінім бойынша өзгеруі мүмкін) киіз, ұсақталған, қорап, себет, пленка (күңгірт, кең жиегі бар, қос жиегі бар, мөлдір, күңгірт, калька. Тапсырыс берушінің өтінімі бойынша гүлдердің түсі. Тапсырыс берушінің өтінімі бойынша ұзындығы, ресімделуі, дизайны, мақсаты бойынша жеткізілуі шарт сомасына кіреді. Әлеуетті өнім беруші тауарды жеткізуді (сахнаны эстетикалық безендіру, гүл композицияларын жасау) Тапсырыс берушінің межелі жеріне дейін жеке өзі көрсетуі, өз міндеттемелерін үшінші тұлғаларға бермеуі тиіс. Сыртқы түрі балғын, таза, бүршігі гүлденбеген, летаргиялық емес болуы керек. Сабағы қисықсыз, берік. Кесу кезінде жартылай еріту. Гүлдің ұзындығы тік. Зақымданудың болуына жол берілмейді. Гүлдің сыртқы түрін, күйін, сабақтарында, жапырақтары мен гүлдерінде зиянкестердің болуын, зақымдануды, ауруларды және улы химикаттардың іздерін Тапсырыс беруші көзбен сол жерде анықтайды. Ауытқулар анықталған кезде тауар бір сағат ішінде қайтарылуға және айырбастауға жатады. Өткізілетін сатып алу сомасына әлеуетті Өнім берушінің барлық шығыстары енгізілген. Назар аударыңыз: жеткізуге арналған гүл шоқтарының (гүлдерінің) саны кемінде </w:t>
            </w:r>
            <w:r w:rsidR="004869FA">
              <w:rPr>
                <w:rFonts w:ascii="Times New Roman" w:hAnsi="Times New Roman" w:cs="Times New Roman"/>
                <w:sz w:val="24"/>
                <w:szCs w:val="24"/>
              </w:rPr>
              <w:t>150</w:t>
            </w:r>
            <w:r w:rsidRPr="0088606C">
              <w:rPr>
                <w:rFonts w:ascii="Times New Roman" w:hAnsi="Times New Roman" w:cs="Times New Roman"/>
                <w:sz w:val="24"/>
                <w:szCs w:val="24"/>
              </w:rPr>
              <w:t xml:space="preserve"> бірлік</w:t>
            </w:r>
            <w:r w:rsidR="002B0E53" w:rsidRPr="002B0E53">
              <w:rPr>
                <w:rFonts w:ascii="Times New Roman" w:hAnsi="Times New Roman" w:cs="Times New Roman"/>
                <w:sz w:val="24"/>
                <w:szCs w:val="24"/>
              </w:rPr>
              <w:t xml:space="preserve">, </w:t>
            </w:r>
            <w:r w:rsidR="002B0E53">
              <w:rPr>
                <w:rFonts w:ascii="Times New Roman" w:hAnsi="Times New Roman" w:cs="Times New Roman"/>
                <w:sz w:val="24"/>
                <w:szCs w:val="24"/>
              </w:rPr>
              <w:t>букет кем дегенде 9 гүлден тұруы керек,</w:t>
            </w:r>
            <w:r w:rsidRPr="0088606C">
              <w:rPr>
                <w:rFonts w:ascii="Times New Roman" w:hAnsi="Times New Roman" w:cs="Times New Roman"/>
                <w:sz w:val="24"/>
                <w:szCs w:val="24"/>
              </w:rPr>
              <w:t>Букеттерді жеткізу және жеткізу тапсырыс берушінің өтінімі (жазбаша, телефон, вацап басқа байланыс құралдары) негізінде жүзеге асырылады. Түспен жеткізілгенге және жеткізілгенге дейін жеткізуші 8 707 8207898 телефоны бойынша Бейіс Мәншүкімен өтінімді келісіп, бекітуі тиіс. Гүл шоқтарын жеткізу тәулігіне 24 сағат, аптасына 7 күн (демалыс күндерінсіз), Тапсырыс берушінің сұрауы бойынша бір сағаттан аспайтын мерзімде, шарт жасалған күннен бастап 31.12.202</w:t>
            </w:r>
            <w:r w:rsidR="006925D7" w:rsidRPr="006925D7">
              <w:rPr>
                <w:rFonts w:ascii="Times New Roman" w:hAnsi="Times New Roman" w:cs="Times New Roman"/>
                <w:sz w:val="24"/>
                <w:szCs w:val="24"/>
              </w:rPr>
              <w:t>6</w:t>
            </w:r>
            <w:r w:rsidRPr="0088606C">
              <w:rPr>
                <w:rFonts w:ascii="Times New Roman" w:hAnsi="Times New Roman" w:cs="Times New Roman"/>
                <w:sz w:val="24"/>
                <w:szCs w:val="24"/>
              </w:rPr>
              <w:t xml:space="preserve"> ж.дейін (қоса алғанда) жеткізу мерзімі болуға тиіс. Гүл шоқтарын негізгі жеткізу мекенжайы: Алматы қ., Сәтбаев көшесі 22, сондай-ақ Тапсырыс берушінің өтінімі бойынша Астана, Шымкент, Павлодар және т. б. қалаларға (іс-шаралар өткізілген жағдайда). Осы қызметтің спецификациясы бойынша туындаған барлық сұрақтар бойынша моб тел: 8 707 8207898 – Мәншүк Бейсова</w:t>
            </w:r>
            <w:bookmarkEnd w:id="0"/>
          </w:p>
          <w:p w:rsidR="00793182" w:rsidRPr="005E74C2" w:rsidRDefault="0088606C" w:rsidP="00793182">
            <w:pPr>
              <w:jc w:val="both"/>
              <w:rPr>
                <w:rFonts w:ascii="Times New Roman" w:hAnsi="Times New Roman" w:cs="Times New Roman"/>
                <w:sz w:val="24"/>
                <w:szCs w:val="24"/>
              </w:rPr>
            </w:pPr>
            <w:r w:rsidRPr="0088606C">
              <w:rPr>
                <w:rFonts w:ascii="Times New Roman" w:hAnsi="Times New Roman" w:cs="Times New Roman"/>
                <w:b/>
                <w:sz w:val="28"/>
                <w:szCs w:val="28"/>
              </w:rPr>
              <w:t xml:space="preserve"> </w:t>
            </w:r>
          </w:p>
          <w:p w:rsidR="00BA0619" w:rsidRPr="005E74C2" w:rsidRDefault="00BA0619" w:rsidP="000A2018">
            <w:pPr>
              <w:jc w:val="both"/>
              <w:rPr>
                <w:rFonts w:ascii="Times New Roman" w:hAnsi="Times New Roman" w:cs="Times New Roman"/>
                <w:sz w:val="24"/>
                <w:szCs w:val="24"/>
              </w:rPr>
            </w:pPr>
          </w:p>
        </w:tc>
      </w:tr>
    </w:tbl>
    <w:p w:rsidR="00B82BC0" w:rsidRDefault="00B82BC0"/>
    <w:p w:rsidR="004C16C3" w:rsidRPr="004C16C3" w:rsidRDefault="00B82BC0">
      <w:pPr>
        <w:rPr>
          <w:lang w:val="ru-RU"/>
        </w:rPr>
      </w:pPr>
      <w:r w:rsidRPr="00302486">
        <w:t xml:space="preserve">  </w:t>
      </w:r>
      <w:r w:rsidR="008A5AF5">
        <w:t xml:space="preserve">                              </w:t>
      </w:r>
      <w:r w:rsidRPr="00B82BC0">
        <w:rPr>
          <w:rFonts w:ascii="Times New Roman" w:hAnsi="Times New Roman" w:cs="Times New Roman"/>
          <w:b/>
          <w:sz w:val="28"/>
          <w:szCs w:val="28"/>
          <w:lang w:val="ru-RU"/>
        </w:rPr>
        <w:t>ОКО</w:t>
      </w:r>
      <w:r w:rsidR="000A2018">
        <w:rPr>
          <w:rFonts w:ascii="Times New Roman" w:hAnsi="Times New Roman" w:cs="Times New Roman"/>
          <w:b/>
          <w:sz w:val="28"/>
          <w:szCs w:val="28"/>
          <w:lang w:val="ru-RU"/>
        </w:rPr>
        <w:t xml:space="preserve"> </w:t>
      </w:r>
      <w:proofErr w:type="spellStart"/>
      <w:r w:rsidRPr="00B82BC0">
        <w:rPr>
          <w:rFonts w:ascii="Times New Roman" w:hAnsi="Times New Roman" w:cs="Times New Roman"/>
          <w:b/>
          <w:sz w:val="28"/>
          <w:szCs w:val="28"/>
          <w:lang w:val="ru-RU"/>
        </w:rPr>
        <w:t>бастығы</w:t>
      </w:r>
      <w:proofErr w:type="spellEnd"/>
      <w:r w:rsidRPr="00B82BC0">
        <w:rPr>
          <w:rFonts w:ascii="Times New Roman" w:hAnsi="Times New Roman" w:cs="Times New Roman"/>
          <w:b/>
          <w:sz w:val="28"/>
          <w:szCs w:val="28"/>
          <w:lang w:val="ru-RU"/>
        </w:rPr>
        <w:t xml:space="preserve">                                 </w:t>
      </w:r>
      <w:r>
        <w:rPr>
          <w:rFonts w:ascii="Times New Roman" w:hAnsi="Times New Roman" w:cs="Times New Roman"/>
          <w:b/>
          <w:sz w:val="28"/>
          <w:szCs w:val="28"/>
          <w:lang w:val="ru-RU"/>
        </w:rPr>
        <w:t xml:space="preserve">          </w:t>
      </w:r>
      <w:r w:rsidR="00C54762">
        <w:rPr>
          <w:rFonts w:ascii="Times New Roman" w:hAnsi="Times New Roman" w:cs="Times New Roman"/>
          <w:b/>
          <w:sz w:val="28"/>
          <w:szCs w:val="28"/>
          <w:lang w:val="ru-RU"/>
        </w:rPr>
        <w:t xml:space="preserve">  </w:t>
      </w:r>
      <w:r>
        <w:rPr>
          <w:rFonts w:ascii="Times New Roman" w:hAnsi="Times New Roman" w:cs="Times New Roman"/>
          <w:b/>
          <w:sz w:val="28"/>
          <w:szCs w:val="28"/>
          <w:lang w:val="ru-RU"/>
        </w:rPr>
        <w:t xml:space="preserve">  </w:t>
      </w:r>
      <w:proofErr w:type="spellStart"/>
      <w:r>
        <w:rPr>
          <w:rFonts w:ascii="Times New Roman" w:hAnsi="Times New Roman" w:cs="Times New Roman"/>
          <w:b/>
          <w:sz w:val="28"/>
          <w:szCs w:val="28"/>
          <w:lang w:val="ru-RU"/>
        </w:rPr>
        <w:t>А.Байкадамо</w:t>
      </w:r>
      <w:r w:rsidRPr="00B82BC0">
        <w:rPr>
          <w:rFonts w:ascii="Times New Roman" w:hAnsi="Times New Roman" w:cs="Times New Roman"/>
          <w:b/>
          <w:sz w:val="28"/>
          <w:szCs w:val="28"/>
          <w:lang w:val="ru-RU"/>
        </w:rPr>
        <w:t>ва</w:t>
      </w:r>
      <w:proofErr w:type="spellEnd"/>
      <w:r w:rsidRPr="00B82BC0">
        <w:rPr>
          <w:rFonts w:ascii="Times New Roman" w:hAnsi="Times New Roman" w:cs="Times New Roman"/>
          <w:b/>
          <w:sz w:val="28"/>
          <w:szCs w:val="28"/>
          <w:lang w:val="ru-RU"/>
        </w:rPr>
        <w:t xml:space="preserve">                </w:t>
      </w:r>
    </w:p>
    <w:p w:rsidR="004C16C3" w:rsidRPr="004C16C3" w:rsidRDefault="004C16C3">
      <w:pPr>
        <w:rPr>
          <w:i/>
          <w:lang w:val="ru-RU"/>
        </w:rPr>
      </w:pPr>
      <w:proofErr w:type="spellStart"/>
      <w:r w:rsidRPr="004C16C3">
        <w:rPr>
          <w:i/>
          <w:lang w:val="ru-RU"/>
        </w:rPr>
        <w:t>Орн</w:t>
      </w:r>
      <w:proofErr w:type="spellEnd"/>
      <w:r w:rsidRPr="004C16C3">
        <w:rPr>
          <w:i/>
          <w:lang w:val="ru-RU"/>
        </w:rPr>
        <w:t xml:space="preserve">: </w:t>
      </w:r>
      <w:proofErr w:type="spellStart"/>
      <w:r w:rsidR="00CA73C9">
        <w:rPr>
          <w:i/>
          <w:lang w:val="ru-RU"/>
        </w:rPr>
        <w:t>М.Беисова</w:t>
      </w:r>
      <w:proofErr w:type="spellEnd"/>
    </w:p>
    <w:p w:rsidR="00302719" w:rsidRPr="0064131B" w:rsidRDefault="004C16C3" w:rsidP="004C16C3">
      <w:pPr>
        <w:rPr>
          <w:i/>
          <w:lang w:val="en-US"/>
        </w:rPr>
      </w:pPr>
      <w:r w:rsidRPr="004C16C3">
        <w:rPr>
          <w:i/>
          <w:lang w:val="ru-RU"/>
        </w:rPr>
        <w:t xml:space="preserve">Тел: 8 (707) </w:t>
      </w:r>
      <w:r w:rsidR="00CA73C9">
        <w:rPr>
          <w:i/>
          <w:lang w:val="ru-RU"/>
        </w:rPr>
        <w:t>82078</w:t>
      </w:r>
      <w:r w:rsidR="0064131B">
        <w:rPr>
          <w:i/>
          <w:lang w:val="en-US"/>
        </w:rPr>
        <w:t>98</w:t>
      </w:r>
    </w:p>
    <w:p w:rsidR="00302719" w:rsidRDefault="004326B4" w:rsidP="004C16C3">
      <w:pPr>
        <w:rPr>
          <w:i/>
          <w:lang w:val="ru-RU"/>
        </w:rPr>
      </w:pPr>
      <w:r>
        <w:rPr>
          <w:i/>
          <w:lang w:val="ru-RU"/>
        </w:rPr>
        <w:t xml:space="preserve">Ниже приведены примеры </w:t>
      </w:r>
    </w:p>
    <w:p w:rsidR="00302719" w:rsidRDefault="00302719" w:rsidP="004C16C3">
      <w:pPr>
        <w:rPr>
          <w:i/>
          <w:lang w:val="ru-RU"/>
        </w:rPr>
      </w:pPr>
    </w:p>
    <w:p w:rsidR="00302719" w:rsidRDefault="00302719" w:rsidP="004C16C3">
      <w:pPr>
        <w:rPr>
          <w:i/>
          <w:lang w:val="ru-RU"/>
        </w:rPr>
      </w:pPr>
    </w:p>
    <w:p w:rsidR="00302719" w:rsidRDefault="00302719" w:rsidP="004C16C3">
      <w:pPr>
        <w:rPr>
          <w:i/>
          <w:lang w:val="ru-RU"/>
        </w:rPr>
      </w:pPr>
    </w:p>
    <w:p w:rsidR="00302719" w:rsidRDefault="000326D9" w:rsidP="004C16C3">
      <w:pPr>
        <w:rPr>
          <w:i/>
          <w:lang w:val="ru-RU"/>
        </w:rPr>
      </w:pPr>
      <w:r>
        <w:rPr>
          <w:i/>
          <w:noProof/>
          <w:lang w:val="ru-RU" w:eastAsia="ru-RU"/>
        </w:rPr>
        <w:drawing>
          <wp:inline distT="0" distB="0" distL="0" distR="0">
            <wp:extent cx="3070746" cy="2483485"/>
            <wp:effectExtent l="0" t="0" r="0" b="0"/>
            <wp:docPr id="1" name="Рисунок 1" descr="C:\Users\M.Beissova\AppData\Local\Microsoft\Windows\INetCache\Content.MSO\895D236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Beissova\AppData\Local\Microsoft\Windows\INetCache\Content.MSO\895D2369.tmp"/>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207057" cy="2593727"/>
                    </a:xfrm>
                    <a:prstGeom prst="rect">
                      <a:avLst/>
                    </a:prstGeom>
                    <a:noFill/>
                    <a:ln>
                      <a:noFill/>
                    </a:ln>
                  </pic:spPr>
                </pic:pic>
              </a:graphicData>
            </a:graphic>
          </wp:inline>
        </w:drawing>
      </w:r>
      <w:r w:rsidR="005B6DE5">
        <w:rPr>
          <w:i/>
          <w:noProof/>
          <w:lang w:val="ru-RU" w:eastAsia="ru-RU"/>
        </w:rPr>
        <w:drawing>
          <wp:inline distT="0" distB="0" distL="0" distR="0">
            <wp:extent cx="2760894" cy="2481645"/>
            <wp:effectExtent l="0" t="0" r="1905" b="0"/>
            <wp:docPr id="5" name="Рисунок 5" descr="C:\Users\M.Beissova\AppData\Local\Microsoft\Windows\INetCache\Content.MSO\A31F5A0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M.Beissova\AppData\Local\Microsoft\Windows\INetCache\Content.MSO\A31F5A02.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89616" cy="2507462"/>
                    </a:xfrm>
                    <a:prstGeom prst="rect">
                      <a:avLst/>
                    </a:prstGeom>
                    <a:noFill/>
                    <a:ln>
                      <a:noFill/>
                    </a:ln>
                  </pic:spPr>
                </pic:pic>
              </a:graphicData>
            </a:graphic>
          </wp:inline>
        </w:drawing>
      </w:r>
    </w:p>
    <w:p w:rsidR="005B6DE5" w:rsidRDefault="005B6DE5" w:rsidP="004C16C3">
      <w:pPr>
        <w:rPr>
          <w:i/>
          <w:lang w:val="ru-RU"/>
        </w:rPr>
      </w:pPr>
    </w:p>
    <w:p w:rsidR="005B6DE5" w:rsidRDefault="005B6DE5" w:rsidP="004C16C3">
      <w:pPr>
        <w:rPr>
          <w:i/>
          <w:lang w:val="ru-RU"/>
        </w:rPr>
      </w:pPr>
      <w:r>
        <w:rPr>
          <w:noProof/>
          <w:lang w:val="ru-RU" w:eastAsia="ru-RU"/>
        </w:rPr>
        <w:drawing>
          <wp:inline distT="0" distB="0" distL="0" distR="0">
            <wp:extent cx="3070225" cy="2302471"/>
            <wp:effectExtent l="0" t="0" r="0" b="3175"/>
            <wp:docPr id="2" name="Рисунок 2" descr="Цветочные композиции на официальные мероприят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Цветочные композиции на официальные мероприятия"/>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88250" cy="2315988"/>
                    </a:xfrm>
                    <a:prstGeom prst="rect">
                      <a:avLst/>
                    </a:prstGeom>
                    <a:noFill/>
                    <a:ln>
                      <a:noFill/>
                    </a:ln>
                  </pic:spPr>
                </pic:pic>
              </a:graphicData>
            </a:graphic>
          </wp:inline>
        </w:drawing>
      </w:r>
      <w:r w:rsidR="0088606C">
        <w:rPr>
          <w:i/>
          <w:noProof/>
          <w:lang w:val="ru-RU" w:eastAsia="ru-RU"/>
        </w:rPr>
        <w:drawing>
          <wp:inline distT="0" distB="0" distL="0" distR="0">
            <wp:extent cx="2760345" cy="2142490"/>
            <wp:effectExtent l="0" t="0" r="1905" b="0"/>
            <wp:docPr id="6" name="Рисунок 6" descr="C:\Users\M.Beissova\AppData\Local\Microsoft\Windows\INetCache\Content.MSO\C87CC35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Beissova\AppData\Local\Microsoft\Windows\INetCache\Content.MSO\C87CC352.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62269" cy="2143983"/>
                    </a:xfrm>
                    <a:prstGeom prst="rect">
                      <a:avLst/>
                    </a:prstGeom>
                    <a:noFill/>
                    <a:ln>
                      <a:noFill/>
                    </a:ln>
                  </pic:spPr>
                </pic:pic>
              </a:graphicData>
            </a:graphic>
          </wp:inline>
        </w:drawing>
      </w:r>
    </w:p>
    <w:p w:rsidR="005B6DE5" w:rsidRDefault="005B6DE5" w:rsidP="004C16C3">
      <w:pPr>
        <w:rPr>
          <w:i/>
          <w:lang w:val="ru-RU"/>
        </w:rPr>
      </w:pPr>
      <w:r>
        <w:rPr>
          <w:noProof/>
          <w:lang w:val="ru-RU" w:eastAsia="ru-RU"/>
        </w:rPr>
        <w:drawing>
          <wp:inline distT="0" distB="0" distL="0" distR="0">
            <wp:extent cx="3070225" cy="2302471"/>
            <wp:effectExtent l="0" t="0" r="0" b="3175"/>
            <wp:docPr id="3" name="Рисунок 3" descr="Цветочное оформление в Уфе | Протокольная флористика | Флора Деко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Цветочное оформление в Уфе | Протокольная флористика | Флора Декор"/>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92147" cy="2318911"/>
                    </a:xfrm>
                    <a:prstGeom prst="rect">
                      <a:avLst/>
                    </a:prstGeom>
                    <a:noFill/>
                    <a:ln>
                      <a:noFill/>
                    </a:ln>
                  </pic:spPr>
                </pic:pic>
              </a:graphicData>
            </a:graphic>
          </wp:inline>
        </w:drawing>
      </w:r>
      <w:r w:rsidR="00AD0447">
        <w:rPr>
          <w:noProof/>
          <w:lang w:val="ru-RU" w:eastAsia="ru-RU"/>
        </w:rPr>
        <w:drawing>
          <wp:inline distT="0" distB="0" distL="0" distR="0" wp14:anchorId="4F95D1AA" wp14:editId="41995607">
            <wp:extent cx="2760345" cy="2296795"/>
            <wp:effectExtent l="0" t="0" r="1905" b="8255"/>
            <wp:docPr id="4" name="Рисунок 4" descr="Заказать стены из стабилизированного мха в Москве по выгодным ценам -  Emerald 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Заказать стены из стабилизированного мха в Москве по выгодным ценам -  Emerald Gree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87943" cy="2319758"/>
                    </a:xfrm>
                    <a:prstGeom prst="rect">
                      <a:avLst/>
                    </a:prstGeom>
                    <a:noFill/>
                    <a:ln>
                      <a:noFill/>
                    </a:ln>
                  </pic:spPr>
                </pic:pic>
              </a:graphicData>
            </a:graphic>
          </wp:inline>
        </w:drawing>
      </w:r>
    </w:p>
    <w:p w:rsidR="005B6DE5" w:rsidRPr="004C16C3" w:rsidRDefault="0064131B" w:rsidP="004C16C3">
      <w:pPr>
        <w:rPr>
          <w:i/>
          <w:lang w:val="ru-RU"/>
        </w:rPr>
      </w:pPr>
      <w:r>
        <w:rPr>
          <w:noProof/>
          <w:lang w:val="ru-RU" w:eastAsia="ru-RU"/>
        </w:rPr>
        <w:drawing>
          <wp:inline distT="0" distB="0" distL="0" distR="0" wp14:anchorId="5CC75FF7" wp14:editId="67B97972">
            <wp:extent cx="3043555" cy="1840520"/>
            <wp:effectExtent l="0" t="0" r="4445" b="7620"/>
            <wp:docPr id="7" name="Рисунок 7" descr="Возложение траурных корзи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Возложение траурных корзин"/>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32821" cy="1894502"/>
                    </a:xfrm>
                    <a:prstGeom prst="rect">
                      <a:avLst/>
                    </a:prstGeom>
                    <a:noFill/>
                    <a:ln>
                      <a:noFill/>
                    </a:ln>
                  </pic:spPr>
                </pic:pic>
              </a:graphicData>
            </a:graphic>
          </wp:inline>
        </w:drawing>
      </w:r>
      <w:r w:rsidR="004326B4" w:rsidRPr="004326B4">
        <w:t xml:space="preserve"> </w:t>
      </w:r>
      <w:r w:rsidR="007353D5">
        <w:rPr>
          <w:noProof/>
          <w:lang w:val="ru-RU" w:eastAsia="ru-RU"/>
        </w:rPr>
        <w:drawing>
          <wp:inline distT="0" distB="0" distL="0" distR="0" wp14:anchorId="1479EFC8" wp14:editId="24F0947D">
            <wp:extent cx="1990725" cy="1847850"/>
            <wp:effectExtent l="0" t="0" r="9525" b="0"/>
            <wp:docPr id="8" name="Рисунок 8" descr="C:\Users\m.beissova\AppData\Local\Microsoft\Windows\INetCache\Content.MSO\47A39C8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beissova\AppData\Local\Microsoft\Windows\INetCache\Content.MSO\47A39C87.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90725" cy="1847850"/>
                    </a:xfrm>
                    <a:prstGeom prst="rect">
                      <a:avLst/>
                    </a:prstGeom>
                    <a:noFill/>
                    <a:ln>
                      <a:noFill/>
                    </a:ln>
                  </pic:spPr>
                </pic:pic>
              </a:graphicData>
            </a:graphic>
          </wp:inline>
        </w:drawing>
      </w:r>
      <w:r w:rsidR="004326B4">
        <w:rPr>
          <w:noProof/>
          <w:lang w:val="ru-RU" w:eastAsia="ru-RU"/>
        </w:rPr>
        <mc:AlternateContent>
          <mc:Choice Requires="wps">
            <w:drawing>
              <wp:inline distT="0" distB="0" distL="0" distR="0">
                <wp:extent cx="300355" cy="300355"/>
                <wp:effectExtent l="0" t="0" r="0" b="0"/>
                <wp:docPr id="19" name="Прямоугольник 19" descr="Корзина с цветами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0355" cy="300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0F91C7A" id="Прямоугольник 19" o:spid="_x0000_s1026" alt="Корзина с цветами 1" style="width:23.65pt;height:23.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" filled="f" stroked="f">
                <o:lock v:ext="edit" aspectratio="t"/>
                <w10:anchorlock/>
              </v:rect>
            </w:pict>
          </mc:Fallback>
        </mc:AlternateContent>
      </w:r>
      <w:r w:rsidR="004326B4" w:rsidRPr="004326B4">
        <w:t xml:space="preserve"> </w:t>
      </w:r>
      <w:r w:rsidR="004326B4">
        <w:rPr>
          <w:noProof/>
          <w:lang w:val="ru-RU" w:eastAsia="ru-RU"/>
        </w:rPr>
        <mc:AlternateContent>
          <mc:Choice Requires="wps">
            <w:drawing>
              <wp:inline distT="0" distB="0" distL="0" distR="0">
                <wp:extent cx="300355" cy="300355"/>
                <wp:effectExtent l="0" t="0" r="0" b="0"/>
                <wp:docPr id="9" name="Прямоугольник 9" descr="10 шт., коробка из  -папира, коробка для букета, коробка для упаковки цветов, коробка для подарка на день рождения, маленький подарок для вечеринки, украшение для дня рождения, украшение для вечеринки, украшение для свадьбы, товары для вечеринок,   подходит для дня матери, дня отца, возвращения в школу, выпускной  , день святого  ,   и т. д. любое событие 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0355" cy="300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BF6AB02" id="Прямоугольник 9" o:spid="_x0000_s1026" alt="10 шт., коробка из  -папира, коробка для букета, коробка для упаковки цветов, коробка для подарка на день рождения, маленький подарок для вечеринки, украшение для дня рождения, украшение для вечеринки, украшение для свадьбы, товары для вечеринок,   подходит для дня матери, дня отца, возвращения в школу, выпускной  , день святого  ,   и т. д. любое событие 0" style="width:23.65pt;height:23.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" filled="f" stroked="f">
                <o:lock v:ext="edit" aspectratio="t"/>
                <w10:anchorlock/>
              </v:rect>
            </w:pict>
          </mc:Fallback>
        </mc:AlternateContent>
      </w:r>
      <w:r w:rsidR="004326B4" w:rsidRPr="004326B4">
        <w:t xml:space="preserve"> </w:t>
      </w:r>
      <w:r w:rsidR="004326B4">
        <w:rPr>
          <w:noProof/>
          <w:lang w:val="ru-RU" w:eastAsia="ru-RU"/>
        </w:rPr>
        <w:lastRenderedPageBreak/>
        <mc:AlternateContent>
          <mc:Choice Requires="wps">
            <w:drawing>
              <wp:inline distT="0" distB="0" distL="0" distR="0">
                <wp:extent cx="3002507" cy="1637504"/>
                <wp:effectExtent l="0" t="0" r="0" b="1270"/>
                <wp:docPr id="10" name="Прямоугольник 10" descr="Корзина с цветами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02507" cy="1637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4131B" w:rsidRDefault="0064131B" w:rsidP="004326B4">
                            <w:pPr>
                              <w:jc w:val="center"/>
                            </w:pPr>
                          </w:p>
                        </w:txbxContent>
                      </wps:txbx>
                      <wps:bodyPr rot="0" vert="horz" wrap="square" lIns="91440" tIns="45720" rIns="91440" bIns="45720" anchor="t" anchorCtr="0" upright="1">
                        <a:noAutofit/>
                      </wps:bodyPr>
                    </wps:wsp>
                  </a:graphicData>
                </a:graphic>
              </wp:inline>
            </w:drawing>
          </mc:Choice>
          <mc:Fallback>
            <w:pict>
              <v:rect id="Прямоугольник 10" o:spid="_x0000_s1026" alt="Корзина с цветами 1" style="width:236.4pt;height:128.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" filled="f" stroked="f">
                <o:lock v:ext="edit" aspectratio="t"/>
                <v:textbox>
                  <w:txbxContent>
                    <w:p w:rsidR="0064131B" w:rsidRDefault="0064131B" w:rsidP="004326B4">
                      <w:pPr>
                        <w:jc w:val="center"/>
                      </w:pPr>
                    </w:p>
                  </w:txbxContent>
                </v:textbox>
                <w10:anchorlock/>
              </v:rect>
            </w:pict>
          </mc:Fallback>
        </mc:AlternateContent>
      </w:r>
    </w:p>
    <w:sectPr w:rsidR="005B6DE5" w:rsidRPr="004C16C3">
      <w:pgSz w:w="11910" w:h="16840"/>
      <w:pgMar w:top="880" w:right="740" w:bottom="280" w:left="7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1AFE"/>
    <w:rsid w:val="000326D9"/>
    <w:rsid w:val="000A2018"/>
    <w:rsid w:val="00166E97"/>
    <w:rsid w:val="001F2C90"/>
    <w:rsid w:val="00231AFE"/>
    <w:rsid w:val="00295A7C"/>
    <w:rsid w:val="002B0E53"/>
    <w:rsid w:val="002E6C0C"/>
    <w:rsid w:val="00302486"/>
    <w:rsid w:val="00302719"/>
    <w:rsid w:val="003E2392"/>
    <w:rsid w:val="004326B4"/>
    <w:rsid w:val="00450E17"/>
    <w:rsid w:val="004869FA"/>
    <w:rsid w:val="004C16C3"/>
    <w:rsid w:val="00527C85"/>
    <w:rsid w:val="005B6DE5"/>
    <w:rsid w:val="005E20C0"/>
    <w:rsid w:val="005E3973"/>
    <w:rsid w:val="005E74C2"/>
    <w:rsid w:val="0064131B"/>
    <w:rsid w:val="00650432"/>
    <w:rsid w:val="006925D7"/>
    <w:rsid w:val="00705DC9"/>
    <w:rsid w:val="007353D5"/>
    <w:rsid w:val="00747B1A"/>
    <w:rsid w:val="00793182"/>
    <w:rsid w:val="00811D1F"/>
    <w:rsid w:val="008215FD"/>
    <w:rsid w:val="008428B2"/>
    <w:rsid w:val="0088606C"/>
    <w:rsid w:val="008A5AF5"/>
    <w:rsid w:val="009A45FE"/>
    <w:rsid w:val="009B4E56"/>
    <w:rsid w:val="00A72E9B"/>
    <w:rsid w:val="00AD0447"/>
    <w:rsid w:val="00AF692F"/>
    <w:rsid w:val="00B53A0B"/>
    <w:rsid w:val="00B6143F"/>
    <w:rsid w:val="00B82BC0"/>
    <w:rsid w:val="00BA0619"/>
    <w:rsid w:val="00BB5A06"/>
    <w:rsid w:val="00BB74AD"/>
    <w:rsid w:val="00C3140B"/>
    <w:rsid w:val="00C54762"/>
    <w:rsid w:val="00C8454A"/>
    <w:rsid w:val="00C8785F"/>
    <w:rsid w:val="00CA73C9"/>
    <w:rsid w:val="00E434C7"/>
    <w:rsid w:val="00F22F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08F8C"/>
  <w15:docId w15:val="{AA65583D-4E45-4455-AF62-C0454A961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uiPriority w:val="1"/>
    <w:qFormat/>
    <w:rPr>
      <w:rFonts w:ascii="Cambria" w:eastAsia="Cambria" w:hAnsi="Cambria" w:cs="Cambria"/>
      <w:lang w:val="kk-KZ"/>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rFonts w:ascii="Segoe UI Symbol" w:eastAsia="Segoe UI Symbol" w:hAnsi="Segoe UI Symbol" w:cs="Segoe UI Symbol"/>
      <w:sz w:val="25"/>
      <w:szCs w:val="25"/>
    </w:rPr>
  </w:style>
  <w:style w:type="paragraph" w:styleId="a4">
    <w:name w:val="List Paragraph"/>
    <w:basedOn w:val="a"/>
    <w:uiPriority w:val="1"/>
    <w:qFormat/>
  </w:style>
  <w:style w:type="paragraph" w:customStyle="1" w:styleId="TableParagraph">
    <w:name w:val="Table Paragraph"/>
    <w:basedOn w:val="a"/>
    <w:uiPriority w:val="1"/>
    <w:qFormat/>
    <w:pPr>
      <w:ind w:left="49"/>
    </w:pPr>
  </w:style>
  <w:style w:type="table" w:styleId="a5">
    <w:name w:val="Table Grid"/>
    <w:basedOn w:val="a1"/>
    <w:uiPriority w:val="39"/>
    <w:rsid w:val="001F2C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B82BC0"/>
    <w:rPr>
      <w:rFonts w:ascii="Segoe UI" w:hAnsi="Segoe UI" w:cs="Segoe UI"/>
      <w:sz w:val="18"/>
      <w:szCs w:val="18"/>
    </w:rPr>
  </w:style>
  <w:style w:type="character" w:customStyle="1" w:styleId="a7">
    <w:name w:val="Текст выноски Знак"/>
    <w:basedOn w:val="a0"/>
    <w:link w:val="a6"/>
    <w:uiPriority w:val="99"/>
    <w:semiHidden/>
    <w:rsid w:val="00B82BC0"/>
    <w:rPr>
      <w:rFonts w:ascii="Segoe UI" w:eastAsia="Cambria" w:hAnsi="Segoe UI" w:cs="Segoe UI"/>
      <w:sz w:val="18"/>
      <w:szCs w:val="18"/>
      <w:lang w:val="kk-KZ"/>
    </w:rPr>
  </w:style>
  <w:style w:type="paragraph" w:styleId="HTML">
    <w:name w:val="HTML Preformatted"/>
    <w:basedOn w:val="a"/>
    <w:link w:val="HTML0"/>
    <w:uiPriority w:val="99"/>
    <w:semiHidden/>
    <w:unhideWhenUsed/>
    <w:rsid w:val="000A201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sz w:val="20"/>
      <w:szCs w:val="20"/>
      <w:lang w:val="ru-RU" w:eastAsia="ru-RU"/>
    </w:rPr>
  </w:style>
  <w:style w:type="character" w:customStyle="1" w:styleId="HTML0">
    <w:name w:val="Стандартный HTML Знак"/>
    <w:basedOn w:val="a0"/>
    <w:link w:val="HTML"/>
    <w:uiPriority w:val="99"/>
    <w:semiHidden/>
    <w:rsid w:val="000A2018"/>
    <w:rPr>
      <w:rFonts w:ascii="Courier New" w:eastAsia="Times New Roman" w:hAnsi="Courier New" w:cs="Courier New"/>
      <w:sz w:val="20"/>
      <w:szCs w:val="20"/>
      <w:lang w:val="ru-RU" w:eastAsia="ru-RU"/>
    </w:rPr>
  </w:style>
  <w:style w:type="character" w:customStyle="1" w:styleId="y2iqfc">
    <w:name w:val="y2iqfc"/>
    <w:basedOn w:val="a0"/>
    <w:rsid w:val="000A2018"/>
  </w:style>
  <w:style w:type="character" w:customStyle="1" w:styleId="anegp0gi0b9av8jahpyh">
    <w:name w:val="anegp0gi0b9av8jahpyh"/>
    <w:basedOn w:val="a0"/>
    <w:rsid w:val="00E434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0752722">
      <w:bodyDiv w:val="1"/>
      <w:marLeft w:val="0"/>
      <w:marRight w:val="0"/>
      <w:marTop w:val="0"/>
      <w:marBottom w:val="0"/>
      <w:divBdr>
        <w:top w:val="none" w:sz="0" w:space="0" w:color="auto"/>
        <w:left w:val="none" w:sz="0" w:space="0" w:color="auto"/>
        <w:bottom w:val="none" w:sz="0" w:space="0" w:color="auto"/>
        <w:right w:val="none" w:sz="0" w:space="0" w:color="auto"/>
      </w:divBdr>
    </w:div>
    <w:div w:id="522937065">
      <w:bodyDiv w:val="1"/>
      <w:marLeft w:val="0"/>
      <w:marRight w:val="0"/>
      <w:marTop w:val="0"/>
      <w:marBottom w:val="0"/>
      <w:divBdr>
        <w:top w:val="none" w:sz="0" w:space="0" w:color="auto"/>
        <w:left w:val="none" w:sz="0" w:space="0" w:color="auto"/>
        <w:bottom w:val="none" w:sz="0" w:space="0" w:color="auto"/>
        <w:right w:val="none" w:sz="0" w:space="0" w:color="auto"/>
      </w:divBdr>
    </w:div>
    <w:div w:id="837421538">
      <w:bodyDiv w:val="1"/>
      <w:marLeft w:val="0"/>
      <w:marRight w:val="0"/>
      <w:marTop w:val="0"/>
      <w:marBottom w:val="0"/>
      <w:divBdr>
        <w:top w:val="none" w:sz="0" w:space="0" w:color="auto"/>
        <w:left w:val="none" w:sz="0" w:space="0" w:color="auto"/>
        <w:bottom w:val="none" w:sz="0" w:space="0" w:color="auto"/>
        <w:right w:val="none" w:sz="0" w:space="0" w:color="auto"/>
      </w:divBdr>
    </w:div>
    <w:div w:id="898053855">
      <w:bodyDiv w:val="1"/>
      <w:marLeft w:val="0"/>
      <w:marRight w:val="0"/>
      <w:marTop w:val="0"/>
      <w:marBottom w:val="0"/>
      <w:divBdr>
        <w:top w:val="none" w:sz="0" w:space="0" w:color="auto"/>
        <w:left w:val="none" w:sz="0" w:space="0" w:color="auto"/>
        <w:bottom w:val="none" w:sz="0" w:space="0" w:color="auto"/>
        <w:right w:val="none" w:sz="0" w:space="0" w:color="auto"/>
      </w:divBdr>
    </w:div>
    <w:div w:id="1197817249">
      <w:bodyDiv w:val="1"/>
      <w:marLeft w:val="0"/>
      <w:marRight w:val="0"/>
      <w:marTop w:val="0"/>
      <w:marBottom w:val="0"/>
      <w:divBdr>
        <w:top w:val="none" w:sz="0" w:space="0" w:color="auto"/>
        <w:left w:val="none" w:sz="0" w:space="0" w:color="auto"/>
        <w:bottom w:val="none" w:sz="0" w:space="0" w:color="auto"/>
        <w:right w:val="none" w:sz="0" w:space="0" w:color="auto"/>
      </w:divBdr>
    </w:div>
    <w:div w:id="1364668667">
      <w:bodyDiv w:val="1"/>
      <w:marLeft w:val="0"/>
      <w:marRight w:val="0"/>
      <w:marTop w:val="0"/>
      <w:marBottom w:val="0"/>
      <w:divBdr>
        <w:top w:val="none" w:sz="0" w:space="0" w:color="auto"/>
        <w:left w:val="none" w:sz="0" w:space="0" w:color="auto"/>
        <w:bottom w:val="none" w:sz="0" w:space="0" w:color="auto"/>
        <w:right w:val="none" w:sz="0" w:space="0" w:color="auto"/>
      </w:divBdr>
    </w:div>
    <w:div w:id="1553610893">
      <w:bodyDiv w:val="1"/>
      <w:marLeft w:val="0"/>
      <w:marRight w:val="0"/>
      <w:marTop w:val="0"/>
      <w:marBottom w:val="0"/>
      <w:divBdr>
        <w:top w:val="none" w:sz="0" w:space="0" w:color="auto"/>
        <w:left w:val="none" w:sz="0" w:space="0" w:color="auto"/>
        <w:bottom w:val="none" w:sz="0" w:space="0" w:color="auto"/>
        <w:right w:val="none" w:sz="0" w:space="0" w:color="auto"/>
      </w:divBdr>
    </w:div>
    <w:div w:id="18534503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1508</TotalTime>
  <Pages>4</Pages>
  <Words>826</Words>
  <Characters>4709</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5524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Akmaral Murzagulova</dc:creator>
  <cp:lastModifiedBy>Nazym Utyanova</cp:lastModifiedBy>
  <cp:revision>38</cp:revision>
  <cp:lastPrinted>2026-10-13T04:49:00Z</cp:lastPrinted>
  <dcterms:created xsi:type="dcterms:W3CDTF">2023-01-10T12:00:00Z</dcterms:created>
  <dcterms:modified xsi:type="dcterms:W3CDTF">2026-10-15T07:12:00Z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2022-04-18T00:00:00Z</vt:filetime>
  </property>
  <property fmtid="{D5CDD505-2E9C-101B-9397-08002B2CF9AE}" pid="3" name="LastSaved">
    <vt:filetime>2022-04-19T00:00:00Z</vt:filetime>
  </property>
</Properties>
</file>