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22" w:type="dxa"/>
        <w:tblInd w:w="-147" w:type="dxa"/>
        <w:tblLayout w:type="fixed"/>
        <w:tblLook w:val="04A0" w:firstRow="1" w:lastRow="0" w:firstColumn="1" w:lastColumn="0" w:noHBand="0" w:noVBand="1"/>
      </w:tblPr>
      <w:tblGrid>
        <w:gridCol w:w="438"/>
        <w:gridCol w:w="2255"/>
        <w:gridCol w:w="7229"/>
      </w:tblGrid>
      <w:tr w:rsidR="00AF59A3" w:rsidTr="005A2255">
        <w:trPr>
          <w:trHeight w:val="315"/>
        </w:trPr>
        <w:tc>
          <w:tcPr>
            <w:tcW w:w="438" w:type="dxa"/>
            <w:tcBorders>
              <w:top w:val="single" w:sz="4" w:space="0" w:color="auto"/>
              <w:left w:val="single" w:sz="4" w:space="0" w:color="auto"/>
              <w:bottom w:val="single" w:sz="4" w:space="0" w:color="auto"/>
              <w:right w:val="single" w:sz="4" w:space="0" w:color="auto"/>
            </w:tcBorders>
            <w:shd w:val="clear" w:color="auto" w:fill="auto"/>
            <w:vAlign w:val="center"/>
          </w:tcPr>
          <w:p w:rsidR="00AF59A3" w:rsidRDefault="00AF59A3" w:rsidP="005A2255">
            <w:pPr>
              <w:pStyle w:val="20"/>
              <w:shd w:val="clear" w:color="auto" w:fill="auto"/>
              <w:spacing w:before="0" w:after="0" w:line="240" w:lineRule="auto"/>
              <w:ind w:left="57" w:right="57"/>
              <w:rPr>
                <w:sz w:val="20"/>
                <w:szCs w:val="20"/>
              </w:rPr>
            </w:pPr>
            <w:r>
              <w:rPr>
                <w:sz w:val="20"/>
                <w:szCs w:val="20"/>
                <w:lang w:eastAsia="ru-RU" w:bidi="ru-RU"/>
              </w:rPr>
              <w:t>№</w:t>
            </w:r>
          </w:p>
        </w:tc>
        <w:tc>
          <w:tcPr>
            <w:tcW w:w="2255" w:type="dxa"/>
            <w:tcBorders>
              <w:top w:val="single" w:sz="4" w:space="0" w:color="auto"/>
              <w:left w:val="none" w:sz="4" w:space="0" w:color="000000"/>
              <w:bottom w:val="single" w:sz="4" w:space="0" w:color="auto"/>
              <w:right w:val="single" w:sz="4" w:space="0" w:color="auto"/>
            </w:tcBorders>
            <w:shd w:val="clear" w:color="auto" w:fill="auto"/>
            <w:vAlign w:val="center"/>
          </w:tcPr>
          <w:p w:rsidR="00AF59A3" w:rsidRDefault="00AF59A3" w:rsidP="005A2255">
            <w:pPr>
              <w:pStyle w:val="20"/>
              <w:shd w:val="clear" w:color="auto" w:fill="auto"/>
              <w:spacing w:before="0" w:after="0" w:line="240" w:lineRule="auto"/>
              <w:ind w:left="57" w:right="57"/>
              <w:rPr>
                <w:sz w:val="20"/>
                <w:szCs w:val="20"/>
                <w:lang w:val="kk-KZ"/>
              </w:rPr>
            </w:pPr>
            <w:r>
              <w:rPr>
                <w:sz w:val="20"/>
                <w:szCs w:val="20"/>
              </w:rPr>
              <w:t xml:space="preserve">Семинар </w:t>
            </w:r>
            <w:r>
              <w:rPr>
                <w:sz w:val="20"/>
                <w:szCs w:val="20"/>
                <w:lang w:val="kk-KZ"/>
              </w:rPr>
              <w:t>атауы</w:t>
            </w:r>
          </w:p>
          <w:p w:rsidR="00AF59A3" w:rsidRDefault="00AF59A3" w:rsidP="005A2255">
            <w:pPr>
              <w:pStyle w:val="20"/>
              <w:shd w:val="clear" w:color="auto" w:fill="auto"/>
              <w:spacing w:before="0" w:after="0" w:line="240" w:lineRule="auto"/>
              <w:ind w:left="57" w:right="57"/>
              <w:rPr>
                <w:sz w:val="20"/>
                <w:szCs w:val="20"/>
              </w:rPr>
            </w:pPr>
            <w:r>
              <w:rPr>
                <w:sz w:val="20"/>
                <w:szCs w:val="20"/>
                <w:lang w:eastAsia="ru-RU" w:bidi="ru-RU"/>
              </w:rPr>
              <w:t>Наименование семинара</w:t>
            </w:r>
          </w:p>
        </w:tc>
        <w:tc>
          <w:tcPr>
            <w:tcW w:w="7229" w:type="dxa"/>
            <w:tcBorders>
              <w:top w:val="single" w:sz="4" w:space="0" w:color="auto"/>
              <w:left w:val="none" w:sz="4" w:space="0" w:color="000000"/>
              <w:bottom w:val="single" w:sz="4" w:space="0" w:color="auto"/>
              <w:right w:val="single" w:sz="4" w:space="0" w:color="auto"/>
            </w:tcBorders>
            <w:shd w:val="clear" w:color="auto" w:fill="auto"/>
            <w:vAlign w:val="center"/>
          </w:tcPr>
          <w:p w:rsidR="00AF59A3" w:rsidRDefault="00AF59A3" w:rsidP="005A2255">
            <w:pPr>
              <w:pStyle w:val="20"/>
              <w:shd w:val="clear" w:color="auto" w:fill="auto"/>
              <w:spacing w:before="0" w:after="0" w:line="240" w:lineRule="auto"/>
              <w:ind w:left="57" w:right="57"/>
              <w:rPr>
                <w:sz w:val="20"/>
                <w:szCs w:val="20"/>
                <w:lang w:eastAsia="ru-RU"/>
              </w:rPr>
            </w:pPr>
            <w:r>
              <w:rPr>
                <w:sz w:val="20"/>
                <w:szCs w:val="20"/>
                <w:lang w:val="kk-KZ" w:eastAsia="kk-KZ" w:bidi="kk-KZ"/>
              </w:rPr>
              <w:t>Техникалық сипаттама</w:t>
            </w:r>
            <w:r>
              <w:rPr>
                <w:sz w:val="20"/>
                <w:szCs w:val="20"/>
                <w:lang w:eastAsia="ru-RU"/>
              </w:rPr>
              <w:t xml:space="preserve"> </w:t>
            </w:r>
          </w:p>
          <w:p w:rsidR="00AF59A3" w:rsidRDefault="00AF59A3" w:rsidP="005A2255">
            <w:pPr>
              <w:pStyle w:val="20"/>
              <w:shd w:val="clear" w:color="auto" w:fill="auto"/>
              <w:spacing w:before="0" w:after="0" w:line="240" w:lineRule="auto"/>
              <w:ind w:left="57" w:right="57"/>
              <w:rPr>
                <w:b/>
                <w:sz w:val="20"/>
                <w:szCs w:val="20"/>
                <w:lang w:eastAsia="ru-RU"/>
              </w:rPr>
            </w:pPr>
            <w:r>
              <w:rPr>
                <w:sz w:val="20"/>
                <w:szCs w:val="20"/>
                <w:lang w:eastAsia="ru-RU"/>
              </w:rPr>
              <w:t>Техническая характеристика</w:t>
            </w:r>
          </w:p>
        </w:tc>
      </w:tr>
      <w:tr w:rsidR="00AF59A3" w:rsidRPr="00EE6387" w:rsidTr="005A2255">
        <w:trPr>
          <w:trHeight w:val="4402"/>
        </w:trPr>
        <w:tc>
          <w:tcPr>
            <w:tcW w:w="438" w:type="dxa"/>
            <w:tcBorders>
              <w:top w:val="none" w:sz="4" w:space="0" w:color="000000"/>
              <w:left w:val="single" w:sz="4" w:space="0" w:color="auto"/>
              <w:bottom w:val="single" w:sz="4" w:space="0" w:color="auto"/>
              <w:right w:val="single" w:sz="4" w:space="0" w:color="auto"/>
            </w:tcBorders>
            <w:shd w:val="clear" w:color="auto" w:fill="auto"/>
            <w:vAlign w:val="center"/>
          </w:tcPr>
          <w:p w:rsidR="00AF59A3" w:rsidRDefault="00AF59A3" w:rsidP="005A2255">
            <w:pPr>
              <w:jc w:val="right"/>
              <w:rPr>
                <w:rFonts w:ascii="Times New Roman" w:eastAsia="Times New Roman" w:hAnsi="Times New Roman"/>
                <w:lang w:eastAsia="ru-RU"/>
              </w:rPr>
            </w:pPr>
            <w:r>
              <w:rPr>
                <w:rFonts w:ascii="Times New Roman" w:eastAsia="Times New Roman" w:hAnsi="Times New Roman"/>
                <w:lang w:eastAsia="ru-RU"/>
              </w:rPr>
              <w:t>1</w:t>
            </w:r>
          </w:p>
        </w:tc>
        <w:tc>
          <w:tcPr>
            <w:tcW w:w="2255" w:type="dxa"/>
            <w:tcBorders>
              <w:top w:val="none" w:sz="4" w:space="0" w:color="000000"/>
              <w:left w:val="none" w:sz="4" w:space="0" w:color="000000"/>
              <w:bottom w:val="single" w:sz="4" w:space="0" w:color="auto"/>
              <w:right w:val="single" w:sz="4" w:space="0" w:color="auto"/>
            </w:tcBorders>
            <w:shd w:val="clear" w:color="auto" w:fill="auto"/>
            <w:vAlign w:val="center"/>
          </w:tcPr>
          <w:p w:rsidR="00AF59A3" w:rsidRDefault="00AF59A3" w:rsidP="005A2255">
            <w:pPr>
              <w:jc w:val="center"/>
              <w:rPr>
                <w:rFonts w:ascii="Times New Roman" w:hAnsi="Times New Roman"/>
              </w:rPr>
            </w:pPr>
            <w:r>
              <w:rPr>
                <w:rStyle w:val="fontstyle01"/>
                <w:lang w:val="kk-KZ"/>
              </w:rPr>
              <w:t>«</w:t>
            </w:r>
            <w:r>
              <w:rPr>
                <w:rStyle w:val="fontstyle01"/>
              </w:rPr>
              <w:t>Автоклав</w:t>
            </w:r>
            <w:r>
              <w:rPr>
                <w:color w:val="000000"/>
              </w:rPr>
              <w:br/>
            </w:r>
            <w:r>
              <w:rPr>
                <w:rStyle w:val="fontstyle01"/>
              </w:rPr>
              <w:t xml:space="preserve">операторы» </w:t>
            </w:r>
            <w:proofErr w:type="spellStart"/>
            <w:r>
              <w:rPr>
                <w:rFonts w:ascii="Times New Roman" w:hAnsi="Times New Roman"/>
              </w:rPr>
              <w:t>тақырыбындағы</w:t>
            </w:r>
            <w:proofErr w:type="spellEnd"/>
            <w:r>
              <w:rPr>
                <w:rFonts w:ascii="Times New Roman" w:hAnsi="Times New Roman"/>
              </w:rPr>
              <w:t xml:space="preserve"> </w:t>
            </w:r>
            <w:r>
              <w:rPr>
                <w:rFonts w:ascii="Times New Roman" w:hAnsi="Times New Roman"/>
                <w:lang w:val="kk-KZ"/>
              </w:rPr>
              <w:t>с</w:t>
            </w:r>
            <w:proofErr w:type="spellStart"/>
            <w:r>
              <w:rPr>
                <w:rFonts w:ascii="Times New Roman" w:hAnsi="Times New Roman"/>
              </w:rPr>
              <w:t>еминар</w:t>
            </w:r>
            <w:proofErr w:type="spellEnd"/>
            <w:r>
              <w:rPr>
                <w:rFonts w:ascii="Times New Roman" w:hAnsi="Times New Roman"/>
              </w:rPr>
              <w:t xml:space="preserve"> </w:t>
            </w:r>
          </w:p>
        </w:tc>
        <w:tc>
          <w:tcPr>
            <w:tcW w:w="7229" w:type="dxa"/>
            <w:tcBorders>
              <w:top w:val="none" w:sz="4" w:space="0" w:color="000000"/>
              <w:left w:val="none" w:sz="4" w:space="0" w:color="000000"/>
              <w:bottom w:val="single" w:sz="4" w:space="0" w:color="auto"/>
              <w:right w:val="single" w:sz="4" w:space="0" w:color="auto"/>
            </w:tcBorders>
            <w:shd w:val="clear" w:color="auto" w:fill="auto"/>
            <w:vAlign w:val="center"/>
          </w:tcPr>
          <w:p w:rsidR="00AF59A3" w:rsidRDefault="00AF59A3" w:rsidP="005A2255">
            <w:pPr>
              <w:tabs>
                <w:tab w:val="left" w:pos="779"/>
              </w:tabs>
              <w:ind w:left="132" w:right="132" w:firstLine="425"/>
              <w:jc w:val="both"/>
              <w:rPr>
                <w:rStyle w:val="fontstyle01"/>
                <w:rFonts w:ascii="Times New Roman" w:hAnsi="Times New Roman"/>
              </w:rPr>
            </w:pPr>
            <w:r>
              <w:rPr>
                <w:rStyle w:val="fontstyle01"/>
                <w:rFonts w:ascii="Times New Roman" w:hAnsi="Times New Roman"/>
              </w:rPr>
              <w:t>«Автоклав операторы</w:t>
            </w:r>
            <w:r>
              <w:rPr>
                <w:rStyle w:val="fontstyle01"/>
                <w:rFonts w:ascii="Times New Roman" w:hAnsi="Times New Roman"/>
                <w:lang w:val="kk-KZ"/>
              </w:rPr>
              <w:t>»</w:t>
            </w:r>
            <w:r>
              <w:rPr>
                <w:rStyle w:val="fontstyle01"/>
                <w:rFonts w:ascii="Times New Roman" w:hAnsi="Times New Roman"/>
              </w:rPr>
              <w:t xml:space="preserve"> </w:t>
            </w:r>
            <w:proofErr w:type="spellStart"/>
            <w:r>
              <w:rPr>
                <w:rStyle w:val="fontstyle01"/>
                <w:rFonts w:ascii="Times New Roman" w:hAnsi="Times New Roman"/>
              </w:rPr>
              <w:t>тақырыбы</w:t>
            </w:r>
            <w:proofErr w:type="spellEnd"/>
            <w:r>
              <w:rPr>
                <w:rStyle w:val="fontstyle01"/>
                <w:rFonts w:ascii="Times New Roman" w:hAnsi="Times New Roman"/>
                <w:lang w:val="kk-KZ"/>
              </w:rPr>
              <w:t>на</w:t>
            </w:r>
            <w:r>
              <w:rPr>
                <w:rStyle w:val="fontstyle01"/>
                <w:rFonts w:ascii="Times New Roman" w:hAnsi="Times New Roman"/>
              </w:rPr>
              <w:t xml:space="preserve"> семинар </w:t>
            </w:r>
            <w:proofErr w:type="spellStart"/>
            <w:r>
              <w:rPr>
                <w:rStyle w:val="fontstyle01"/>
                <w:rFonts w:ascii="Times New Roman" w:hAnsi="Times New Roman"/>
              </w:rPr>
              <w:t>өткізу</w:t>
            </w:r>
            <w:proofErr w:type="spellEnd"/>
            <w:r>
              <w:rPr>
                <w:rStyle w:val="fontstyle01"/>
                <w:rFonts w:ascii="Times New Roman" w:hAnsi="Times New Roman"/>
              </w:rPr>
              <w:t xml:space="preserve"> </w:t>
            </w:r>
            <w:proofErr w:type="spellStart"/>
            <w:r>
              <w:rPr>
                <w:rStyle w:val="fontstyle01"/>
                <w:rFonts w:ascii="Times New Roman" w:hAnsi="Times New Roman"/>
              </w:rPr>
              <w:t>бойынша</w:t>
            </w:r>
            <w:proofErr w:type="spellEnd"/>
            <w:r>
              <w:rPr>
                <w:rStyle w:val="fontstyle01"/>
                <w:rFonts w:ascii="Times New Roman" w:hAnsi="Times New Roman"/>
              </w:rPr>
              <w:t xml:space="preserve"> </w:t>
            </w:r>
            <w:proofErr w:type="spellStart"/>
            <w:r>
              <w:rPr>
                <w:rStyle w:val="fontstyle01"/>
                <w:rFonts w:ascii="Times New Roman" w:hAnsi="Times New Roman"/>
              </w:rPr>
              <w:t>қызметтер</w:t>
            </w:r>
            <w:proofErr w:type="spellEnd"/>
            <w:r>
              <w:rPr>
                <w:rStyle w:val="fontstyle01"/>
                <w:rFonts w:ascii="Times New Roman" w:hAnsi="Times New Roman"/>
              </w:rPr>
              <w:t>:</w:t>
            </w:r>
          </w:p>
          <w:p w:rsidR="00AF59A3" w:rsidRDefault="00AF59A3" w:rsidP="005A2255">
            <w:pPr>
              <w:ind w:left="34" w:firstLine="432"/>
              <w:rPr>
                <w:rFonts w:ascii="Times New Roman" w:eastAsia="Times New Roman" w:hAnsi="Times New Roman"/>
                <w:color w:val="000000"/>
                <w:lang w:val="kk-KZ" w:eastAsia="ru-RU"/>
              </w:rPr>
            </w:pPr>
            <w:r>
              <w:rPr>
                <w:rFonts w:ascii="Times New Roman" w:eastAsia="Times New Roman" w:hAnsi="Times New Roman"/>
                <w:color w:val="000000"/>
                <w:lang w:val="kk-KZ" w:eastAsia="ru-RU"/>
              </w:rPr>
              <w:t>Қызмет – 1 бірлік.</w:t>
            </w:r>
          </w:p>
          <w:p w:rsidR="00AF59A3" w:rsidRDefault="00AF59A3" w:rsidP="00AF59A3">
            <w:pPr>
              <w:pStyle w:val="a3"/>
              <w:numPr>
                <w:ilvl w:val="0"/>
                <w:numId w:val="1"/>
              </w:numPr>
              <w:tabs>
                <w:tab w:val="left" w:pos="0"/>
                <w:tab w:val="left" w:pos="316"/>
              </w:tabs>
              <w:ind w:left="33" w:right="132" w:firstLine="425"/>
              <w:jc w:val="both"/>
              <w:rPr>
                <w:rFonts w:ascii="Times New Roman" w:hAnsi="Times New Roman"/>
                <w:lang w:val="kk-KZ"/>
              </w:rPr>
            </w:pPr>
            <w:r>
              <w:rPr>
                <w:rFonts w:ascii="Times New Roman" w:hAnsi="Times New Roman"/>
                <w:lang w:val="kk-KZ"/>
              </w:rPr>
              <w:t xml:space="preserve"> </w:t>
            </w:r>
            <w:r>
              <w:rPr>
                <w:rStyle w:val="fontstyle01"/>
                <w:rFonts w:ascii="Times New Roman" w:hAnsi="Times New Roman"/>
                <w:lang w:val="kk-KZ"/>
              </w:rPr>
              <w:t>Өндірістен қол үзбей 16 адамнан тұратын қызметкерлерге семинар.</w:t>
            </w:r>
          </w:p>
          <w:p w:rsidR="00AF59A3" w:rsidRDefault="00AF59A3" w:rsidP="00AF59A3">
            <w:pPr>
              <w:pStyle w:val="a3"/>
              <w:numPr>
                <w:ilvl w:val="0"/>
                <w:numId w:val="1"/>
              </w:numPr>
              <w:tabs>
                <w:tab w:val="left" w:pos="0"/>
                <w:tab w:val="left" w:pos="316"/>
              </w:tabs>
              <w:ind w:left="33" w:right="132" w:firstLine="425"/>
              <w:jc w:val="both"/>
              <w:rPr>
                <w:rStyle w:val="anegp0gi0b9av8jahpyh"/>
                <w:rFonts w:ascii="Times New Roman" w:hAnsi="Times New Roman"/>
                <w:lang w:val="kk-KZ"/>
              </w:rPr>
            </w:pPr>
            <w:proofErr w:type="spellStart"/>
            <w:r>
              <w:rPr>
                <w:rFonts w:ascii="Times New Roman" w:hAnsi="Times New Roman"/>
              </w:rPr>
              <w:t>Оқу</w:t>
            </w:r>
            <w:proofErr w:type="spellEnd"/>
            <w:r>
              <w:rPr>
                <w:rFonts w:ascii="Times New Roman" w:hAnsi="Times New Roman"/>
              </w:rPr>
              <w:t xml:space="preserve"> </w:t>
            </w:r>
            <w:proofErr w:type="spellStart"/>
            <w:r>
              <w:rPr>
                <w:rFonts w:ascii="Times New Roman" w:hAnsi="Times New Roman"/>
              </w:rPr>
              <w:t>мерзімі</w:t>
            </w:r>
            <w:proofErr w:type="spellEnd"/>
            <w:r>
              <w:rPr>
                <w:rFonts w:ascii="Times New Roman" w:hAnsi="Times New Roman"/>
              </w:rPr>
              <w:t xml:space="preserve"> - 16</w:t>
            </w:r>
            <w:r>
              <w:rPr>
                <w:rStyle w:val="fontstyle01"/>
                <w:rFonts w:ascii="Times New Roman" w:hAnsi="Times New Roman"/>
              </w:rPr>
              <w:t xml:space="preserve"> </w:t>
            </w:r>
            <w:proofErr w:type="spellStart"/>
            <w:r>
              <w:rPr>
                <w:rStyle w:val="fontstyle01"/>
                <w:rFonts w:ascii="Times New Roman" w:hAnsi="Times New Roman"/>
              </w:rPr>
              <w:t>сағат</w:t>
            </w:r>
            <w:proofErr w:type="spellEnd"/>
            <w:r>
              <w:rPr>
                <w:rStyle w:val="3"/>
                <w:rFonts w:eastAsia="Calibri"/>
              </w:rPr>
              <w:t xml:space="preserve"> (</w:t>
            </w:r>
            <w:proofErr w:type="spellStart"/>
            <w:r>
              <w:rPr>
                <w:rStyle w:val="anegp0gi0b9av8jahpyh"/>
                <w:rFonts w:ascii="Times New Roman" w:hAnsi="Times New Roman"/>
              </w:rPr>
              <w:t>академиялық</w:t>
            </w:r>
            <w:proofErr w:type="spellEnd"/>
            <w:r>
              <w:rPr>
                <w:rStyle w:val="anegp0gi0b9av8jahpyh"/>
                <w:rFonts w:ascii="Times New Roman" w:hAnsi="Times New Roman"/>
              </w:rPr>
              <w:t>).</w:t>
            </w:r>
          </w:p>
          <w:p w:rsidR="00AF59A3" w:rsidRDefault="00AF59A3" w:rsidP="00AF59A3">
            <w:pPr>
              <w:pStyle w:val="a3"/>
              <w:numPr>
                <w:ilvl w:val="0"/>
                <w:numId w:val="1"/>
              </w:numPr>
              <w:tabs>
                <w:tab w:val="left" w:pos="0"/>
                <w:tab w:val="left" w:pos="455"/>
              </w:tabs>
              <w:ind w:left="33" w:right="132" w:firstLine="425"/>
              <w:jc w:val="both"/>
              <w:rPr>
                <w:rStyle w:val="fontstyle01"/>
                <w:rFonts w:ascii="Times New Roman" w:hAnsi="Times New Roman"/>
                <w:lang w:val="kk-KZ"/>
              </w:rPr>
            </w:pPr>
            <w:r>
              <w:rPr>
                <w:rFonts w:ascii="Times New Roman" w:hAnsi="Times New Roman"/>
                <w:lang w:val="kk-KZ"/>
              </w:rPr>
              <w:t xml:space="preserve">Қызметтерді </w:t>
            </w:r>
            <w:r>
              <w:rPr>
                <w:rStyle w:val="fontstyle01"/>
                <w:rFonts w:ascii="Times New Roman" w:hAnsi="Times New Roman"/>
                <w:lang w:val="kk-KZ"/>
              </w:rPr>
              <w:t>көрсету үшін әлеуетті Жеткізуші:</w:t>
            </w:r>
          </w:p>
          <w:p w:rsidR="00AF59A3" w:rsidRDefault="00AF59A3" w:rsidP="005A2255">
            <w:pPr>
              <w:pStyle w:val="a3"/>
              <w:tabs>
                <w:tab w:val="left" w:pos="175"/>
                <w:tab w:val="left" w:pos="742"/>
              </w:tabs>
              <w:ind w:left="175" w:right="132" w:firstLine="280"/>
              <w:jc w:val="both"/>
              <w:rPr>
                <w:rStyle w:val="fontstyle01"/>
                <w:rFonts w:ascii="Times New Roman" w:hAnsi="Times New Roman"/>
                <w:lang w:val="kk-KZ"/>
              </w:rPr>
            </w:pPr>
            <w:r>
              <w:rPr>
                <w:rStyle w:val="fontstyle01"/>
                <w:rFonts w:ascii="Times New Roman" w:hAnsi="Times New Roman"/>
                <w:lang w:val="kk-KZ"/>
              </w:rPr>
              <w:t>- Тапсырыс берушінің өтінімдері бойынша тиісті сапада және мерзімінде қауіпсіздік пен еңбекті қорғау бойынша қызметкерлерді оқыту және білімін тексеру бойынша қызмет көрсетуге;</w:t>
            </w:r>
          </w:p>
          <w:p w:rsidR="00AF59A3" w:rsidRDefault="00AF59A3" w:rsidP="005A2255">
            <w:pPr>
              <w:pStyle w:val="a3"/>
              <w:tabs>
                <w:tab w:val="left" w:pos="0"/>
                <w:tab w:val="left" w:pos="600"/>
              </w:tabs>
              <w:ind w:left="175" w:right="132" w:firstLine="283"/>
              <w:jc w:val="both"/>
              <w:rPr>
                <w:rStyle w:val="fontstyle01"/>
                <w:rFonts w:ascii="Times New Roman" w:hAnsi="Times New Roman"/>
                <w:lang w:val="kk-KZ"/>
              </w:rPr>
            </w:pPr>
            <w:r>
              <w:rPr>
                <w:rStyle w:val="fontstyle01"/>
                <w:rFonts w:ascii="Times New Roman" w:hAnsi="Times New Roman"/>
                <w:lang w:val="kk-KZ"/>
              </w:rPr>
              <w:t>- «</w:t>
            </w:r>
            <w:r>
              <w:rPr>
                <w:rFonts w:ascii="Times New Roman" w:hAnsi="Times New Roman"/>
                <w:color w:val="000000"/>
                <w:lang w:val="kk-KZ"/>
              </w:rPr>
              <w:t>Жұмыскерлерді, басшылар мен еңбек қауіпсіздігін және еңбекті қорғауды қамтамасыз етуге жауапты адамдарды еңбек қауіпсіздігі және еңбекті қорғау мәселелері бойынша оқытудан, нұсқау беруден және білімін тексеруден өткізу қағидалары мен мерзімдерін бекіту туралы» Қазақстан Республикасы Денсаулық сақтау және әлеуметтік даму министрінің 2015 жылғы 25 желтоқсандағы № 1019 бұйрығы</w:t>
            </w:r>
            <w:r>
              <w:rPr>
                <w:rStyle w:val="fontstyle01"/>
                <w:rFonts w:ascii="Times New Roman" w:hAnsi="Times New Roman"/>
                <w:lang w:val="kk-KZ"/>
              </w:rPr>
              <w:t>на сәйкес мамандығы бойынша білімді тексеру бойынша семинар ұйымдастыруға міндетті;</w:t>
            </w:r>
          </w:p>
          <w:p w:rsidR="00AF59A3" w:rsidRDefault="00AF59A3" w:rsidP="005A2255">
            <w:pPr>
              <w:ind w:left="174" w:right="137" w:firstLine="284"/>
              <w:jc w:val="both"/>
              <w:rPr>
                <w:rFonts w:ascii="Times New Roman" w:hAnsi="Times New Roman"/>
                <w:lang w:val="kk-KZ"/>
              </w:rPr>
            </w:pPr>
            <w:r>
              <w:rPr>
                <w:rFonts w:ascii="Times New Roman" w:hAnsi="Times New Roman"/>
                <w:color w:val="000000"/>
                <w:lang w:val="kk-KZ"/>
              </w:rPr>
              <w:t xml:space="preserve">- </w:t>
            </w:r>
            <w:r>
              <w:rPr>
                <w:rFonts w:ascii="Times New Roman" w:hAnsi="Times New Roman"/>
                <w:bCs/>
                <w:lang w:val="kk-KZ"/>
              </w:rPr>
              <w:t xml:space="preserve">оқытуды жүргізу </w:t>
            </w:r>
            <w:r>
              <w:rPr>
                <w:rFonts w:ascii="Times New Roman" w:hAnsi="Times New Roman"/>
                <w:lang w:val="kk-KZ"/>
              </w:rPr>
              <w:t>күндізгі оқыту форматында тапсырыс берушімен келісім бойынша;</w:t>
            </w:r>
          </w:p>
          <w:p w:rsidR="00AF59A3" w:rsidRDefault="00AF59A3" w:rsidP="005A2255">
            <w:pPr>
              <w:pStyle w:val="a3"/>
              <w:tabs>
                <w:tab w:val="left" w:pos="0"/>
                <w:tab w:val="left" w:pos="600"/>
              </w:tabs>
              <w:ind w:left="175" w:right="132" w:firstLine="283"/>
              <w:jc w:val="both"/>
              <w:rPr>
                <w:rStyle w:val="fontstyle01"/>
                <w:rFonts w:ascii="Times New Roman" w:hAnsi="Times New Roman"/>
                <w:lang w:val="kk-KZ"/>
              </w:rPr>
            </w:pPr>
            <w:r>
              <w:rPr>
                <w:rStyle w:val="fontstyle01"/>
                <w:rFonts w:ascii="Times New Roman" w:hAnsi="Times New Roman"/>
                <w:lang w:val="kk-KZ"/>
              </w:rPr>
              <w:t>- қызмет көрсету орны: Астана қ., Абылайхан даңғылы, 15А.</w:t>
            </w:r>
          </w:p>
          <w:p w:rsidR="00AF59A3" w:rsidRDefault="00AF59A3" w:rsidP="005A2255">
            <w:pPr>
              <w:pStyle w:val="a3"/>
              <w:tabs>
                <w:tab w:val="left" w:pos="0"/>
                <w:tab w:val="left" w:pos="600"/>
              </w:tabs>
              <w:ind w:left="175" w:right="132" w:firstLine="283"/>
              <w:jc w:val="both"/>
              <w:rPr>
                <w:rStyle w:val="fontstyle01"/>
                <w:rFonts w:ascii="Times New Roman" w:hAnsi="Times New Roman"/>
                <w:lang w:val="kk-KZ"/>
              </w:rPr>
            </w:pPr>
            <w:r>
              <w:rPr>
                <w:rStyle w:val="fontstyle01"/>
                <w:rFonts w:ascii="Times New Roman" w:hAnsi="Times New Roman"/>
                <w:lang w:val="kk-KZ"/>
              </w:rPr>
              <w:t>- семинар аяқталғаннан кейін Жеткізуші тыңдаушыларға куәлік (куәлік, хаттама) береді.</w:t>
            </w:r>
          </w:p>
          <w:p w:rsidR="00AF59A3" w:rsidRDefault="00AF59A3" w:rsidP="005A2255">
            <w:pPr>
              <w:pStyle w:val="a3"/>
              <w:tabs>
                <w:tab w:val="left" w:pos="0"/>
                <w:tab w:val="left" w:pos="455"/>
              </w:tabs>
              <w:ind w:left="458" w:right="132"/>
              <w:jc w:val="both"/>
              <w:rPr>
                <w:lang w:val="kk-KZ"/>
              </w:rPr>
            </w:pPr>
          </w:p>
        </w:tc>
      </w:tr>
      <w:tr w:rsidR="00AF59A3" w:rsidTr="005A2255">
        <w:trPr>
          <w:trHeight w:val="1266"/>
        </w:trPr>
        <w:tc>
          <w:tcPr>
            <w:tcW w:w="438" w:type="dxa"/>
            <w:tcBorders>
              <w:top w:val="single" w:sz="4" w:space="0" w:color="auto"/>
              <w:left w:val="single" w:sz="4" w:space="0" w:color="auto"/>
              <w:bottom w:val="single" w:sz="4" w:space="0" w:color="auto"/>
              <w:right w:val="single" w:sz="4" w:space="0" w:color="auto"/>
            </w:tcBorders>
            <w:shd w:val="clear" w:color="auto" w:fill="auto"/>
            <w:vAlign w:val="center"/>
          </w:tcPr>
          <w:p w:rsidR="00AF59A3" w:rsidRDefault="00AF59A3" w:rsidP="005A2255">
            <w:pPr>
              <w:jc w:val="right"/>
              <w:rPr>
                <w:rFonts w:ascii="Times New Roman" w:eastAsia="Times New Roman" w:hAnsi="Times New Roman"/>
                <w:lang w:eastAsia="ru-RU"/>
              </w:rPr>
            </w:pPr>
            <w:r>
              <w:rPr>
                <w:rFonts w:ascii="Times New Roman" w:eastAsia="Times New Roman" w:hAnsi="Times New Roman"/>
                <w:lang w:eastAsia="ru-RU"/>
              </w:rPr>
              <w:t>1</w:t>
            </w:r>
          </w:p>
        </w:tc>
        <w:tc>
          <w:tcPr>
            <w:tcW w:w="2255" w:type="dxa"/>
            <w:tcBorders>
              <w:top w:val="single" w:sz="4" w:space="0" w:color="auto"/>
              <w:left w:val="none" w:sz="4" w:space="0" w:color="000000"/>
              <w:bottom w:val="single" w:sz="4" w:space="0" w:color="auto"/>
              <w:right w:val="single" w:sz="4" w:space="0" w:color="auto"/>
            </w:tcBorders>
            <w:shd w:val="clear" w:color="auto" w:fill="auto"/>
            <w:vAlign w:val="center"/>
          </w:tcPr>
          <w:p w:rsidR="00AF59A3" w:rsidRDefault="00AF59A3" w:rsidP="005A2255">
            <w:pPr>
              <w:ind w:left="132" w:right="132" w:firstLine="26"/>
              <w:jc w:val="center"/>
              <w:rPr>
                <w:rFonts w:ascii="Times New Roman" w:hAnsi="Times New Roman"/>
              </w:rPr>
            </w:pPr>
            <w:r>
              <w:rPr>
                <w:rFonts w:ascii="Times New Roman" w:hAnsi="Times New Roman"/>
              </w:rPr>
              <w:t>Семинар на тему "оператор автоклава"</w:t>
            </w:r>
          </w:p>
          <w:p w:rsidR="00AF59A3" w:rsidRDefault="00AF59A3" w:rsidP="005A2255">
            <w:pPr>
              <w:jc w:val="center"/>
              <w:rPr>
                <w:rFonts w:ascii="Times New Roman" w:hAnsi="Times New Roman"/>
              </w:rPr>
            </w:pPr>
          </w:p>
        </w:tc>
        <w:tc>
          <w:tcPr>
            <w:tcW w:w="7229" w:type="dxa"/>
            <w:tcBorders>
              <w:top w:val="single" w:sz="4" w:space="0" w:color="auto"/>
              <w:left w:val="none" w:sz="4" w:space="0" w:color="000000"/>
              <w:bottom w:val="single" w:sz="4" w:space="0" w:color="auto"/>
              <w:right w:val="single" w:sz="4" w:space="0" w:color="auto"/>
            </w:tcBorders>
            <w:shd w:val="clear" w:color="auto" w:fill="auto"/>
            <w:vAlign w:val="center"/>
          </w:tcPr>
          <w:p w:rsidR="00AF59A3" w:rsidRDefault="00AF59A3" w:rsidP="005A2255">
            <w:pPr>
              <w:ind w:left="132" w:right="132" w:firstLine="425"/>
              <w:jc w:val="both"/>
              <w:rPr>
                <w:rFonts w:ascii="Times New Roman" w:hAnsi="Times New Roman"/>
              </w:rPr>
            </w:pPr>
            <w:r>
              <w:rPr>
                <w:rFonts w:ascii="Times New Roman" w:eastAsia="Times New Roman" w:hAnsi="Times New Roman"/>
              </w:rPr>
              <w:t xml:space="preserve">Услуги </w:t>
            </w:r>
            <w:r>
              <w:rPr>
                <w:rFonts w:ascii="Times New Roman" w:hAnsi="Times New Roman"/>
              </w:rPr>
              <w:t>по проведению семинара по теме "оператор автоклава":</w:t>
            </w:r>
          </w:p>
          <w:p w:rsidR="00AF59A3" w:rsidRDefault="00AF59A3" w:rsidP="005A2255">
            <w:pPr>
              <w:ind w:left="34" w:firstLine="290"/>
              <w:rPr>
                <w:rFonts w:ascii="Times New Roman" w:eastAsia="Times New Roman" w:hAnsi="Times New Roman"/>
                <w:color w:val="000000"/>
                <w:lang w:eastAsia="ru-RU"/>
              </w:rPr>
            </w:pPr>
            <w:r>
              <w:rPr>
                <w:rFonts w:ascii="Times New Roman" w:eastAsia="Times New Roman" w:hAnsi="Times New Roman"/>
                <w:color w:val="000000"/>
                <w:lang w:eastAsia="ru-RU"/>
              </w:rPr>
              <w:t>Услуга – 1 ед.</w:t>
            </w:r>
          </w:p>
          <w:p w:rsidR="00AF59A3" w:rsidRDefault="00AF59A3" w:rsidP="00AF59A3">
            <w:pPr>
              <w:pStyle w:val="a3"/>
              <w:numPr>
                <w:ilvl w:val="0"/>
                <w:numId w:val="2"/>
              </w:numPr>
              <w:tabs>
                <w:tab w:val="left" w:pos="0"/>
                <w:tab w:val="left" w:pos="132"/>
              </w:tabs>
              <w:ind w:left="175" w:right="132" w:firstLine="185"/>
              <w:jc w:val="both"/>
              <w:rPr>
                <w:rFonts w:ascii="Times New Roman" w:eastAsia="Times New Roman" w:hAnsi="Times New Roman"/>
                <w:lang w:eastAsia="ru-RU"/>
              </w:rPr>
            </w:pPr>
            <w:r>
              <w:rPr>
                <w:rFonts w:ascii="Times New Roman" w:hAnsi="Times New Roman"/>
              </w:rPr>
              <w:t>Семинар без отрыва от производства сотрудников в количестве 16 человек.</w:t>
            </w:r>
          </w:p>
          <w:p w:rsidR="00AF59A3" w:rsidRDefault="00AF59A3" w:rsidP="00AF59A3">
            <w:pPr>
              <w:pStyle w:val="a3"/>
              <w:numPr>
                <w:ilvl w:val="0"/>
                <w:numId w:val="2"/>
              </w:numPr>
              <w:tabs>
                <w:tab w:val="left" w:pos="0"/>
                <w:tab w:val="left" w:pos="132"/>
              </w:tabs>
              <w:ind w:right="132"/>
              <w:jc w:val="both"/>
              <w:rPr>
                <w:rFonts w:ascii="Times New Roman" w:eastAsia="Times New Roman" w:hAnsi="Times New Roman"/>
                <w:lang w:eastAsia="ru-RU"/>
              </w:rPr>
            </w:pPr>
            <w:r>
              <w:rPr>
                <w:rFonts w:ascii="Times New Roman" w:hAnsi="Times New Roman"/>
                <w:lang w:eastAsia="ru-RU" w:bidi="ru-RU"/>
              </w:rPr>
              <w:t xml:space="preserve">Срок обучения - </w:t>
            </w:r>
            <w:r>
              <w:rPr>
                <w:rFonts w:ascii="Times New Roman" w:hAnsi="Times New Roman"/>
              </w:rPr>
              <w:t xml:space="preserve">16 часов (академических). </w:t>
            </w:r>
          </w:p>
          <w:p w:rsidR="00AF59A3" w:rsidRDefault="00AF59A3" w:rsidP="00AF59A3">
            <w:pPr>
              <w:pStyle w:val="a3"/>
              <w:numPr>
                <w:ilvl w:val="0"/>
                <w:numId w:val="2"/>
              </w:numPr>
              <w:tabs>
                <w:tab w:val="left" w:pos="0"/>
                <w:tab w:val="left" w:pos="701"/>
              </w:tabs>
              <w:ind w:right="132"/>
              <w:jc w:val="both"/>
              <w:rPr>
                <w:rFonts w:ascii="Times New Roman" w:eastAsia="Times New Roman" w:hAnsi="Times New Roman"/>
                <w:lang w:eastAsia="ru-RU"/>
              </w:rPr>
            </w:pPr>
            <w:r>
              <w:rPr>
                <w:rFonts w:ascii="Times New Roman" w:hAnsi="Times New Roman"/>
              </w:rPr>
              <w:t>Для оказания услуг потенциальный Поставщик обязуется:</w:t>
            </w:r>
          </w:p>
          <w:p w:rsidR="00AF59A3" w:rsidRDefault="00AF59A3" w:rsidP="005A2255">
            <w:pPr>
              <w:tabs>
                <w:tab w:val="left" w:pos="567"/>
                <w:tab w:val="left" w:pos="851"/>
              </w:tabs>
              <w:ind w:left="132" w:right="132" w:firstLine="425"/>
              <w:jc w:val="both"/>
              <w:rPr>
                <w:rFonts w:ascii="Times New Roman" w:hAnsi="Times New Roman"/>
              </w:rPr>
            </w:pPr>
            <w:r>
              <w:rPr>
                <w:rFonts w:ascii="Times New Roman" w:hAnsi="Times New Roman"/>
              </w:rPr>
              <w:t xml:space="preserve">- оказывать услугу по </w:t>
            </w:r>
            <w:r>
              <w:rPr>
                <w:rFonts w:ascii="Times New Roman" w:hAnsi="Times New Roman"/>
                <w:bCs/>
                <w:lang w:val="kk-KZ"/>
              </w:rPr>
              <w:t xml:space="preserve">обучению и проверке знаний </w:t>
            </w:r>
            <w:r>
              <w:rPr>
                <w:rFonts w:ascii="Times New Roman" w:hAnsi="Times New Roman"/>
              </w:rPr>
              <w:t>работников по безопасности и охране труда с надлежащим качеством и в срок по заявкам Заказчика;</w:t>
            </w:r>
          </w:p>
          <w:p w:rsidR="00AF59A3" w:rsidRDefault="00AF59A3" w:rsidP="005A2255">
            <w:pPr>
              <w:tabs>
                <w:tab w:val="left" w:pos="567"/>
                <w:tab w:val="left" w:pos="597"/>
              </w:tabs>
              <w:ind w:left="132" w:right="132" w:firstLine="425"/>
              <w:jc w:val="both"/>
              <w:rPr>
                <w:rFonts w:ascii="Times New Roman" w:hAnsi="Times New Roman"/>
                <w:bCs/>
              </w:rPr>
            </w:pPr>
            <w:r>
              <w:rPr>
                <w:rFonts w:ascii="Times New Roman" w:hAnsi="Times New Roman"/>
              </w:rPr>
              <w:t xml:space="preserve">- организовать семинар согласно Приказа Министра здравоохранения и социального развития Республики Казахстан от 25 декабря 2015 года № 1019 </w:t>
            </w:r>
            <w:r>
              <w:rPr>
                <w:rFonts w:ascii="Times New Roman" w:hAnsi="Times New Roman"/>
                <w:bCs/>
              </w:rPr>
              <w:t>«Об утверждении Правил и сроков проведения обучения, инструктирования и проверок знаний по вопросам безопасности и охраны труда работников, руководителей и лиц, ответственных за обеспечение безопасности и охраны труда» по проверке знаний по профессии;</w:t>
            </w:r>
          </w:p>
          <w:p w:rsidR="00AF59A3" w:rsidRDefault="00AF59A3" w:rsidP="005A2255">
            <w:pPr>
              <w:pStyle w:val="j11"/>
              <w:tabs>
                <w:tab w:val="left" w:pos="557"/>
              </w:tabs>
              <w:spacing w:before="0" w:beforeAutospacing="0" w:after="0" w:afterAutospacing="0"/>
              <w:ind w:left="131" w:right="132" w:firstLine="283"/>
              <w:jc w:val="both"/>
              <w:rPr>
                <w:sz w:val="22"/>
                <w:szCs w:val="22"/>
              </w:rPr>
            </w:pPr>
            <w:r>
              <w:rPr>
                <w:bCs/>
                <w:sz w:val="22"/>
                <w:szCs w:val="22"/>
              </w:rPr>
              <w:t xml:space="preserve">- провести обучение </w:t>
            </w:r>
            <w:r>
              <w:rPr>
                <w:sz w:val="22"/>
              </w:rPr>
              <w:t xml:space="preserve">в очном </w:t>
            </w:r>
            <w:bookmarkStart w:id="0" w:name="_GoBack"/>
            <w:bookmarkEnd w:id="0"/>
            <w:r>
              <w:rPr>
                <w:sz w:val="22"/>
              </w:rPr>
              <w:t>формате</w:t>
            </w:r>
            <w:r>
              <w:rPr>
                <w:sz w:val="22"/>
                <w:szCs w:val="22"/>
              </w:rPr>
              <w:t xml:space="preserve"> по согласованию с Заказчиком</w:t>
            </w:r>
            <w:r>
              <w:rPr>
                <w:sz w:val="22"/>
              </w:rPr>
              <w:t>;</w:t>
            </w:r>
          </w:p>
          <w:p w:rsidR="00AF59A3" w:rsidRDefault="00AF59A3" w:rsidP="005A2255">
            <w:pPr>
              <w:tabs>
                <w:tab w:val="left" w:pos="993"/>
              </w:tabs>
              <w:ind w:left="132" w:right="132" w:firstLine="425"/>
              <w:jc w:val="both"/>
              <w:rPr>
                <w:rFonts w:ascii="Times New Roman" w:hAnsi="Times New Roman"/>
                <w:lang w:val="kk-KZ"/>
              </w:rPr>
            </w:pPr>
            <w:r>
              <w:rPr>
                <w:rFonts w:ascii="Times New Roman" w:hAnsi="Times New Roman"/>
              </w:rPr>
              <w:t xml:space="preserve">- </w:t>
            </w:r>
            <w:r>
              <w:rPr>
                <w:rFonts w:ascii="Times New Roman" w:hAnsi="Times New Roman"/>
                <w:lang w:val="kk-KZ"/>
              </w:rPr>
              <w:t>место оказания услуг: г. Астана, проспект Абылайхана, 15а.</w:t>
            </w:r>
          </w:p>
          <w:p w:rsidR="00AF59A3" w:rsidRDefault="00AF59A3" w:rsidP="005A2255">
            <w:pPr>
              <w:ind w:left="175" w:firstLine="281"/>
              <w:jc w:val="both"/>
              <w:rPr>
                <w:rFonts w:ascii="Times New Roman" w:hAnsi="Times New Roman"/>
              </w:rPr>
            </w:pPr>
            <w:r>
              <w:rPr>
                <w:rFonts w:ascii="Times New Roman" w:hAnsi="Times New Roman"/>
                <w:lang w:eastAsia="ru-RU"/>
              </w:rPr>
              <w:t>- п</w:t>
            </w:r>
            <w:r>
              <w:rPr>
                <w:rFonts w:ascii="Times New Roman" w:hAnsi="Times New Roman"/>
              </w:rPr>
              <w:t>осле окончания семинара Поставщик выдает слушателям свидетельства (удостоверения, протокол).</w:t>
            </w:r>
          </w:p>
          <w:p w:rsidR="00AF59A3" w:rsidRDefault="00AF59A3" w:rsidP="005A2255">
            <w:pPr>
              <w:ind w:firstLine="456"/>
              <w:jc w:val="both"/>
              <w:rPr>
                <w:rFonts w:ascii="Times New Roman" w:hAnsi="Times New Roman"/>
              </w:rPr>
            </w:pPr>
          </w:p>
        </w:tc>
      </w:tr>
    </w:tbl>
    <w:p w:rsidR="00207E46" w:rsidRDefault="00207E46"/>
    <w:sectPr w:rsidR="00207E4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7F12F5"/>
    <w:multiLevelType w:val="hybridMultilevel"/>
    <w:tmpl w:val="F9C0CE9C"/>
    <w:lvl w:ilvl="0" w:tplc="E4E82D94">
      <w:start w:val="1"/>
      <w:numFmt w:val="decimal"/>
      <w:lvlText w:val="%1."/>
      <w:lvlJc w:val="left"/>
      <w:pPr>
        <w:ind w:left="720" w:hanging="360"/>
      </w:pPr>
    </w:lvl>
    <w:lvl w:ilvl="1" w:tplc="D70EAEF2">
      <w:start w:val="1"/>
      <w:numFmt w:val="lowerLetter"/>
      <w:lvlText w:val="%2."/>
      <w:lvlJc w:val="left"/>
      <w:pPr>
        <w:ind w:left="1440" w:hanging="360"/>
      </w:pPr>
    </w:lvl>
    <w:lvl w:ilvl="2" w:tplc="255E12B0">
      <w:start w:val="1"/>
      <w:numFmt w:val="lowerRoman"/>
      <w:lvlText w:val="%3."/>
      <w:lvlJc w:val="right"/>
      <w:pPr>
        <w:ind w:left="2160" w:hanging="180"/>
      </w:pPr>
    </w:lvl>
    <w:lvl w:ilvl="3" w:tplc="6DEC5346">
      <w:start w:val="1"/>
      <w:numFmt w:val="decimal"/>
      <w:lvlText w:val="%4."/>
      <w:lvlJc w:val="left"/>
      <w:pPr>
        <w:ind w:left="2880" w:hanging="360"/>
      </w:pPr>
    </w:lvl>
    <w:lvl w:ilvl="4" w:tplc="04CA209A">
      <w:start w:val="1"/>
      <w:numFmt w:val="lowerLetter"/>
      <w:lvlText w:val="%5."/>
      <w:lvlJc w:val="left"/>
      <w:pPr>
        <w:ind w:left="3600" w:hanging="360"/>
      </w:pPr>
    </w:lvl>
    <w:lvl w:ilvl="5" w:tplc="1804CA62">
      <w:start w:val="1"/>
      <w:numFmt w:val="lowerRoman"/>
      <w:lvlText w:val="%6."/>
      <w:lvlJc w:val="right"/>
      <w:pPr>
        <w:ind w:left="4320" w:hanging="180"/>
      </w:pPr>
    </w:lvl>
    <w:lvl w:ilvl="6" w:tplc="A336EF60">
      <w:start w:val="1"/>
      <w:numFmt w:val="decimal"/>
      <w:lvlText w:val="%7."/>
      <w:lvlJc w:val="left"/>
      <w:pPr>
        <w:ind w:left="5040" w:hanging="360"/>
      </w:pPr>
    </w:lvl>
    <w:lvl w:ilvl="7" w:tplc="CC4861F0">
      <w:start w:val="1"/>
      <w:numFmt w:val="lowerLetter"/>
      <w:lvlText w:val="%8."/>
      <w:lvlJc w:val="left"/>
      <w:pPr>
        <w:ind w:left="5760" w:hanging="360"/>
      </w:pPr>
    </w:lvl>
    <w:lvl w:ilvl="8" w:tplc="BCD6E882">
      <w:start w:val="1"/>
      <w:numFmt w:val="lowerRoman"/>
      <w:lvlText w:val="%9."/>
      <w:lvlJc w:val="right"/>
      <w:pPr>
        <w:ind w:left="6480" w:hanging="180"/>
      </w:pPr>
    </w:lvl>
  </w:abstractNum>
  <w:abstractNum w:abstractNumId="1" w15:restartNumberingAfterBreak="0">
    <w:nsid w:val="5A9664A8"/>
    <w:multiLevelType w:val="hybridMultilevel"/>
    <w:tmpl w:val="A9DCF998"/>
    <w:lvl w:ilvl="0" w:tplc="CA34A970">
      <w:start w:val="1"/>
      <w:numFmt w:val="decimal"/>
      <w:lvlText w:val="%1."/>
      <w:lvlJc w:val="left"/>
      <w:pPr>
        <w:ind w:left="720" w:hanging="360"/>
      </w:pPr>
      <w:rPr>
        <w:rFonts w:eastAsia="Calibri" w:hint="default"/>
      </w:rPr>
    </w:lvl>
    <w:lvl w:ilvl="1" w:tplc="C80E6EAC">
      <w:start w:val="1"/>
      <w:numFmt w:val="lowerLetter"/>
      <w:lvlText w:val="%2."/>
      <w:lvlJc w:val="left"/>
      <w:pPr>
        <w:ind w:left="1440" w:hanging="360"/>
      </w:pPr>
    </w:lvl>
    <w:lvl w:ilvl="2" w:tplc="229E5CF2">
      <w:start w:val="1"/>
      <w:numFmt w:val="lowerRoman"/>
      <w:lvlText w:val="%3."/>
      <w:lvlJc w:val="right"/>
      <w:pPr>
        <w:ind w:left="2160" w:hanging="180"/>
      </w:pPr>
    </w:lvl>
    <w:lvl w:ilvl="3" w:tplc="4E70ABAC">
      <w:start w:val="1"/>
      <w:numFmt w:val="decimal"/>
      <w:lvlText w:val="%4."/>
      <w:lvlJc w:val="left"/>
      <w:pPr>
        <w:ind w:left="2880" w:hanging="360"/>
      </w:pPr>
    </w:lvl>
    <w:lvl w:ilvl="4" w:tplc="98A0A23A">
      <w:start w:val="1"/>
      <w:numFmt w:val="lowerLetter"/>
      <w:lvlText w:val="%5."/>
      <w:lvlJc w:val="left"/>
      <w:pPr>
        <w:ind w:left="3600" w:hanging="360"/>
      </w:pPr>
    </w:lvl>
    <w:lvl w:ilvl="5" w:tplc="17B6F420">
      <w:start w:val="1"/>
      <w:numFmt w:val="lowerRoman"/>
      <w:lvlText w:val="%6."/>
      <w:lvlJc w:val="right"/>
      <w:pPr>
        <w:ind w:left="4320" w:hanging="180"/>
      </w:pPr>
    </w:lvl>
    <w:lvl w:ilvl="6" w:tplc="04A800EA">
      <w:start w:val="1"/>
      <w:numFmt w:val="decimal"/>
      <w:lvlText w:val="%7."/>
      <w:lvlJc w:val="left"/>
      <w:pPr>
        <w:ind w:left="5040" w:hanging="360"/>
      </w:pPr>
    </w:lvl>
    <w:lvl w:ilvl="7" w:tplc="9232220E">
      <w:start w:val="1"/>
      <w:numFmt w:val="lowerLetter"/>
      <w:lvlText w:val="%8."/>
      <w:lvlJc w:val="left"/>
      <w:pPr>
        <w:ind w:left="5760" w:hanging="360"/>
      </w:pPr>
    </w:lvl>
    <w:lvl w:ilvl="8" w:tplc="D2C0C780">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65C"/>
    <w:rsid w:val="00207E46"/>
    <w:rsid w:val="00AF59A3"/>
    <w:rsid w:val="00EE6387"/>
    <w:rsid w:val="00FF36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C49DE-C25A-4CCD-81AC-CF464AF19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59A3"/>
    <w:pPr>
      <w:spacing w:after="0" w:line="240"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F59A3"/>
    <w:pPr>
      <w:ind w:left="720"/>
      <w:contextualSpacing/>
    </w:pPr>
  </w:style>
  <w:style w:type="character" w:customStyle="1" w:styleId="2">
    <w:name w:val="Основной текст (2)_"/>
    <w:link w:val="20"/>
    <w:rsid w:val="00AF59A3"/>
    <w:rPr>
      <w:rFonts w:ascii="Times New Roman" w:eastAsia="Times New Roman" w:hAnsi="Times New Roman" w:cs="Times New Roman"/>
      <w:sz w:val="21"/>
      <w:szCs w:val="21"/>
      <w:shd w:val="clear" w:color="auto" w:fill="FFFFFF"/>
    </w:rPr>
  </w:style>
  <w:style w:type="paragraph" w:customStyle="1" w:styleId="20">
    <w:name w:val="Основной текст (2)"/>
    <w:basedOn w:val="a"/>
    <w:link w:val="2"/>
    <w:rsid w:val="00AF59A3"/>
    <w:pPr>
      <w:widowControl w:val="0"/>
      <w:shd w:val="clear" w:color="auto" w:fill="FFFFFF"/>
      <w:spacing w:before="600" w:after="360" w:line="259" w:lineRule="exact"/>
      <w:jc w:val="center"/>
    </w:pPr>
    <w:rPr>
      <w:rFonts w:ascii="Times New Roman" w:eastAsia="Times New Roman" w:hAnsi="Times New Roman"/>
      <w:sz w:val="21"/>
      <w:szCs w:val="21"/>
    </w:rPr>
  </w:style>
  <w:style w:type="character" w:customStyle="1" w:styleId="3">
    <w:name w:val="Основной текст (3)_"/>
    <w:link w:val="30"/>
    <w:rsid w:val="00AF59A3"/>
    <w:rPr>
      <w:rFonts w:ascii="Times New Roman" w:eastAsia="Times New Roman" w:hAnsi="Times New Roman" w:cs="Times New Roman"/>
      <w:i/>
      <w:iCs/>
      <w:shd w:val="clear" w:color="auto" w:fill="FFFFFF"/>
    </w:rPr>
  </w:style>
  <w:style w:type="paragraph" w:customStyle="1" w:styleId="30">
    <w:name w:val="Основной текст (3)"/>
    <w:basedOn w:val="a"/>
    <w:link w:val="3"/>
    <w:rsid w:val="00AF59A3"/>
    <w:pPr>
      <w:shd w:val="clear" w:color="auto" w:fill="FFFFFF"/>
      <w:spacing w:line="0" w:lineRule="atLeast"/>
      <w:jc w:val="right"/>
    </w:pPr>
    <w:rPr>
      <w:rFonts w:ascii="Times New Roman" w:eastAsia="Times New Roman" w:hAnsi="Times New Roman"/>
      <w:i/>
      <w:iCs/>
    </w:rPr>
  </w:style>
  <w:style w:type="character" w:customStyle="1" w:styleId="fontstyle01">
    <w:name w:val="fontstyle01"/>
    <w:rsid w:val="00AF59A3"/>
    <w:rPr>
      <w:rFonts w:ascii="TimesNewRomanPSMT" w:hAnsi="TimesNewRomanPSMT" w:hint="default"/>
      <w:b w:val="0"/>
      <w:bCs w:val="0"/>
      <w:i w:val="0"/>
      <w:iCs w:val="0"/>
      <w:color w:val="000000"/>
      <w:sz w:val="20"/>
      <w:szCs w:val="20"/>
    </w:rPr>
  </w:style>
  <w:style w:type="character" w:customStyle="1" w:styleId="anegp0gi0b9av8jahpyh">
    <w:name w:val="anegp0gi0b9av8jahpyh"/>
    <w:rsid w:val="00AF59A3"/>
  </w:style>
  <w:style w:type="paragraph" w:customStyle="1" w:styleId="j11">
    <w:name w:val="j11"/>
    <w:basedOn w:val="a"/>
    <w:rsid w:val="00AF59A3"/>
    <w:pPr>
      <w:spacing w:before="100" w:beforeAutospacing="1" w:after="100" w:afterAutospacing="1"/>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340</Words>
  <Characters>1940</Characters>
  <Application>Microsoft Office Word</Application>
  <DocSecurity>0</DocSecurity>
  <Lines>16</Lines>
  <Paragraphs>4</Paragraphs>
  <ScaleCrop>false</ScaleCrop>
  <Company/>
  <LinksUpToDate>false</LinksUpToDate>
  <CharactersWithSpaces>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Кокпамбаев Т.Ч.</dc:creator>
  <cp:keywords/>
  <dc:description/>
  <cp:lastModifiedBy>Кокпамбаев Т.Ч.</cp:lastModifiedBy>
  <cp:revision>3</cp:revision>
  <dcterms:created xsi:type="dcterms:W3CDTF">2026-10-14T07:30:00Z</dcterms:created>
  <dcterms:modified xsi:type="dcterms:W3CDTF">2026-10-14T07:48:00Z</dcterms:modified>
</cp:coreProperties>
</file>