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C59" w:rsidRDefault="00AA6C59">
      <w:pPr>
        <w:spacing w:after="0" w:line="256" w:lineRule="auto"/>
        <w:jc w:val="center"/>
        <w:rPr>
          <w:rFonts w:ascii="Times New Roman" w:eastAsia="Times New Roman" w:hAnsi="Times New Roman" w:cs="Times New Roman"/>
          <w:b/>
        </w:rPr>
      </w:pPr>
    </w:p>
    <w:p w:rsidR="00AA6C59" w:rsidRDefault="00ED32D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Техническая спецификация (техническое задание) закупаемых услуг</w:t>
      </w:r>
    </w:p>
    <w:p w:rsidR="00AA6C59" w:rsidRDefault="00ED32D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201F1E"/>
          <w:sz w:val="28"/>
          <w:szCs w:val="28"/>
        </w:rPr>
        <w:t>по ускоренной/курьерской почтовой связи</w:t>
      </w:r>
      <w:r>
        <w:rPr>
          <w:rFonts w:ascii="Times New Roman" w:eastAsia="Times New Roman" w:hAnsi="Times New Roman" w:cs="Times New Roman"/>
          <w:color w:val="201F1E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(далее – Услуги)</w:t>
      </w:r>
    </w:p>
    <w:p w:rsidR="00AA6C59" w:rsidRDefault="00ED32D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на 2027 год</w:t>
      </w:r>
    </w:p>
    <w:p w:rsidR="00AA6C59" w:rsidRDefault="00AA6C5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6C59" w:rsidRDefault="00ED32DB">
      <w:pPr>
        <w:pStyle w:val="xmsobodytextindent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/>
          <w:color w:val="201F1E"/>
        </w:rPr>
      </w:pPr>
      <w:r>
        <w:rPr>
          <w:b/>
          <w:bCs/>
          <w:i/>
          <w:color w:val="201F1E"/>
          <w:sz w:val="28"/>
          <w:szCs w:val="28"/>
        </w:rPr>
        <w:t xml:space="preserve">Описание Услуг </w:t>
      </w:r>
      <w:r>
        <w:rPr>
          <w:b/>
          <w:bCs/>
          <w:i/>
          <w:color w:val="201F1E"/>
        </w:rPr>
        <w:t>(сведения подтягиваются из плана закупок ТРУ и отображаются автоматически):</w:t>
      </w:r>
    </w:p>
    <w:p w:rsidR="00AA6C59" w:rsidRDefault="00ED32DB">
      <w:pPr>
        <w:pStyle w:val="xmsobodytextindent"/>
        <w:shd w:val="clear" w:color="auto" w:fill="FFFFFF"/>
        <w:spacing w:before="0" w:beforeAutospacing="0" w:after="0" w:afterAutospacing="0"/>
        <w:ind w:firstLine="709"/>
        <w:jc w:val="both"/>
        <w:rPr>
          <w:color w:val="201F1E"/>
          <w:sz w:val="28"/>
          <w:szCs w:val="28"/>
        </w:rPr>
      </w:pPr>
      <w:r>
        <w:rPr>
          <w:b/>
          <w:bCs/>
          <w:i/>
          <w:color w:val="201F1E"/>
          <w:sz w:val="28"/>
          <w:szCs w:val="28"/>
        </w:rPr>
        <w:t>Наименование закупаемых услуг</w:t>
      </w:r>
      <w:r>
        <w:rPr>
          <w:color w:val="201F1E"/>
          <w:sz w:val="28"/>
          <w:szCs w:val="28"/>
        </w:rPr>
        <w:t xml:space="preserve"> – </w:t>
      </w:r>
      <w:r>
        <w:rPr>
          <w:rFonts w:eastAsia="Calibri"/>
          <w:color w:val="000000"/>
          <w:sz w:val="28"/>
          <w:szCs w:val="28"/>
        </w:rPr>
        <w:t xml:space="preserve">Услуги по ускоренной/курьерской почтовой связи </w:t>
      </w:r>
    </w:p>
    <w:p w:rsidR="00AA6C59" w:rsidRDefault="00ED32DB">
      <w:pPr>
        <w:pStyle w:val="xmsobodytextindent"/>
        <w:shd w:val="clear" w:color="auto" w:fill="FFFFFF"/>
        <w:spacing w:before="0" w:beforeAutospacing="0" w:after="0" w:afterAutospacing="0"/>
        <w:ind w:firstLine="709"/>
        <w:jc w:val="both"/>
        <w:rPr>
          <w:color w:val="201F1E"/>
          <w:sz w:val="28"/>
          <w:szCs w:val="28"/>
        </w:rPr>
      </w:pPr>
      <w:r>
        <w:rPr>
          <w:b/>
          <w:bCs/>
          <w:i/>
          <w:color w:val="201F1E"/>
          <w:sz w:val="28"/>
          <w:szCs w:val="28"/>
        </w:rPr>
        <w:t>Краткая характеристика (описание) услуг</w:t>
      </w:r>
      <w:r>
        <w:rPr>
          <w:color w:val="201F1E"/>
          <w:sz w:val="28"/>
          <w:szCs w:val="28"/>
        </w:rPr>
        <w:t xml:space="preserve"> – </w:t>
      </w:r>
      <w:r>
        <w:rPr>
          <w:rFonts w:eastAsia="Calibri"/>
          <w:color w:val="000000"/>
          <w:sz w:val="28"/>
          <w:szCs w:val="28"/>
        </w:rPr>
        <w:t>Услуги по ускоренной/курьерской почтовой связи</w:t>
      </w:r>
    </w:p>
    <w:p w:rsidR="00AA6C59" w:rsidRDefault="00ED32DB">
      <w:pPr>
        <w:pStyle w:val="xmsobodytextindent"/>
        <w:shd w:val="clear" w:color="auto" w:fill="FFFFFF"/>
        <w:spacing w:before="0" w:beforeAutospacing="0" w:after="0" w:afterAutospacing="0"/>
        <w:ind w:firstLine="709"/>
        <w:jc w:val="both"/>
        <w:rPr>
          <w:color w:val="201F1E"/>
          <w:sz w:val="28"/>
          <w:szCs w:val="28"/>
        </w:rPr>
      </w:pPr>
      <w:r>
        <w:rPr>
          <w:b/>
          <w:bCs/>
          <w:i/>
          <w:color w:val="201F1E"/>
          <w:sz w:val="28"/>
          <w:szCs w:val="28"/>
        </w:rPr>
        <w:t>Дополнительная характеристика</w:t>
      </w:r>
      <w:r>
        <w:rPr>
          <w:color w:val="201F1E"/>
          <w:sz w:val="28"/>
          <w:szCs w:val="28"/>
        </w:rPr>
        <w:t xml:space="preserve"> – </w:t>
      </w:r>
      <w:r>
        <w:rPr>
          <w:rFonts w:eastAsia="Calibri"/>
          <w:color w:val="000000"/>
          <w:sz w:val="28"/>
          <w:szCs w:val="28"/>
        </w:rPr>
        <w:t>Услуги по пересылке почтовых отправлений с режимом ускоренной обработки, перевозки, доставки и (или) вручения почтовых отправлений (внутренних и международных)</w:t>
      </w:r>
    </w:p>
    <w:p w:rsidR="00AA6C59" w:rsidRDefault="00ED32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01F1E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01F1E"/>
          <w:sz w:val="28"/>
          <w:szCs w:val="28"/>
        </w:rPr>
        <w:t>Количество, объем</w:t>
      </w:r>
      <w:r>
        <w:rPr>
          <w:rFonts w:ascii="Times New Roman" w:eastAsia="Times New Roman" w:hAnsi="Times New Roman" w:cs="Times New Roman"/>
          <w:color w:val="201F1E"/>
          <w:sz w:val="28"/>
          <w:szCs w:val="28"/>
        </w:rPr>
        <w:t xml:space="preserve"> – 1</w:t>
      </w:r>
    </w:p>
    <w:p w:rsidR="00AA6C59" w:rsidRDefault="00ED32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01F1E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201F1E"/>
          <w:sz w:val="28"/>
          <w:szCs w:val="28"/>
        </w:rPr>
        <w:t>Единица измерения</w:t>
      </w:r>
      <w:r>
        <w:rPr>
          <w:rFonts w:ascii="Times New Roman" w:eastAsia="Times New Roman" w:hAnsi="Times New Roman" w:cs="Times New Roman"/>
          <w:color w:val="201F1E"/>
          <w:sz w:val="28"/>
          <w:szCs w:val="28"/>
        </w:rPr>
        <w:t xml:space="preserve"> –Услуги</w:t>
      </w:r>
    </w:p>
    <w:p w:rsidR="00AA6C59" w:rsidRDefault="00ED32DB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201F1E"/>
          <w:sz w:val="28"/>
          <w:szCs w:val="28"/>
        </w:rPr>
        <w:t>Место оказания услуг:</w:t>
      </w:r>
      <w:r>
        <w:rPr>
          <w:rFonts w:ascii="Times New Roman" w:eastAsia="Times New Roman" w:hAnsi="Times New Roman" w:cs="Times New Roman"/>
          <w:color w:val="201F1E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t xml:space="preserve">город Астана, </w:t>
      </w:r>
    </w:p>
    <w:p w:rsidR="00AA6C59" w:rsidRDefault="00ED32DB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Краткое опи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сание закупаемых Услуг (содержание Услуг):</w:t>
      </w:r>
    </w:p>
    <w:p w:rsidR="00AA6C59" w:rsidRDefault="00ED32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01F1E"/>
          <w:sz w:val="28"/>
          <w:szCs w:val="28"/>
        </w:rPr>
      </w:pPr>
      <w:r>
        <w:rPr>
          <w:rFonts w:ascii="Times New Roman" w:eastAsia="Times New Roman" w:hAnsi="Times New Roman" w:cs="Times New Roman"/>
          <w:color w:val="201F1E"/>
          <w:sz w:val="28"/>
          <w:szCs w:val="28"/>
        </w:rPr>
        <w:t>1. Срок оказания услуг – с 01 января по 31 декабря 202</w:t>
      </w:r>
      <w:r>
        <w:rPr>
          <w:rFonts w:ascii="Times New Roman" w:eastAsia="Times New Roman" w:hAnsi="Times New Roman" w:cs="Times New Roman"/>
          <w:color w:val="201F1E"/>
          <w:sz w:val="28"/>
          <w:szCs w:val="28"/>
          <w:lang w:val="kk-KZ"/>
        </w:rPr>
        <w:t>7</w:t>
      </w:r>
      <w:r>
        <w:rPr>
          <w:rFonts w:ascii="Times New Roman" w:eastAsia="Times New Roman" w:hAnsi="Times New Roman" w:cs="Times New Roman"/>
          <w:color w:val="201F1E"/>
          <w:sz w:val="28"/>
          <w:szCs w:val="28"/>
        </w:rPr>
        <w:t xml:space="preserve"> года включительно.</w:t>
      </w:r>
    </w:p>
    <w:p w:rsidR="00AA6C59" w:rsidRDefault="00ED32DB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201F1E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201F1E"/>
          <w:sz w:val="28"/>
          <w:szCs w:val="28"/>
        </w:rPr>
        <w:t xml:space="preserve">2. Функциональные, технические, качественные характеристики закупаемых Услуг: </w:t>
      </w:r>
    </w:p>
    <w:p w:rsidR="00AA6C59" w:rsidRDefault="00ED32DB">
      <w:pPr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вызов курьера;</w:t>
      </w:r>
    </w:p>
    <w:p w:rsidR="00AA6C59" w:rsidRDefault="00ED32DB">
      <w:pPr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отслеживание отправлений в режиме онлайн (личный кабинет)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упаковочного материала (конверты, пакеты и т.д. в зависимости от веса)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документальное подтверждение доставки отправлений в виде уведомления или иного документа, подтверждающего факт достав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подтверждение доставки отправлений в виде предоставления копии подписи получателя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и получение необходимых документов для перевозки отправлений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погрузочно-разгрузочных работ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отправлений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142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 отправлений в случае отс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утствия получателя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142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объем почтовых отправлений указан в приложени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настоящей Технической спецификации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Масса отправлений в среднем составляет не более 1 кг;</w:t>
      </w:r>
    </w:p>
    <w:p w:rsidR="00AA6C59" w:rsidRDefault="00ED32DB">
      <w:pPr>
        <w:numPr>
          <w:ilvl w:val="0"/>
          <w:numId w:val="15"/>
        </w:numPr>
        <w:tabs>
          <w:tab w:val="left" w:pos="142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сроки доставки в рабочих днях, день забора не учитывается. П</w:t>
      </w:r>
      <w:r>
        <w:rPr>
          <w:rFonts w:ascii="Times New Roman" w:hAnsi="Times New Roman" w:cs="Times New Roman"/>
          <w:sz w:val="28"/>
          <w:szCs w:val="28"/>
        </w:rPr>
        <w:t>оставщику необходимо рассчитать стоимость услуг согласно таблице для расчета цены (приложение 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настоящей Технической спецификации);</w:t>
      </w:r>
    </w:p>
    <w:p w:rsidR="00AA6C59" w:rsidRDefault="00ED32DB">
      <w:pPr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оперативных сведений о прохождении отправлений по всему маршруту следования в режиме реального времени на веб-сайте (в личном кабинете) Поставщика, либо по запросу Заказчика;</w:t>
      </w:r>
    </w:p>
    <w:p w:rsidR="00AA6C59" w:rsidRDefault="00ED32DB">
      <w:pPr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уведомлений о доставке отправления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по требования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аказчика.</w:t>
      </w:r>
    </w:p>
    <w:p w:rsidR="00AA6C59" w:rsidRDefault="00ED32DB">
      <w:pPr>
        <w:widowControl w:val="0"/>
        <w:numPr>
          <w:ilvl w:val="0"/>
          <w:numId w:val="15"/>
        </w:numPr>
        <w:tabs>
          <w:tab w:val="left" w:pos="142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и прием заявок в рабочие дни с 9:00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18:00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Время прибытия курьера для приема почты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в день заявки Заказчика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A6C59" w:rsidRDefault="00ED32DB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услуг в строгом соответствии с Законом Республики Казахстан «О почте», Правилами предоставления почто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 услуг (утвержденными уполномоченным органом в области связи), а также в соответствии с действующими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территории Республики Казахстан национальными и межгосударственными стандартами в сфере оказания почтовых и курьерских услуг;</w:t>
      </w:r>
    </w:p>
    <w:p w:rsidR="00AA6C59" w:rsidRDefault="00ED32DB">
      <w:pPr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наличие услуги: «достав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ка день в день»;</w:t>
      </w:r>
    </w:p>
    <w:p w:rsidR="00AA6C59" w:rsidRDefault="00ED32DB">
      <w:pPr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наличие услуги: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переадресация отправления в пределах одного населенного пункта без выезда курьера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»;</w:t>
      </w:r>
    </w:p>
    <w:p w:rsidR="00AA6C59" w:rsidRDefault="00ED32DB">
      <w:pPr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наличие услуги: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переадресация отправления в пределах одной страны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»;</w:t>
      </w:r>
    </w:p>
    <w:p w:rsidR="00AA6C59" w:rsidRDefault="00ED32DB">
      <w:pPr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тарифов в разрезе по пунктам доставки, срокам, стоимости и 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 отправлений;</w:t>
      </w:r>
    </w:p>
    <w:p w:rsidR="00AA6C59" w:rsidRDefault="00ED32DB">
      <w:pPr>
        <w:widowControl w:val="0"/>
        <w:numPr>
          <w:ilvl w:val="0"/>
          <w:numId w:val="15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проверки количества и качества отправлений;</w:t>
      </w:r>
    </w:p>
    <w:p w:rsidR="00AA6C59" w:rsidRDefault="00ED32DB">
      <w:pPr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всех необходимых условий сохранности отправлений Заказчика с момента их приема до вручения получателю;</w:t>
      </w:r>
    </w:p>
    <w:p w:rsidR="00AA6C59" w:rsidRDefault="00ED32DB">
      <w:pPr>
        <w:numPr>
          <w:ilvl w:val="0"/>
          <w:numId w:val="15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Поставщиком оперативной координации и взаимодействия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 по вопросам исполнения договора (через ответственных лиц Поставщика, доступных по каналам связи в рабочее время);</w:t>
      </w:r>
    </w:p>
    <w:p w:rsidR="00AA6C59" w:rsidRDefault="00ED32DB">
      <w:pPr>
        <w:widowControl w:val="0"/>
        <w:numPr>
          <w:ilvl w:val="0"/>
          <w:numId w:val="15"/>
        </w:numPr>
        <w:tabs>
          <w:tab w:val="left" w:pos="851"/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 уведомление Заказчика в письменной форме об изменениях своих адресных, банковских и других реквизитов.</w:t>
      </w: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A6C59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23693" w:rsidRDefault="00C23693" w:rsidP="00C2369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Приложение 1</w:t>
      </w:r>
    </w:p>
    <w:p w:rsidR="00C23693" w:rsidRDefault="00C23693" w:rsidP="00C2369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к Технической спецификации</w:t>
      </w:r>
    </w:p>
    <w:p w:rsidR="00C23693" w:rsidRDefault="00C23693" w:rsidP="00C23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23693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3693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Таблица для расчёта цены (доставка почты по РК)</w:t>
      </w:r>
    </w:p>
    <w:tbl>
      <w:tblPr>
        <w:tblStyle w:val="aff1"/>
        <w:tblpPr w:leftFromText="180" w:rightFromText="180" w:vertAnchor="text" w:horzAnchor="margin" w:tblpY="269"/>
        <w:tblW w:w="10201" w:type="dxa"/>
        <w:tblLook w:val="04A0" w:firstRow="1" w:lastRow="0" w:firstColumn="1" w:lastColumn="0" w:noHBand="0" w:noVBand="1"/>
      </w:tblPr>
      <w:tblGrid>
        <w:gridCol w:w="2486"/>
        <w:gridCol w:w="1208"/>
        <w:gridCol w:w="1752"/>
        <w:gridCol w:w="1637"/>
        <w:gridCol w:w="1623"/>
        <w:gridCol w:w="1495"/>
      </w:tblGrid>
      <w:tr w:rsidR="00C23693" w:rsidTr="00D43F47">
        <w:trPr>
          <w:trHeight w:val="630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Направления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Сроки доставки (рабочие дни)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Количество отправлений* за календарный год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Вес</w:t>
            </w:r>
          </w:p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(кг)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Стоимость каждого отправления (без учета НДС)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Общая стоимость (без учёта НДС)</w:t>
            </w:r>
          </w:p>
        </w:tc>
      </w:tr>
      <w:tr w:rsidR="00C23693" w:rsidRPr="00486BAF" w:rsidTr="00D43F47">
        <w:trPr>
          <w:trHeight w:val="315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486BAF">
              <w:rPr>
                <w:sz w:val="28"/>
                <w:szCs w:val="28"/>
                <w:lang w:val="kk-KZ" w:eastAsia="en-US"/>
              </w:rPr>
              <w:t>Доставка по городу Астана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486BAF">
              <w:rPr>
                <w:sz w:val="28"/>
                <w:szCs w:val="28"/>
                <w:lang w:val="kk-KZ" w:eastAsia="en-US"/>
              </w:rPr>
              <w:t>&lt;1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486BAF">
              <w:rPr>
                <w:sz w:val="28"/>
                <w:szCs w:val="28"/>
                <w:lang w:val="kk-KZ" w:eastAsia="en-US"/>
              </w:rPr>
              <w:t>Не менее 60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ind w:right="-478"/>
              <w:rPr>
                <w:sz w:val="28"/>
                <w:szCs w:val="28"/>
                <w:lang w:val="kk-KZ" w:eastAsia="en-US"/>
              </w:rPr>
            </w:pPr>
            <w:r w:rsidRPr="00486BAF">
              <w:rPr>
                <w:sz w:val="28"/>
                <w:szCs w:val="28"/>
                <w:lang w:val="kk-KZ" w:eastAsia="en-US"/>
              </w:rPr>
              <w:t>Не более 1.0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</w:tr>
      <w:tr w:rsidR="00C23693" w:rsidRPr="00486BAF" w:rsidTr="00D43F47">
        <w:trPr>
          <w:trHeight w:val="945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86BAF">
              <w:rPr>
                <w:sz w:val="28"/>
                <w:szCs w:val="28"/>
                <w:lang w:val="kk-KZ" w:eastAsia="en-US"/>
              </w:rPr>
              <w:t>Алматы, Талдыкорган, Кокшетау, Караганда, Костанай, Кызылорда, Шымкент, Тараз, Петропавловск, Туркестан, Семей, Павлодар, Усть-Каменогорск</w:t>
            </w:r>
            <w:r w:rsidRPr="00486BAF">
              <w:rPr>
                <w:sz w:val="28"/>
                <w:szCs w:val="28"/>
                <w:lang w:eastAsia="en-US"/>
              </w:rPr>
              <w:t xml:space="preserve">, Конаев, Жезказган, </w:t>
            </w:r>
            <w:r w:rsidRPr="00486BAF">
              <w:rPr>
                <w:sz w:val="28"/>
                <w:szCs w:val="28"/>
                <w:lang w:val="kk-KZ" w:eastAsia="en-US"/>
              </w:rPr>
              <w:t xml:space="preserve">Актобе, Атырау, Актау, Уральск, другие </w:t>
            </w:r>
            <w:r w:rsidRPr="00486BAF">
              <w:rPr>
                <w:sz w:val="28"/>
                <w:szCs w:val="28"/>
                <w:lang w:eastAsia="en-US"/>
              </w:rPr>
              <w:t>города и сельские районы.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486BAF">
              <w:rPr>
                <w:sz w:val="28"/>
                <w:szCs w:val="28"/>
                <w:lang w:val="kk-KZ" w:eastAsia="en-US"/>
              </w:rPr>
              <w:t>&lt;1-5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 w:rsidRPr="00486BAF">
              <w:rPr>
                <w:sz w:val="28"/>
                <w:szCs w:val="28"/>
                <w:lang w:val="kk-KZ" w:eastAsia="en-US"/>
              </w:rPr>
              <w:t>Не менее 150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rPr>
                <w:sz w:val="28"/>
                <w:szCs w:val="28"/>
                <w:lang w:val="kk-KZ" w:eastAsia="en-US"/>
              </w:rPr>
            </w:pPr>
            <w:r w:rsidRPr="00486BAF">
              <w:rPr>
                <w:sz w:val="28"/>
                <w:szCs w:val="28"/>
                <w:lang w:val="kk-KZ" w:eastAsia="en-US"/>
              </w:rPr>
              <w:t>Не более 1.0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</w:tr>
      <w:tr w:rsidR="00C23693" w:rsidRPr="00486BAF" w:rsidTr="00D43F47">
        <w:trPr>
          <w:trHeight w:val="945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Областные центры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3-5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Не менее</w:t>
            </w:r>
          </w:p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45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Не болеее</w:t>
            </w:r>
          </w:p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0.5</w:t>
            </w:r>
          </w:p>
          <w:p w:rsidR="00C23693" w:rsidRPr="00486BAF" w:rsidRDefault="00C23693" w:rsidP="00D43F47">
            <w:pPr>
              <w:autoSpaceDE w:val="0"/>
              <w:autoSpaceDN w:val="0"/>
              <w:adjustRightInd w:val="0"/>
              <w:rPr>
                <w:sz w:val="28"/>
                <w:szCs w:val="28"/>
                <w:lang w:val="kk-KZ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C23693" w:rsidRPr="00486BAF" w:rsidTr="00D43F47">
        <w:trPr>
          <w:trHeight w:val="945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Населеные пункты ниже областных центров</w:t>
            </w:r>
          </w:p>
          <w:p w:rsidR="00C23693" w:rsidRPr="00486BAF" w:rsidRDefault="00C23693" w:rsidP="00D43F47">
            <w:pPr>
              <w:autoSpaceDE w:val="0"/>
              <w:autoSpaceDN w:val="0"/>
              <w:adjustRightInd w:val="0"/>
              <w:rPr>
                <w:sz w:val="28"/>
                <w:szCs w:val="28"/>
                <w:lang w:val="kk-KZ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3-5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Не менее</w:t>
            </w:r>
          </w:p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9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 xml:space="preserve">Не более </w:t>
            </w:r>
          </w:p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486BAF">
              <w:rPr>
                <w:sz w:val="28"/>
                <w:szCs w:val="28"/>
                <w:lang w:val="kk-KZ"/>
              </w:rPr>
              <w:t>0.5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C23693" w:rsidRPr="00486BAF" w:rsidTr="00D43F47">
        <w:trPr>
          <w:trHeight w:val="315"/>
        </w:trPr>
        <w:tc>
          <w:tcPr>
            <w:tcW w:w="87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lang w:val="kk-KZ" w:eastAsia="en-US"/>
              </w:rPr>
            </w:pPr>
          </w:p>
          <w:p w:rsidR="00C23693" w:rsidRPr="00486BAF" w:rsidRDefault="00C23693" w:rsidP="00D43F47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lang w:val="kk-KZ" w:eastAsia="en-US"/>
              </w:rPr>
            </w:pPr>
            <w:r w:rsidRPr="00486BAF">
              <w:rPr>
                <w:b/>
                <w:sz w:val="28"/>
                <w:szCs w:val="28"/>
                <w:lang w:val="kk-KZ" w:eastAsia="en-US"/>
              </w:rPr>
              <w:t>Итого: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486BAF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</w:p>
        </w:tc>
      </w:tr>
    </w:tbl>
    <w:p w:rsidR="00C23693" w:rsidRPr="00486BAF" w:rsidRDefault="00C23693" w:rsidP="00C2369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86BAF">
        <w:rPr>
          <w:rFonts w:ascii="Times New Roman" w:hAnsi="Times New Roman" w:cs="Times New Roman"/>
          <w:sz w:val="28"/>
          <w:szCs w:val="28"/>
          <w:lang w:val="kk-KZ"/>
        </w:rPr>
        <w:t>*Количество отправлений указано ориентировочно и может меняться в зависимости от потребности Заказчика</w:t>
      </w:r>
    </w:p>
    <w:p w:rsidR="00C23693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3693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3693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3693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3693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3693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E499D">
        <w:rPr>
          <w:rFonts w:ascii="Times New Roman" w:hAnsi="Times New Roman" w:cs="Times New Roman"/>
          <w:b/>
          <w:sz w:val="28"/>
          <w:szCs w:val="28"/>
          <w:lang w:val="kk-KZ"/>
        </w:rPr>
        <w:t>Таблица для расчёта цены (доставка почты за границу)</w:t>
      </w:r>
    </w:p>
    <w:p w:rsidR="00C23693" w:rsidRPr="001E499D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ff1"/>
        <w:tblW w:w="10200" w:type="dxa"/>
        <w:tblLayout w:type="fixed"/>
        <w:tblLook w:val="04A0" w:firstRow="1" w:lastRow="0" w:firstColumn="1" w:lastColumn="0" w:noHBand="0" w:noVBand="1"/>
      </w:tblPr>
      <w:tblGrid>
        <w:gridCol w:w="2404"/>
        <w:gridCol w:w="1276"/>
        <w:gridCol w:w="1417"/>
        <w:gridCol w:w="1560"/>
        <w:gridCol w:w="1701"/>
        <w:gridCol w:w="1842"/>
      </w:tblGrid>
      <w:tr w:rsidR="00C23693" w:rsidRPr="001E499D" w:rsidTr="00D43F47">
        <w:trPr>
          <w:trHeight w:val="614"/>
        </w:trPr>
        <w:tc>
          <w:tcPr>
            <w:tcW w:w="2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F74AC6">
              <w:rPr>
                <w:b/>
                <w:sz w:val="28"/>
                <w:szCs w:val="28"/>
                <w:lang w:val="kk-KZ" w:eastAsia="en-US"/>
              </w:rPr>
              <w:t xml:space="preserve">Направления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F74AC6">
              <w:rPr>
                <w:b/>
                <w:sz w:val="28"/>
                <w:szCs w:val="28"/>
                <w:lang w:val="kk-KZ" w:eastAsia="en-US"/>
              </w:rPr>
              <w:t>Сроки доставки(рабочие дни)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F74AC6">
              <w:rPr>
                <w:b/>
                <w:sz w:val="28"/>
                <w:szCs w:val="28"/>
                <w:lang w:val="kk-KZ" w:eastAsia="en-US"/>
              </w:rPr>
              <w:t>Кол-во отправлений* за календарный год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F74AC6">
              <w:rPr>
                <w:b/>
                <w:sz w:val="28"/>
                <w:szCs w:val="28"/>
                <w:lang w:val="kk-KZ" w:eastAsia="en-US"/>
              </w:rPr>
              <w:t>Вес (кг)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F74AC6">
              <w:rPr>
                <w:b/>
                <w:sz w:val="28"/>
                <w:szCs w:val="28"/>
                <w:lang w:val="kk-KZ" w:eastAsia="en-US"/>
              </w:rPr>
              <w:t>Стоимость каждого отправление (без учета НДС)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F74AC6">
              <w:rPr>
                <w:b/>
                <w:sz w:val="28"/>
                <w:szCs w:val="28"/>
                <w:lang w:val="kk-KZ" w:eastAsia="en-US"/>
              </w:rPr>
              <w:t>Общая стоимость (без учёта НДС)</w:t>
            </w:r>
          </w:p>
        </w:tc>
      </w:tr>
      <w:tr w:rsidR="00C23693" w:rsidRPr="001E499D" w:rsidTr="00D43F47">
        <w:trPr>
          <w:trHeight w:val="119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693" w:rsidRPr="00F74AC6" w:rsidRDefault="00C23693" w:rsidP="00D43F47">
            <w:pPr>
              <w:rPr>
                <w:b/>
                <w:sz w:val="28"/>
                <w:szCs w:val="28"/>
                <w:lang w:val="kk-KZ"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693" w:rsidRPr="00F74AC6" w:rsidRDefault="00C23693" w:rsidP="00D43F47">
            <w:pPr>
              <w:rPr>
                <w:b/>
                <w:sz w:val="28"/>
                <w:szCs w:val="28"/>
                <w:lang w:val="kk-KZ"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693" w:rsidRPr="00F74AC6" w:rsidRDefault="00C23693" w:rsidP="00D43F47">
            <w:pPr>
              <w:rPr>
                <w:b/>
                <w:sz w:val="28"/>
                <w:szCs w:val="28"/>
                <w:lang w:val="kk-KZ"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693" w:rsidRPr="00F74AC6" w:rsidRDefault="00C23693" w:rsidP="00D43F47">
            <w:pPr>
              <w:rPr>
                <w:b/>
                <w:sz w:val="28"/>
                <w:szCs w:val="28"/>
                <w:lang w:val="kk-KZ"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693" w:rsidRPr="00F74AC6" w:rsidRDefault="00C23693" w:rsidP="00D43F47">
            <w:pPr>
              <w:rPr>
                <w:b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693" w:rsidRPr="00F74AC6" w:rsidRDefault="00C23693" w:rsidP="00D43F47">
            <w:pPr>
              <w:rPr>
                <w:b/>
                <w:sz w:val="28"/>
                <w:szCs w:val="28"/>
                <w:lang w:val="kk-KZ" w:eastAsia="en-US"/>
              </w:rPr>
            </w:pPr>
          </w:p>
        </w:tc>
      </w:tr>
      <w:tr w:rsidR="00C23693" w:rsidRPr="001E499D" w:rsidTr="00D43F47">
        <w:trPr>
          <w:trHeight w:val="1260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Страны ближнего зарубежья  (Азербайджан, Армения,</w:t>
            </w:r>
            <w:r>
              <w:rPr>
                <w:sz w:val="28"/>
                <w:szCs w:val="28"/>
                <w:lang w:val="kk-KZ" w:eastAsia="en-US"/>
              </w:rPr>
              <w:t xml:space="preserve"> </w:t>
            </w:r>
            <w:r w:rsidRPr="00F74AC6">
              <w:rPr>
                <w:sz w:val="28"/>
                <w:szCs w:val="28"/>
                <w:lang w:val="kk-KZ" w:eastAsia="en-US"/>
              </w:rPr>
              <w:t>Грузия,</w:t>
            </w:r>
            <w:r>
              <w:rPr>
                <w:sz w:val="28"/>
                <w:szCs w:val="28"/>
                <w:lang w:val="kk-KZ" w:eastAsia="en-US"/>
              </w:rPr>
              <w:t xml:space="preserve"> </w:t>
            </w:r>
            <w:r w:rsidRPr="00F74AC6">
              <w:rPr>
                <w:sz w:val="28"/>
                <w:szCs w:val="28"/>
                <w:lang w:val="kk-KZ" w:eastAsia="en-US"/>
              </w:rPr>
              <w:t>Российская Федерация,</w:t>
            </w:r>
            <w:r>
              <w:rPr>
                <w:sz w:val="28"/>
                <w:szCs w:val="28"/>
                <w:lang w:val="kk-KZ" w:eastAsia="en-US"/>
              </w:rPr>
              <w:t xml:space="preserve"> </w:t>
            </w:r>
            <w:r w:rsidRPr="00F74AC6">
              <w:rPr>
                <w:sz w:val="28"/>
                <w:szCs w:val="28"/>
                <w:lang w:val="kk-KZ" w:eastAsia="en-US"/>
              </w:rPr>
              <w:t>Беларусь</w:t>
            </w:r>
            <w:r>
              <w:rPr>
                <w:sz w:val="28"/>
                <w:szCs w:val="28"/>
                <w:lang w:val="kk-KZ" w:eastAsia="en-US"/>
              </w:rPr>
              <w:t>,</w:t>
            </w:r>
            <w:r w:rsidRPr="00F74AC6">
              <w:rPr>
                <w:sz w:val="28"/>
                <w:szCs w:val="28"/>
                <w:lang w:val="kk-KZ" w:eastAsia="en-US"/>
              </w:rPr>
              <w:t xml:space="preserve"> Украина,</w:t>
            </w:r>
            <w:r>
              <w:rPr>
                <w:sz w:val="28"/>
                <w:szCs w:val="28"/>
                <w:lang w:val="kk-KZ" w:eastAsia="en-US"/>
              </w:rPr>
              <w:t xml:space="preserve"> </w:t>
            </w:r>
            <w:r w:rsidRPr="00F74AC6">
              <w:rPr>
                <w:sz w:val="28"/>
                <w:szCs w:val="28"/>
                <w:lang w:val="kk-KZ" w:eastAsia="en-US"/>
              </w:rPr>
              <w:t>Кыргыз</w:t>
            </w:r>
            <w:r>
              <w:rPr>
                <w:sz w:val="28"/>
                <w:szCs w:val="28"/>
                <w:lang w:val="kk-KZ" w:eastAsia="en-US"/>
              </w:rPr>
              <w:t>с</w:t>
            </w:r>
            <w:r w:rsidRPr="00F74AC6">
              <w:rPr>
                <w:sz w:val="28"/>
                <w:szCs w:val="28"/>
                <w:lang w:val="kk-KZ" w:eastAsia="en-US"/>
              </w:rPr>
              <w:t xml:space="preserve">тан, </w:t>
            </w:r>
          </w:p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Узбекистан</w:t>
            </w:r>
            <w:r>
              <w:rPr>
                <w:sz w:val="28"/>
                <w:szCs w:val="28"/>
                <w:lang w:val="kk-KZ" w:eastAsia="en-US"/>
              </w:rPr>
              <w:t>, Таджикистан, Туркменистан</w:t>
            </w:r>
            <w:r w:rsidRPr="00F74AC6">
              <w:rPr>
                <w:sz w:val="28"/>
                <w:szCs w:val="28"/>
                <w:lang w:val="kk-KZ"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>
              <w:rPr>
                <w:sz w:val="28"/>
                <w:szCs w:val="28"/>
                <w:lang w:val="kk-KZ" w:eastAsia="en-US"/>
              </w:rPr>
              <w:t>&lt; 5-10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>
              <w:rPr>
                <w:sz w:val="28"/>
                <w:szCs w:val="28"/>
                <w:lang w:val="kk-KZ" w:eastAsia="en-US"/>
              </w:rPr>
              <w:t>Не менее</w:t>
            </w:r>
          </w:p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>
              <w:rPr>
                <w:sz w:val="28"/>
                <w:szCs w:val="28"/>
                <w:lang w:val="kk-KZ" w:eastAsia="en-US"/>
              </w:rPr>
              <w:t xml:space="preserve">15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Не более 0.5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</w:tr>
      <w:tr w:rsidR="00C23693" w:rsidRPr="001E499D" w:rsidTr="00D43F47">
        <w:trPr>
          <w:trHeight w:val="1260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Дальнее зарубежье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5-10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Не менее</w:t>
            </w:r>
          </w:p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Не более</w:t>
            </w:r>
          </w:p>
          <w:p w:rsidR="00C23693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1.0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C23693" w:rsidRPr="001E499D" w:rsidTr="00D43F47">
        <w:trPr>
          <w:trHeight w:val="325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Страны Европы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&lt; 3-5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 xml:space="preserve">Не менее </w:t>
            </w:r>
            <w:r>
              <w:rPr>
                <w:sz w:val="28"/>
                <w:szCs w:val="28"/>
                <w:lang w:val="kk-KZ"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Не более 0.5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</w:tr>
      <w:tr w:rsidR="00C23693" w:rsidRPr="001E499D" w:rsidTr="00D43F47">
        <w:trPr>
          <w:trHeight w:val="315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США-Канада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&lt; 3-5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 xml:space="preserve">Не менее </w:t>
            </w:r>
            <w:r w:rsidRPr="00F74AC6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Не более 0.5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</w:tr>
      <w:tr w:rsidR="00C23693" w:rsidRPr="001E499D" w:rsidTr="00D43F47">
        <w:trPr>
          <w:trHeight w:val="315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Другие страны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&lt; 3-5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>
              <w:rPr>
                <w:sz w:val="28"/>
                <w:szCs w:val="28"/>
                <w:lang w:val="kk-KZ" w:eastAsia="en-US"/>
              </w:rPr>
              <w:t>Не менее 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F74AC6">
              <w:rPr>
                <w:sz w:val="28"/>
                <w:szCs w:val="28"/>
                <w:lang w:val="kk-KZ" w:eastAsia="en-US"/>
              </w:rPr>
              <w:t>Не более 0.5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</w:tr>
      <w:tr w:rsidR="00C23693" w:rsidRPr="001E499D" w:rsidTr="00D43F47">
        <w:trPr>
          <w:trHeight w:val="315"/>
        </w:trPr>
        <w:tc>
          <w:tcPr>
            <w:tcW w:w="8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Default="00C23693" w:rsidP="00D43F47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lang w:val="kk-KZ" w:eastAsia="en-US"/>
              </w:rPr>
            </w:pPr>
          </w:p>
          <w:p w:rsidR="00C23693" w:rsidRPr="00F74AC6" w:rsidRDefault="00C23693" w:rsidP="00D43F47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lang w:val="kk-KZ" w:eastAsia="en-US"/>
              </w:rPr>
            </w:pPr>
            <w:r w:rsidRPr="00F74AC6">
              <w:rPr>
                <w:b/>
                <w:sz w:val="28"/>
                <w:szCs w:val="28"/>
                <w:lang w:val="kk-KZ" w:eastAsia="en-US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F74AC6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C23693" w:rsidRPr="00EC4405" w:rsidRDefault="00C23693" w:rsidP="00C23693">
      <w:pPr>
        <w:jc w:val="both"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*Количество отправлений указано ориентировочно и может меняться в зависимости от потребности Заказчика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3693" w:rsidRPr="00305484" w:rsidRDefault="00C23693" w:rsidP="00C23693">
      <w:pPr>
        <w:rPr>
          <w:lang w:val="kk-KZ"/>
        </w:rPr>
      </w:pPr>
    </w:p>
    <w:p w:rsidR="00C23693" w:rsidRPr="009A6218" w:rsidRDefault="00C23693" w:rsidP="00C23693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A6C59" w:rsidRPr="00C23693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sectPr w:rsidR="00AA6C59" w:rsidRPr="00C23693">
      <w:pgSz w:w="11906" w:h="16838"/>
      <w:pgMar w:top="567" w:right="567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2DB" w:rsidRDefault="00ED32DB">
      <w:pPr>
        <w:spacing w:after="0" w:line="240" w:lineRule="auto"/>
      </w:pPr>
      <w:r>
        <w:separator/>
      </w:r>
    </w:p>
  </w:endnote>
  <w:endnote w:type="continuationSeparator" w:id="0">
    <w:p w:rsidR="00ED32DB" w:rsidRDefault="00ED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2DB" w:rsidRDefault="00ED32DB">
      <w:pPr>
        <w:spacing w:after="0" w:line="240" w:lineRule="auto"/>
      </w:pPr>
      <w:r>
        <w:separator/>
      </w:r>
    </w:p>
  </w:footnote>
  <w:footnote w:type="continuationSeparator" w:id="0">
    <w:p w:rsidR="00ED32DB" w:rsidRDefault="00ED3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D4C65"/>
    <w:multiLevelType w:val="multilevel"/>
    <w:tmpl w:val="B74C80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9F0CC7"/>
    <w:multiLevelType w:val="multilevel"/>
    <w:tmpl w:val="53AE8EB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2555A"/>
    <w:multiLevelType w:val="multilevel"/>
    <w:tmpl w:val="B0FADBBA"/>
    <w:lvl w:ilvl="0">
      <w:start w:val="20"/>
      <w:numFmt w:val="decimal"/>
      <w:lvlText w:val="%1"/>
      <w:lvlJc w:val="left"/>
      <w:pPr>
        <w:ind w:left="381" w:hanging="360"/>
      </w:pPr>
      <w:rPr>
        <w:rFonts w:hint="default"/>
        <w:sz w:val="26"/>
      </w:rPr>
    </w:lvl>
    <w:lvl w:ilvl="1">
      <w:start w:val="1"/>
      <w:numFmt w:val="lowerLetter"/>
      <w:lvlText w:val="%2."/>
      <w:lvlJc w:val="left"/>
      <w:pPr>
        <w:ind w:left="1101" w:hanging="360"/>
      </w:pPr>
    </w:lvl>
    <w:lvl w:ilvl="2">
      <w:start w:val="1"/>
      <w:numFmt w:val="lowerRoman"/>
      <w:lvlText w:val="%3."/>
      <w:lvlJc w:val="right"/>
      <w:pPr>
        <w:ind w:left="1821" w:hanging="180"/>
      </w:pPr>
    </w:lvl>
    <w:lvl w:ilvl="3">
      <w:start w:val="1"/>
      <w:numFmt w:val="decimal"/>
      <w:lvlText w:val="%4."/>
      <w:lvlJc w:val="left"/>
      <w:pPr>
        <w:ind w:left="2541" w:hanging="360"/>
      </w:pPr>
    </w:lvl>
    <w:lvl w:ilvl="4">
      <w:start w:val="1"/>
      <w:numFmt w:val="lowerLetter"/>
      <w:lvlText w:val="%5."/>
      <w:lvlJc w:val="left"/>
      <w:pPr>
        <w:ind w:left="3261" w:hanging="360"/>
      </w:pPr>
    </w:lvl>
    <w:lvl w:ilvl="5">
      <w:start w:val="1"/>
      <w:numFmt w:val="lowerRoman"/>
      <w:lvlText w:val="%6."/>
      <w:lvlJc w:val="right"/>
      <w:pPr>
        <w:ind w:left="3981" w:hanging="180"/>
      </w:pPr>
    </w:lvl>
    <w:lvl w:ilvl="6">
      <w:start w:val="1"/>
      <w:numFmt w:val="decimal"/>
      <w:lvlText w:val="%7."/>
      <w:lvlJc w:val="left"/>
      <w:pPr>
        <w:ind w:left="4701" w:hanging="360"/>
      </w:pPr>
    </w:lvl>
    <w:lvl w:ilvl="7">
      <w:start w:val="1"/>
      <w:numFmt w:val="lowerLetter"/>
      <w:lvlText w:val="%8."/>
      <w:lvlJc w:val="left"/>
      <w:pPr>
        <w:ind w:left="5421" w:hanging="360"/>
      </w:pPr>
    </w:lvl>
    <w:lvl w:ilvl="8">
      <w:start w:val="1"/>
      <w:numFmt w:val="lowerRoman"/>
      <w:lvlText w:val="%9."/>
      <w:lvlJc w:val="right"/>
      <w:pPr>
        <w:ind w:left="6141" w:hanging="180"/>
      </w:pPr>
    </w:lvl>
  </w:abstractNum>
  <w:abstractNum w:abstractNumId="3" w15:restartNumberingAfterBreak="0">
    <w:nsid w:val="1CDD03BE"/>
    <w:multiLevelType w:val="multilevel"/>
    <w:tmpl w:val="F15258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5801E1"/>
    <w:multiLevelType w:val="multilevel"/>
    <w:tmpl w:val="5B94A572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567FE"/>
    <w:multiLevelType w:val="multilevel"/>
    <w:tmpl w:val="89D405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E1745"/>
    <w:multiLevelType w:val="multilevel"/>
    <w:tmpl w:val="F68C1AE8"/>
    <w:lvl w:ilvl="0">
      <w:start w:val="1"/>
      <w:numFmt w:val="decimal"/>
      <w:lvlText w:val="%1."/>
      <w:lvlJc w:val="left"/>
      <w:pPr>
        <w:ind w:left="1114" w:hanging="405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AA67C5"/>
    <w:multiLevelType w:val="multilevel"/>
    <w:tmpl w:val="776AB94E"/>
    <w:lvl w:ilvl="0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362D25FD"/>
    <w:multiLevelType w:val="multilevel"/>
    <w:tmpl w:val="8C3076F8"/>
    <w:lvl w:ilvl="0">
      <w:start w:val="4"/>
      <w:numFmt w:val="decimal"/>
      <w:lvlText w:val="%1."/>
      <w:lvlJc w:val="left"/>
      <w:pPr>
        <w:ind w:left="1114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404C709A"/>
    <w:multiLevelType w:val="multilevel"/>
    <w:tmpl w:val="82940E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3A97BD3"/>
    <w:multiLevelType w:val="multilevel"/>
    <w:tmpl w:val="D292BF62"/>
    <w:lvl w:ilvl="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D12620A"/>
    <w:multiLevelType w:val="multilevel"/>
    <w:tmpl w:val="AD4CAF92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0091E61"/>
    <w:multiLevelType w:val="multilevel"/>
    <w:tmpl w:val="2334CC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5EB6F27"/>
    <w:multiLevelType w:val="multilevel"/>
    <w:tmpl w:val="F6360D4E"/>
    <w:lvl w:ilvl="0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63E49"/>
    <w:multiLevelType w:val="multilevel"/>
    <w:tmpl w:val="E53EFF1A"/>
    <w:lvl w:ilvl="0">
      <w:start w:val="1"/>
      <w:numFmt w:val="decimal"/>
      <w:lvlText w:val="%1."/>
      <w:lvlJc w:val="left"/>
      <w:pPr>
        <w:ind w:left="1114" w:hanging="40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6F6306DB"/>
    <w:multiLevelType w:val="multilevel"/>
    <w:tmpl w:val="396E7C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12D2A68"/>
    <w:multiLevelType w:val="multilevel"/>
    <w:tmpl w:val="071AE97A"/>
    <w:lvl w:ilvl="0">
      <w:start w:val="1"/>
      <w:numFmt w:val="decimal"/>
      <w:lvlText w:val="%1"/>
      <w:lvlJc w:val="left"/>
      <w:pPr>
        <w:ind w:left="38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01" w:hanging="360"/>
      </w:pPr>
    </w:lvl>
    <w:lvl w:ilvl="2">
      <w:start w:val="1"/>
      <w:numFmt w:val="lowerRoman"/>
      <w:lvlText w:val="%3."/>
      <w:lvlJc w:val="right"/>
      <w:pPr>
        <w:ind w:left="1821" w:hanging="180"/>
      </w:pPr>
    </w:lvl>
    <w:lvl w:ilvl="3">
      <w:start w:val="1"/>
      <w:numFmt w:val="decimal"/>
      <w:lvlText w:val="%4."/>
      <w:lvlJc w:val="left"/>
      <w:pPr>
        <w:ind w:left="2541" w:hanging="360"/>
      </w:pPr>
    </w:lvl>
    <w:lvl w:ilvl="4">
      <w:start w:val="1"/>
      <w:numFmt w:val="lowerLetter"/>
      <w:lvlText w:val="%5."/>
      <w:lvlJc w:val="left"/>
      <w:pPr>
        <w:ind w:left="3261" w:hanging="360"/>
      </w:pPr>
    </w:lvl>
    <w:lvl w:ilvl="5">
      <w:start w:val="1"/>
      <w:numFmt w:val="lowerRoman"/>
      <w:lvlText w:val="%6."/>
      <w:lvlJc w:val="right"/>
      <w:pPr>
        <w:ind w:left="3981" w:hanging="180"/>
      </w:pPr>
    </w:lvl>
    <w:lvl w:ilvl="6">
      <w:start w:val="1"/>
      <w:numFmt w:val="decimal"/>
      <w:lvlText w:val="%7."/>
      <w:lvlJc w:val="left"/>
      <w:pPr>
        <w:ind w:left="4701" w:hanging="360"/>
      </w:pPr>
    </w:lvl>
    <w:lvl w:ilvl="7">
      <w:start w:val="1"/>
      <w:numFmt w:val="lowerLetter"/>
      <w:lvlText w:val="%8."/>
      <w:lvlJc w:val="left"/>
      <w:pPr>
        <w:ind w:left="5421" w:hanging="360"/>
      </w:pPr>
    </w:lvl>
    <w:lvl w:ilvl="8">
      <w:start w:val="1"/>
      <w:numFmt w:val="lowerRoman"/>
      <w:lvlText w:val="%9."/>
      <w:lvlJc w:val="right"/>
      <w:pPr>
        <w:ind w:left="6141" w:hanging="180"/>
      </w:pPr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13"/>
  </w:num>
  <w:num w:numId="5">
    <w:abstractNumId w:val="8"/>
  </w:num>
  <w:num w:numId="6">
    <w:abstractNumId w:val="5"/>
  </w:num>
  <w:num w:numId="7">
    <w:abstractNumId w:val="15"/>
  </w:num>
  <w:num w:numId="8">
    <w:abstractNumId w:val="0"/>
  </w:num>
  <w:num w:numId="9">
    <w:abstractNumId w:val="4"/>
  </w:num>
  <w:num w:numId="10">
    <w:abstractNumId w:val="9"/>
  </w:num>
  <w:num w:numId="11">
    <w:abstractNumId w:val="7"/>
  </w:num>
  <w:num w:numId="12">
    <w:abstractNumId w:val="3"/>
  </w:num>
  <w:num w:numId="13">
    <w:abstractNumId w:val="2"/>
  </w:num>
  <w:num w:numId="14">
    <w:abstractNumId w:val="16"/>
  </w:num>
  <w:num w:numId="15">
    <w:abstractNumId w:val="10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59"/>
    <w:rsid w:val="00AA6C59"/>
    <w:rsid w:val="00C23693"/>
    <w:rsid w:val="00ED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3A6027-AF82-4D36-A926-10CF6A8F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after="0"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paragraph" w:styleId="af1">
    <w:name w:val="header"/>
    <w:basedOn w:val="a"/>
    <w:link w:val="af2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character" w:styleId="afc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d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e">
    <w:name w:val="Placeholder Text"/>
    <w:basedOn w:val="a0"/>
    <w:uiPriority w:val="99"/>
    <w:semiHidden/>
    <w:rPr>
      <w:color w:val="666666"/>
    </w:r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  <w:pPr>
      <w:spacing w:after="0"/>
    </w:pPr>
  </w:style>
  <w:style w:type="paragraph" w:customStyle="1" w:styleId="xmsobodytextindent">
    <w:name w:val="x_msobodytextinden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normal">
    <w:name w:val="x_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1">
    <w:name w:val="Table Grid"/>
    <w:basedOn w:val="a1"/>
    <w:uiPriority w:val="3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2">
    <w:name w:val="List Paragraph"/>
    <w:aliases w:val="Абзац,Bullet List,FooterText,numbered,AC List 01"/>
    <w:basedOn w:val="a"/>
    <w:link w:val="aff3"/>
    <w:uiPriority w:val="34"/>
    <w:qFormat/>
    <w:pPr>
      <w:ind w:left="720"/>
      <w:contextualSpacing/>
    </w:pPr>
  </w:style>
  <w:style w:type="character" w:customStyle="1" w:styleId="aff3">
    <w:name w:val="Абзац списка Знак"/>
    <w:aliases w:val="Абзац Знак,Bullet List Знак,FooterText Знак,numbered Знак,AC List 01 Знак"/>
    <w:link w:val="aff2"/>
    <w:uiPriority w:val="34"/>
  </w:style>
  <w:style w:type="character" w:customStyle="1" w:styleId="apple-style-span">
    <w:name w:val="apple-style-span"/>
    <w:basedOn w:val="a0"/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rPr>
      <w:sz w:val="20"/>
      <w:szCs w:val="20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sz w:val="20"/>
      <w:szCs w:val="20"/>
    </w:rPr>
  </w:style>
  <w:style w:type="paragraph" w:styleId="aff9">
    <w:name w:val="Balloon Text"/>
    <w:basedOn w:val="a"/>
    <w:link w:val="af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a">
    <w:name w:val="Текст выноски Знак"/>
    <w:basedOn w:val="a0"/>
    <w:link w:val="aff9"/>
    <w:uiPriority w:val="99"/>
    <w:semiHidden/>
    <w:rPr>
      <w:rFonts w:ascii="Segoe UI" w:hAnsi="Segoe UI" w:cs="Segoe UI"/>
      <w:sz w:val="18"/>
      <w:szCs w:val="18"/>
    </w:rPr>
  </w:style>
  <w:style w:type="paragraph" w:styleId="affb">
    <w:name w:val="Body Text"/>
    <w:basedOn w:val="a"/>
    <w:link w:val="affc"/>
    <w:uiPriority w:val="99"/>
    <w:semiHidden/>
    <w:unhideWhenUsed/>
    <w:pPr>
      <w:spacing w:after="120"/>
    </w:pPr>
  </w:style>
  <w:style w:type="character" w:customStyle="1" w:styleId="affc">
    <w:name w:val="Основной текст Знак"/>
    <w:basedOn w:val="a0"/>
    <w:link w:val="affb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DA343-2E3F-44E3-B6E3-05503C448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Zhumagul Dyussembayeva</dc:creator>
  <cp:keywords/>
  <dc:description/>
  <cp:lastModifiedBy>Баглан Даулетовна Хусаинова</cp:lastModifiedBy>
  <cp:revision>7</cp:revision>
  <dcterms:created xsi:type="dcterms:W3CDTF">2026-07-23T07:58:00Z</dcterms:created>
  <dcterms:modified xsi:type="dcterms:W3CDTF">2026-10-14T12:03:00Z</dcterms:modified>
</cp:coreProperties>
</file>