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2770EA" w14:textId="77777777" w:rsidR="00093B02" w:rsidRDefault="00093B02" w:rsidP="002F78DE">
      <w:pPr>
        <w:pStyle w:val="a3"/>
        <w:jc w:val="right"/>
        <w:rPr>
          <w:sz w:val="28"/>
          <w:szCs w:val="28"/>
          <w:lang w:val="kk-KZ"/>
        </w:rPr>
      </w:pPr>
      <w:r w:rsidRPr="005D200F">
        <w:rPr>
          <w:b/>
          <w:sz w:val="28"/>
          <w:szCs w:val="28"/>
          <w:lang w:val="kk-KZ"/>
        </w:rPr>
        <w:t>Приложение 2</w:t>
      </w:r>
    </w:p>
    <w:p w14:paraId="2823BCB7" w14:textId="77777777" w:rsidR="00093B02" w:rsidRDefault="00093B02" w:rsidP="002F78DE">
      <w:pPr>
        <w:pStyle w:val="a3"/>
        <w:rPr>
          <w:sz w:val="28"/>
          <w:szCs w:val="28"/>
          <w:lang w:val="kk-KZ"/>
        </w:rPr>
      </w:pPr>
    </w:p>
    <w:p w14:paraId="7E0B8E1F" w14:textId="77777777" w:rsidR="00093B02" w:rsidRPr="00B85DF7" w:rsidRDefault="00093B02" w:rsidP="002F78DE">
      <w:pPr>
        <w:pStyle w:val="a3"/>
        <w:rPr>
          <w:sz w:val="28"/>
          <w:szCs w:val="28"/>
          <w:lang w:val="kk-KZ"/>
        </w:rPr>
      </w:pPr>
    </w:p>
    <w:p w14:paraId="1C582CB5" w14:textId="77777777" w:rsidR="00093B02" w:rsidRDefault="00093B02" w:rsidP="002F78DE">
      <w:pPr>
        <w:pStyle w:val="a3"/>
        <w:ind w:left="142"/>
        <w:rPr>
          <w:b/>
          <w:sz w:val="28"/>
          <w:szCs w:val="28"/>
        </w:rPr>
      </w:pPr>
      <w:r w:rsidRPr="00EC521F">
        <w:rPr>
          <w:b/>
          <w:sz w:val="28"/>
          <w:szCs w:val="28"/>
        </w:rPr>
        <w:t>Техническая спецификация</w:t>
      </w:r>
    </w:p>
    <w:p w14:paraId="7DB7CF87" w14:textId="77777777" w:rsidR="00144958" w:rsidRPr="007A6A0C" w:rsidRDefault="007A6A0C" w:rsidP="002F78DE">
      <w:pPr>
        <w:jc w:val="center"/>
        <w:rPr>
          <w:b/>
          <w:sz w:val="28"/>
          <w:szCs w:val="28"/>
          <w:lang w:eastAsia="en-US"/>
        </w:rPr>
      </w:pPr>
      <w:r w:rsidRPr="007A6A0C">
        <w:rPr>
          <w:b/>
          <w:sz w:val="28"/>
          <w:szCs w:val="28"/>
          <w:lang w:eastAsia="en-US"/>
        </w:rPr>
        <w:t>Работы по установке/монтажу/демонтажу оборудования и инструментов предназначенного для людей с ограниченными возможностями (инвалидов) согласно технической спецификации</w:t>
      </w:r>
    </w:p>
    <w:p w14:paraId="3C4378E9" w14:textId="77777777" w:rsidR="00093B02" w:rsidRDefault="00093B02" w:rsidP="002F78DE">
      <w:pPr>
        <w:jc w:val="center"/>
        <w:rPr>
          <w:b/>
          <w:sz w:val="28"/>
          <w:szCs w:val="28"/>
          <w:lang w:eastAsia="en-US"/>
        </w:rPr>
      </w:pPr>
      <w:r w:rsidRPr="00556655">
        <w:rPr>
          <w:b/>
          <w:sz w:val="28"/>
          <w:szCs w:val="28"/>
          <w:lang w:eastAsia="en-US"/>
        </w:rPr>
        <w:t>Общие требования</w:t>
      </w:r>
    </w:p>
    <w:p w14:paraId="3BB56C20" w14:textId="39D39B04" w:rsidR="00093B02" w:rsidRPr="000D6AA5" w:rsidRDefault="000D6AA5" w:rsidP="002F78DE">
      <w:pPr>
        <w:jc w:val="both"/>
        <w:rPr>
          <w:b/>
          <w:sz w:val="28"/>
          <w:szCs w:val="28"/>
          <w:lang w:eastAsia="en-US"/>
        </w:rPr>
      </w:pPr>
      <w:r>
        <w:rPr>
          <w:sz w:val="28"/>
          <w:szCs w:val="28"/>
          <w:lang w:eastAsia="en-US"/>
        </w:rPr>
        <w:t xml:space="preserve">1.  </w:t>
      </w:r>
      <w:r w:rsidR="007A6A0C" w:rsidRPr="007A6A0C">
        <w:rPr>
          <w:sz w:val="28"/>
          <w:szCs w:val="28"/>
        </w:rPr>
        <w:t>Работы по установке/монтажу/демонтажу оборудования и инструментов предназначенного для людей с ограниченными возможностями (инвалидов) согласно технической спецификации</w:t>
      </w:r>
      <w:r w:rsidR="00594E58" w:rsidRPr="000D6AA5">
        <w:rPr>
          <w:sz w:val="28"/>
          <w:szCs w:val="28"/>
        </w:rPr>
        <w:t xml:space="preserve"> (далее - Работы</w:t>
      </w:r>
      <w:r w:rsidR="00093B02" w:rsidRPr="000D6AA5">
        <w:rPr>
          <w:sz w:val="28"/>
          <w:szCs w:val="28"/>
        </w:rPr>
        <w:t>) должны быть оказаны непосредственно поставщиком (да</w:t>
      </w:r>
      <w:r w:rsidR="00594E58" w:rsidRPr="000D6AA5">
        <w:rPr>
          <w:sz w:val="28"/>
          <w:szCs w:val="28"/>
        </w:rPr>
        <w:t>лее - Исполнителем), объем работ</w:t>
      </w:r>
      <w:r w:rsidR="00093B02" w:rsidRPr="000D6AA5">
        <w:rPr>
          <w:sz w:val="28"/>
          <w:szCs w:val="28"/>
        </w:rPr>
        <w:t xml:space="preserve">, передаваемых поставщиком должны быть выполнены </w:t>
      </w:r>
      <w:r w:rsidR="00093B02" w:rsidRPr="000D6AA5">
        <w:rPr>
          <w:b/>
          <w:sz w:val="28"/>
          <w:szCs w:val="28"/>
        </w:rPr>
        <w:t xml:space="preserve">в течении </w:t>
      </w:r>
      <w:r w:rsidR="00BF48C4">
        <w:rPr>
          <w:b/>
          <w:sz w:val="28"/>
          <w:szCs w:val="28"/>
          <w:lang w:val="kk-KZ"/>
        </w:rPr>
        <w:t>3</w:t>
      </w:r>
      <w:r w:rsidR="007A6A0C">
        <w:rPr>
          <w:b/>
          <w:sz w:val="28"/>
          <w:szCs w:val="28"/>
          <w:lang w:val="kk-KZ"/>
        </w:rPr>
        <w:t>0</w:t>
      </w:r>
      <w:r w:rsidR="00093B02" w:rsidRPr="000D6AA5">
        <w:rPr>
          <w:b/>
          <w:sz w:val="28"/>
          <w:szCs w:val="28"/>
        </w:rPr>
        <w:t xml:space="preserve"> </w:t>
      </w:r>
      <w:r w:rsidR="007A6A0C">
        <w:rPr>
          <w:b/>
          <w:sz w:val="28"/>
          <w:szCs w:val="28"/>
          <w:lang w:val="kk-KZ"/>
        </w:rPr>
        <w:t>рабочих</w:t>
      </w:r>
      <w:r w:rsidR="00093B02" w:rsidRPr="000D6AA5">
        <w:rPr>
          <w:b/>
          <w:sz w:val="28"/>
          <w:szCs w:val="28"/>
        </w:rPr>
        <w:t xml:space="preserve"> дней.</w:t>
      </w:r>
    </w:p>
    <w:p w14:paraId="33FC84C8" w14:textId="4684D0D2" w:rsidR="00BF48C4" w:rsidRPr="00D9213F" w:rsidRDefault="000D6AA5" w:rsidP="002F78DE">
      <w:pPr>
        <w:jc w:val="both"/>
        <w:rPr>
          <w:sz w:val="28"/>
          <w:szCs w:val="28"/>
        </w:rPr>
      </w:pPr>
      <w:r>
        <w:rPr>
          <w:sz w:val="28"/>
          <w:szCs w:val="28"/>
        </w:rPr>
        <w:t>2.</w:t>
      </w:r>
      <w:r w:rsidR="00DF45EF">
        <w:rPr>
          <w:sz w:val="28"/>
          <w:szCs w:val="28"/>
        </w:rPr>
        <w:t xml:space="preserve"> </w:t>
      </w:r>
      <w:r w:rsidR="00093B02" w:rsidRPr="000D6AA5">
        <w:rPr>
          <w:sz w:val="28"/>
          <w:szCs w:val="28"/>
        </w:rPr>
        <w:t>Исполнитель д</w:t>
      </w:r>
      <w:r w:rsidR="00594E58" w:rsidRPr="000D6AA5">
        <w:rPr>
          <w:sz w:val="28"/>
          <w:szCs w:val="28"/>
        </w:rPr>
        <w:t>олжен выполнить работу</w:t>
      </w:r>
      <w:r w:rsidR="00093B02" w:rsidRPr="000D6AA5">
        <w:rPr>
          <w:sz w:val="28"/>
          <w:szCs w:val="28"/>
        </w:rPr>
        <w:t xml:space="preserve"> качественно и оперативно в </w:t>
      </w:r>
      <w:r>
        <w:rPr>
          <w:sz w:val="28"/>
          <w:szCs w:val="28"/>
        </w:rPr>
        <w:t xml:space="preserve">  </w:t>
      </w:r>
      <w:r w:rsidR="00093B02" w:rsidRPr="000D6AA5">
        <w:rPr>
          <w:sz w:val="28"/>
          <w:szCs w:val="28"/>
        </w:rPr>
        <w:t>соответствии с наст</w:t>
      </w:r>
      <w:r w:rsidR="00594E58" w:rsidRPr="000D6AA5">
        <w:rPr>
          <w:sz w:val="28"/>
          <w:szCs w:val="28"/>
        </w:rPr>
        <w:t>оящей технической спецификацией.</w:t>
      </w:r>
    </w:p>
    <w:p w14:paraId="5046D7F9" w14:textId="2782BC71" w:rsidR="00B37244" w:rsidRDefault="00DF45EF" w:rsidP="002F78DE">
      <w:pPr>
        <w:jc w:val="both"/>
        <w:rPr>
          <w:b/>
          <w:sz w:val="28"/>
          <w:szCs w:val="28"/>
        </w:rPr>
      </w:pPr>
      <w:r>
        <w:rPr>
          <w:b/>
          <w:sz w:val="28"/>
          <w:szCs w:val="28"/>
          <w:lang w:val="kk-KZ"/>
        </w:rPr>
        <w:t xml:space="preserve">3. </w:t>
      </w:r>
      <w:r w:rsidR="00B37244">
        <w:rPr>
          <w:b/>
          <w:sz w:val="28"/>
          <w:szCs w:val="28"/>
          <w:lang w:val="kk-KZ"/>
        </w:rPr>
        <w:t>В работу вход</w:t>
      </w:r>
      <w:r w:rsidR="00D9213F">
        <w:rPr>
          <w:b/>
          <w:sz w:val="28"/>
          <w:szCs w:val="28"/>
          <w:lang w:val="kk-KZ"/>
        </w:rPr>
        <w:t>я</w:t>
      </w:r>
      <w:r w:rsidR="00B37244">
        <w:rPr>
          <w:b/>
          <w:sz w:val="28"/>
          <w:szCs w:val="28"/>
          <w:lang w:val="kk-KZ"/>
        </w:rPr>
        <w:t>т следующие позиции</w:t>
      </w:r>
      <w:r w:rsidR="00B37244">
        <w:rPr>
          <w:b/>
          <w:sz w:val="28"/>
          <w:szCs w:val="28"/>
        </w:rPr>
        <w:t>:</w:t>
      </w:r>
    </w:p>
    <w:p w14:paraId="2D45F681" w14:textId="06D37DC0" w:rsidR="00793E60" w:rsidRPr="002646FB" w:rsidRDefault="00B37244" w:rsidP="002F78DE">
      <w:pPr>
        <w:jc w:val="both"/>
        <w:rPr>
          <w:b/>
          <w:sz w:val="28"/>
          <w:szCs w:val="28"/>
          <w:lang w:val="kk-KZ"/>
        </w:rPr>
      </w:pPr>
      <w:r>
        <w:rPr>
          <w:b/>
          <w:sz w:val="28"/>
          <w:szCs w:val="28"/>
        </w:rPr>
        <w:t xml:space="preserve">1) </w:t>
      </w:r>
      <w:r w:rsidR="002646FB" w:rsidRPr="002646FB">
        <w:rPr>
          <w:b/>
          <w:i/>
          <w:sz w:val="28"/>
          <w:szCs w:val="28"/>
          <w:lang w:val="kk-KZ"/>
        </w:rPr>
        <w:t>Внутренняя направляющая тактильная полоса,</w:t>
      </w:r>
      <w:r w:rsidR="00793E60" w:rsidRPr="00793E60">
        <w:rPr>
          <w:color w:val="000000"/>
          <w:sz w:val="22"/>
          <w:szCs w:val="22"/>
        </w:rPr>
        <w:t xml:space="preserve"> </w:t>
      </w:r>
      <w:r w:rsidR="002646FB" w:rsidRPr="002646FB">
        <w:rPr>
          <w:sz w:val="28"/>
          <w:szCs w:val="28"/>
        </w:rPr>
        <w:t>Самоклеящаяся тактильная полоса для ориентирования лиц с нарушением зрения внутри здания. Маршрут: 2 м прямо от входа, затем поворот налево на 90° и 3 м прямо. Общая длина 5 м, ширина 300 мм. Материал — износостойкий ПВХ, полиуретан или равноценный полимер. Поверхность с продольным направляющим рельефом, нескользящая. Цвет контрастный по отношению к напольному покрытию, рекомендуемый цвет — желтый. Усиленный клеевой слой должен быть пригоден для керамической плитки, линолеума или ровного бетонного пола. Материал должен быть устойчив к влажной уборке и дезинфицирующим средствам. В объем поставки включается 10% монтажного запаса.</w:t>
      </w:r>
      <w:r w:rsidR="002646FB">
        <w:rPr>
          <w:sz w:val="28"/>
          <w:szCs w:val="28"/>
          <w:lang w:val="kk-KZ"/>
        </w:rPr>
        <w:t xml:space="preserve"> Количество: </w:t>
      </w:r>
      <w:r w:rsidR="002646FB" w:rsidRPr="002646FB">
        <w:rPr>
          <w:sz w:val="28"/>
          <w:szCs w:val="28"/>
          <w:lang w:val="kk-KZ"/>
        </w:rPr>
        <w:t>5,5 пог. м</w:t>
      </w:r>
    </w:p>
    <w:p w14:paraId="700E8834" w14:textId="19FBE2CA" w:rsidR="00793E60" w:rsidRPr="002646FB" w:rsidRDefault="00300BD9" w:rsidP="002F78DE">
      <w:pPr>
        <w:jc w:val="both"/>
        <w:rPr>
          <w:rStyle w:val="ezkurwreuab5ozgtqnkl"/>
          <w:bCs/>
          <w:iCs/>
          <w:sz w:val="28"/>
          <w:szCs w:val="28"/>
          <w:lang w:val="kk-KZ"/>
        </w:rPr>
      </w:pPr>
      <w:r>
        <w:rPr>
          <w:rStyle w:val="ezkurwreuab5ozgtqnkl"/>
          <w:b/>
          <w:sz w:val="28"/>
          <w:szCs w:val="28"/>
        </w:rPr>
        <w:t>2</w:t>
      </w:r>
      <w:r w:rsidR="00B37244">
        <w:rPr>
          <w:rStyle w:val="ezkurwreuab5ozgtqnkl"/>
          <w:b/>
          <w:sz w:val="28"/>
          <w:szCs w:val="28"/>
        </w:rPr>
        <w:t xml:space="preserve">) </w:t>
      </w:r>
      <w:r w:rsidR="002646FB" w:rsidRPr="002646FB">
        <w:rPr>
          <w:rStyle w:val="ezkurwreuab5ozgtqnkl"/>
          <w:b/>
          <w:i/>
          <w:sz w:val="28"/>
          <w:szCs w:val="28"/>
          <w:lang w:val="kk-KZ"/>
        </w:rPr>
        <w:t xml:space="preserve">Элемент поворота тактильной полосы на 90° </w:t>
      </w:r>
      <w:r w:rsidR="002646FB">
        <w:rPr>
          <w:rStyle w:val="ezkurwreuab5ozgtqnkl"/>
          <w:b/>
          <w:i/>
          <w:sz w:val="28"/>
          <w:szCs w:val="28"/>
          <w:lang w:val="kk-KZ"/>
        </w:rPr>
        <w:t xml:space="preserve"> </w:t>
      </w:r>
      <w:r w:rsidR="002646FB" w:rsidRPr="002646FB">
        <w:rPr>
          <w:rStyle w:val="ezkurwreuab5ozgtqnkl"/>
          <w:bCs/>
          <w:iCs/>
          <w:sz w:val="28"/>
          <w:szCs w:val="28"/>
          <w:lang w:val="kk-KZ"/>
        </w:rPr>
        <w:t>Угловой элемент для поворота тактильного маршрута налево на 90°. Материал, цвет, ширина и рельеф должны соответствовать основной направляющей полосе. Ориентировочный размер 300 × 300 мм. Продольный рельеф элемента должен однозначно обозначать направление движения. Сопряжение с основной полосой выполняется без зазоров и перепада высоты. При поставке полосы в рулоне допускается устройство поворота путем стыковочной подрезки полосы под углом 45°.</w:t>
      </w:r>
      <w:r w:rsidR="002646FB">
        <w:rPr>
          <w:rStyle w:val="ezkurwreuab5ozgtqnkl"/>
          <w:bCs/>
          <w:iCs/>
          <w:sz w:val="28"/>
          <w:szCs w:val="28"/>
          <w:lang w:val="kk-KZ"/>
        </w:rPr>
        <w:t xml:space="preserve"> Количество: 1 штука</w:t>
      </w:r>
    </w:p>
    <w:p w14:paraId="06E18EC5" w14:textId="4E5ADAA7" w:rsidR="00793E60" w:rsidRPr="002646FB" w:rsidRDefault="00300BD9" w:rsidP="002646FB">
      <w:pPr>
        <w:jc w:val="both"/>
        <w:rPr>
          <w:bCs/>
          <w:lang w:val="kk-KZ"/>
        </w:rPr>
      </w:pPr>
      <w:r>
        <w:rPr>
          <w:rStyle w:val="ezkurwreuab5ozgtqnkl"/>
          <w:b/>
          <w:sz w:val="28"/>
          <w:szCs w:val="28"/>
          <w:lang w:val="kk-KZ"/>
        </w:rPr>
        <w:t>3</w:t>
      </w:r>
      <w:r w:rsidR="00B37244">
        <w:rPr>
          <w:rStyle w:val="ezkurwreuab5ozgtqnkl"/>
          <w:b/>
          <w:sz w:val="28"/>
          <w:szCs w:val="28"/>
          <w:lang w:val="kk-KZ"/>
        </w:rPr>
        <w:t>)</w:t>
      </w:r>
      <w:r w:rsidR="00C76E58">
        <w:rPr>
          <w:rStyle w:val="ezkurwreuab5ozgtqnkl"/>
          <w:b/>
          <w:sz w:val="28"/>
          <w:szCs w:val="28"/>
          <w:lang w:val="kk-KZ"/>
        </w:rPr>
        <w:t xml:space="preserve"> </w:t>
      </w:r>
      <w:r w:rsidR="002646FB" w:rsidRPr="00C76E58">
        <w:rPr>
          <w:rStyle w:val="ezkurwreuab5ozgtqnkl"/>
          <w:b/>
          <w:i/>
          <w:iCs/>
          <w:sz w:val="28"/>
          <w:szCs w:val="28"/>
          <w:lang w:val="kk-KZ"/>
        </w:rPr>
        <w:t>Наружная тактильная информационная табличка</w:t>
      </w:r>
      <w:r w:rsidR="002646FB" w:rsidRPr="002646FB">
        <w:rPr>
          <w:rStyle w:val="ezkurwreuab5ozgtqnkl"/>
          <w:b/>
          <w:sz w:val="28"/>
          <w:szCs w:val="28"/>
          <w:lang w:val="kk-KZ"/>
        </w:rPr>
        <w:t xml:space="preserve"> </w:t>
      </w:r>
      <w:r w:rsidR="002646FB" w:rsidRPr="002646FB">
        <w:rPr>
          <w:rStyle w:val="ezkurwreuab5ozgtqnkl"/>
          <w:bCs/>
          <w:sz w:val="28"/>
          <w:szCs w:val="28"/>
          <w:lang w:val="kk-KZ"/>
        </w:rPr>
        <w:t>Наружная информационная табличка формата А3 размером 420 × 297 мм, горизонтального расположения. Основание из алюминиевого композита толщиной не менее 3 мм либо атмосферостойкого акрила толщиной 4–5 мм. Табличка должна быть устойчива к ультрафиолетовому излучению, атмосферным осадкам и температуре от −40 °C до +50 °C. Информация выполняется крупным контрастным шрифтом. Основная информация дублируется рельефными буквами и шрифтом Брайля. Точки Брайля должны иметь стойкий тактильно воспринимаемый рельеф и не допускаются в виде плоской печати. На табличке указываются наименование здания, режим работы, контактный телефон, направление входа и международный символ доступности.</w:t>
      </w:r>
      <w:r w:rsidR="002646FB">
        <w:rPr>
          <w:rStyle w:val="ezkurwreuab5ozgtqnkl"/>
          <w:bCs/>
          <w:sz w:val="28"/>
          <w:szCs w:val="28"/>
          <w:lang w:val="kk-KZ"/>
        </w:rPr>
        <w:t xml:space="preserve"> Количество: 1 штука</w:t>
      </w:r>
    </w:p>
    <w:p w14:paraId="162ED32B" w14:textId="3DD3BD73" w:rsidR="00793E60" w:rsidRPr="00C76E58" w:rsidRDefault="00793E60" w:rsidP="002F78DE">
      <w:pPr>
        <w:pStyle w:val="a8"/>
        <w:shd w:val="clear" w:color="auto" w:fill="FFFFFF"/>
        <w:spacing w:before="0" w:beforeAutospacing="0" w:after="0" w:afterAutospacing="0"/>
        <w:jc w:val="both"/>
        <w:rPr>
          <w:bCs/>
          <w:sz w:val="28"/>
          <w:szCs w:val="28"/>
          <w:lang w:val="kk-KZ"/>
        </w:rPr>
      </w:pPr>
      <w:r w:rsidRPr="00C76E58">
        <w:rPr>
          <w:b/>
          <w:bCs/>
          <w:i/>
          <w:iCs/>
          <w:sz w:val="28"/>
          <w:szCs w:val="28"/>
          <w:lang w:val="kk-KZ"/>
        </w:rPr>
        <w:lastRenderedPageBreak/>
        <w:t>4</w:t>
      </w:r>
      <w:r w:rsidR="00B37244" w:rsidRPr="00C76E58">
        <w:rPr>
          <w:b/>
          <w:bCs/>
          <w:i/>
          <w:iCs/>
          <w:sz w:val="28"/>
          <w:szCs w:val="28"/>
        </w:rPr>
        <w:t>)</w:t>
      </w:r>
      <w:r w:rsidR="00B37244">
        <w:rPr>
          <w:sz w:val="28"/>
          <w:szCs w:val="28"/>
        </w:rPr>
        <w:t xml:space="preserve"> </w:t>
      </w:r>
      <w:r w:rsidR="00C76E58" w:rsidRPr="00C76E58">
        <w:rPr>
          <w:b/>
          <w:i/>
          <w:iCs/>
          <w:sz w:val="28"/>
          <w:szCs w:val="28"/>
        </w:rPr>
        <w:t>Комплект кнопки вызова персонала</w:t>
      </w:r>
      <w:r w:rsidR="00C76E58" w:rsidRPr="00C76E58">
        <w:rPr>
          <w:b/>
          <w:sz w:val="28"/>
          <w:szCs w:val="28"/>
        </w:rPr>
        <w:t xml:space="preserve"> </w:t>
      </w:r>
      <w:r w:rsidR="00C76E58" w:rsidRPr="00C76E58">
        <w:rPr>
          <w:bCs/>
          <w:sz w:val="28"/>
          <w:szCs w:val="28"/>
        </w:rPr>
        <w:t xml:space="preserve">Наружная система вызова персонала для лиц с инвалидностью и маломобильных групп населения. В комплект входят наружная кнопка, внутренний светозвуковой приемник, блок питания и тактильная табличка «Вызов персонала». Кнопка механическая, крупная, выпуклая, круглой либо прямоугольной формы со скругленными углами. Размер нажимной части не менее 40 мм, усилие нажатия не более 22 Н. Сенсорная кнопка не допускается. На кнопке предусматриваются международный символ доступности и обозначение шрифтом Брайля. Наличие светового индикатора и короткого звукового сигнала, подтверждающих нажатие, обязательно. Наружный корпус должен быть </w:t>
      </w:r>
      <w:proofErr w:type="spellStart"/>
      <w:r w:rsidR="00C76E58" w:rsidRPr="00C76E58">
        <w:rPr>
          <w:bCs/>
          <w:sz w:val="28"/>
          <w:szCs w:val="28"/>
        </w:rPr>
        <w:t>вандало</w:t>
      </w:r>
      <w:proofErr w:type="spellEnd"/>
      <w:r w:rsidR="00C76E58" w:rsidRPr="00C76E58">
        <w:rPr>
          <w:bCs/>
          <w:sz w:val="28"/>
          <w:szCs w:val="28"/>
        </w:rPr>
        <w:t>- и атмосферостойким, со степенью защиты не ниже IP54, рекомендуемая степень — IP65. Приемник подает ответственному сотруднику звуковой и световой сигналы. Кнопка устанавливается на высоте 0,9–1,2 м от уровня площадки вне зоны открывания двери.</w:t>
      </w:r>
      <w:r w:rsidR="00C76E58">
        <w:rPr>
          <w:bCs/>
          <w:sz w:val="28"/>
          <w:szCs w:val="28"/>
          <w:lang w:val="kk-KZ"/>
        </w:rPr>
        <w:t xml:space="preserve"> Количество: 1комплект</w:t>
      </w:r>
    </w:p>
    <w:p w14:paraId="364E19F8" w14:textId="334B0BB3" w:rsidR="00793E60" w:rsidRDefault="00300BD9" w:rsidP="00C76E58">
      <w:pPr>
        <w:jc w:val="both"/>
        <w:rPr>
          <w:bCs/>
          <w:iCs/>
          <w:sz w:val="28"/>
          <w:szCs w:val="28"/>
          <w:lang w:val="kk-KZ"/>
        </w:rPr>
      </w:pPr>
      <w:r w:rsidRPr="00C76E58">
        <w:rPr>
          <w:b/>
          <w:bCs/>
          <w:i/>
          <w:iCs/>
          <w:sz w:val="28"/>
          <w:szCs w:val="28"/>
        </w:rPr>
        <w:t>5</w:t>
      </w:r>
      <w:r w:rsidR="00B37244" w:rsidRPr="00C76E58">
        <w:rPr>
          <w:b/>
          <w:bCs/>
          <w:i/>
          <w:iCs/>
          <w:sz w:val="28"/>
          <w:szCs w:val="28"/>
        </w:rPr>
        <w:t>)</w:t>
      </w:r>
      <w:r w:rsidR="00B37244">
        <w:rPr>
          <w:sz w:val="28"/>
          <w:szCs w:val="28"/>
        </w:rPr>
        <w:t xml:space="preserve"> </w:t>
      </w:r>
      <w:r w:rsidR="00C76E58" w:rsidRPr="00C76E58">
        <w:rPr>
          <w:b/>
          <w:i/>
          <w:sz w:val="28"/>
          <w:szCs w:val="28"/>
        </w:rPr>
        <w:t>Откидной опорный поручень возле унитаза</w:t>
      </w:r>
      <w:r w:rsidR="00C76E58" w:rsidRPr="00C76E58">
        <w:rPr>
          <w:bCs/>
          <w:iCs/>
          <w:sz w:val="28"/>
          <w:szCs w:val="28"/>
        </w:rPr>
        <w:t xml:space="preserve"> </w:t>
      </w:r>
      <w:r w:rsidR="00C76E58" w:rsidRPr="00C76E58">
        <w:rPr>
          <w:bCs/>
          <w:iCs/>
          <w:sz w:val="28"/>
          <w:szCs w:val="28"/>
          <w:lang w:val="kk-KZ"/>
        </w:rPr>
        <w:t xml:space="preserve">    Настенный откидной поручень для пересаживания с кресла-коляски на унитаз. Материал — нержавеющая сталь. Диаметр трубы 32–38 мм, длина поручня 700–800 мм. Поверхность нескользящая и удобная для захвата. Поручень должен надежно фиксироваться в поднятом и опущенном положениях. Расчетная нагрузка не менее 150 кг. Анкерные крепежные элементы к стене входят в комплект поставки. Поручень устанавливается со свободной стороны унитаза, предназначенной для пересаживания с кресла-коляски.</w:t>
      </w:r>
      <w:r w:rsidR="00C76E58">
        <w:rPr>
          <w:bCs/>
          <w:iCs/>
          <w:sz w:val="28"/>
          <w:szCs w:val="28"/>
          <w:lang w:val="kk-KZ"/>
        </w:rPr>
        <w:t xml:space="preserve"> Количество: 1 штука</w:t>
      </w:r>
    </w:p>
    <w:p w14:paraId="610CB11C" w14:textId="792A2489" w:rsidR="00D9213F" w:rsidRDefault="00D9213F" w:rsidP="00C76E58">
      <w:pPr>
        <w:jc w:val="both"/>
        <w:rPr>
          <w:sz w:val="28"/>
          <w:szCs w:val="28"/>
          <w:lang w:val="kk-KZ"/>
        </w:rPr>
      </w:pPr>
      <w:r w:rsidRPr="00D9213F">
        <w:rPr>
          <w:b/>
          <w:i/>
          <w:sz w:val="28"/>
          <w:szCs w:val="28"/>
          <w:lang w:val="kk-KZ"/>
        </w:rPr>
        <w:t>6) Стационарный опорный поручень возле унитаза</w:t>
      </w:r>
      <w:r>
        <w:rPr>
          <w:sz w:val="28"/>
          <w:szCs w:val="28"/>
          <w:lang w:val="kk-KZ"/>
        </w:rPr>
        <w:t xml:space="preserve"> </w:t>
      </w:r>
      <w:r w:rsidRPr="00D9213F">
        <w:rPr>
          <w:sz w:val="28"/>
          <w:szCs w:val="28"/>
          <w:lang w:val="kk-KZ"/>
        </w:rPr>
        <w:t>Настенный стационарный поручень L-образной либо горизонтально-вертикальной формы. Материал — нержавеющая сталь. Диаметр трубы 32–38 мм. Рекомендуемый размер 600 × 600 мм либо длина горизонтальной части 600–800 мм. Поверхность нескользящая и удобная для захвата. Расчетная нагрузка не менее 150 кг. Анкерные крепежные элементы входят в комплект поставки. Поручень устанавливается со стороны стены возле унитаза. При отсутствии несущей стены рядом с унитазом применяется стационарный поручень с креплением к полу.</w:t>
      </w:r>
      <w:r>
        <w:rPr>
          <w:sz w:val="28"/>
          <w:szCs w:val="28"/>
          <w:lang w:val="kk-KZ"/>
        </w:rPr>
        <w:t xml:space="preserve"> Количество: 1штука</w:t>
      </w:r>
    </w:p>
    <w:p w14:paraId="60C88DE2" w14:textId="19BC2020" w:rsidR="00D9213F" w:rsidRPr="00C76E58" w:rsidRDefault="00D9213F" w:rsidP="00C76E58">
      <w:pPr>
        <w:jc w:val="both"/>
        <w:rPr>
          <w:bCs/>
          <w:iCs/>
          <w:sz w:val="28"/>
          <w:szCs w:val="28"/>
          <w:lang w:val="kk-KZ"/>
        </w:rPr>
      </w:pPr>
      <w:r w:rsidRPr="00D9213F">
        <w:rPr>
          <w:b/>
          <w:bCs/>
          <w:i/>
          <w:iCs/>
          <w:sz w:val="28"/>
          <w:szCs w:val="28"/>
          <w:lang w:val="kk-KZ"/>
        </w:rPr>
        <w:t>7) Кнопка экстренного вызова в санитарном узле</w:t>
      </w:r>
      <w:r>
        <w:rPr>
          <w:sz w:val="28"/>
          <w:szCs w:val="28"/>
          <w:lang w:val="kk-KZ"/>
        </w:rPr>
        <w:t xml:space="preserve"> </w:t>
      </w:r>
      <w:r w:rsidRPr="00D9213F">
        <w:rPr>
          <w:sz w:val="28"/>
          <w:szCs w:val="28"/>
          <w:lang w:val="kk-KZ"/>
        </w:rPr>
        <w:t>Система вызова помощи с кнопкой либо низко опущенным шнуром возле унитаза. Корпус должен быть предназначен для влажных помещений и иметь цвет, контрастный по отношению к стене. Кнопка устанавливается на высоте 0,4–0,6 м от пола и на расстоянии 0,15–0,30 м от края унитаза. Сигнал вызова передается на светозвуковой приемник в месте нахождения ответственного сотрудника. Система должна иметь индикацию принятого вызова и возможность сброса только ответственным сотрудником. Блок питания, приемник и монтажные элементы входят в комплект поставки.</w:t>
      </w:r>
      <w:r>
        <w:rPr>
          <w:sz w:val="28"/>
          <w:szCs w:val="28"/>
          <w:lang w:val="kk-KZ"/>
        </w:rPr>
        <w:t xml:space="preserve"> Количество: 1 комплект.</w:t>
      </w:r>
    </w:p>
    <w:p w14:paraId="6D4708F8" w14:textId="77777777" w:rsidR="0037545D" w:rsidRPr="005B4C57" w:rsidRDefault="0037545D" w:rsidP="002F78DE">
      <w:pPr>
        <w:pStyle w:val="a8"/>
        <w:shd w:val="clear" w:color="auto" w:fill="FFFFFF"/>
        <w:spacing w:before="0" w:beforeAutospacing="0" w:after="0" w:afterAutospacing="0"/>
        <w:jc w:val="both"/>
        <w:rPr>
          <w:rStyle w:val="a9"/>
          <w:sz w:val="28"/>
          <w:szCs w:val="28"/>
          <w:bdr w:val="none" w:sz="0" w:space="0" w:color="auto" w:frame="1"/>
          <w:lang w:val="kk-KZ"/>
        </w:rPr>
      </w:pPr>
      <w:r w:rsidRPr="00932421">
        <w:rPr>
          <w:rStyle w:val="a9"/>
          <w:sz w:val="28"/>
          <w:szCs w:val="28"/>
          <w:bdr w:val="none" w:sz="0" w:space="0" w:color="auto" w:frame="1"/>
        </w:rPr>
        <w:t>Требования к материалам</w:t>
      </w:r>
      <w:r w:rsidR="005B4C57">
        <w:rPr>
          <w:rStyle w:val="a9"/>
          <w:sz w:val="28"/>
          <w:szCs w:val="28"/>
          <w:bdr w:val="none" w:sz="0" w:space="0" w:color="auto" w:frame="1"/>
          <w:lang w:val="kk-KZ"/>
        </w:rPr>
        <w:t xml:space="preserve"> </w:t>
      </w:r>
    </w:p>
    <w:p w14:paraId="6977EB4B" w14:textId="4D0F20FD" w:rsidR="00EB7A7F" w:rsidRPr="00932421" w:rsidRDefault="00EB7A7F" w:rsidP="00EB7A7F">
      <w:pPr>
        <w:pStyle w:val="a8"/>
        <w:shd w:val="clear" w:color="auto" w:fill="FFFFFF"/>
        <w:spacing w:before="0" w:beforeAutospacing="0" w:after="0" w:afterAutospacing="0"/>
        <w:jc w:val="both"/>
        <w:rPr>
          <w:sz w:val="28"/>
          <w:szCs w:val="28"/>
        </w:rPr>
      </w:pPr>
      <w:r>
        <w:rPr>
          <w:sz w:val="28"/>
          <w:szCs w:val="28"/>
          <w:lang w:val="kk-KZ"/>
        </w:rPr>
        <w:t>Все</w:t>
      </w:r>
      <w:r w:rsidRPr="00932421">
        <w:rPr>
          <w:sz w:val="28"/>
          <w:szCs w:val="28"/>
        </w:rPr>
        <w:t xml:space="preserve"> изделия, должны быть изготовлен</w:t>
      </w:r>
      <w:r>
        <w:rPr>
          <w:sz w:val="28"/>
          <w:szCs w:val="28"/>
          <w:lang w:val="kk-KZ"/>
        </w:rPr>
        <w:t>ы</w:t>
      </w:r>
      <w:r w:rsidRPr="00932421">
        <w:rPr>
          <w:sz w:val="28"/>
          <w:szCs w:val="28"/>
        </w:rPr>
        <w:t xml:space="preserve"> из</w:t>
      </w:r>
      <w:r>
        <w:rPr>
          <w:sz w:val="28"/>
          <w:szCs w:val="28"/>
          <w:lang w:val="kk-KZ"/>
        </w:rPr>
        <w:t xml:space="preserve"> качественных материалов.</w:t>
      </w:r>
    </w:p>
    <w:p w14:paraId="66E9DD52" w14:textId="77777777" w:rsidR="009551FD" w:rsidRPr="009551FD" w:rsidRDefault="0037545D" w:rsidP="009551FD">
      <w:pPr>
        <w:rPr>
          <w:sz w:val="28"/>
          <w:szCs w:val="28"/>
          <w:lang w:val="kk-KZ"/>
        </w:rPr>
      </w:pPr>
      <w:r w:rsidRPr="00932421">
        <w:rPr>
          <w:sz w:val="28"/>
          <w:szCs w:val="28"/>
        </w:rPr>
        <w:t xml:space="preserve">а также </w:t>
      </w:r>
      <w:r w:rsidR="00EB7A7F">
        <w:rPr>
          <w:sz w:val="28"/>
          <w:szCs w:val="28"/>
          <w:lang w:val="kk-KZ"/>
        </w:rPr>
        <w:t xml:space="preserve">иметь </w:t>
      </w:r>
      <w:r w:rsidRPr="00932421">
        <w:rPr>
          <w:sz w:val="28"/>
          <w:szCs w:val="28"/>
        </w:rPr>
        <w:t>высок</w:t>
      </w:r>
      <w:r w:rsidR="00EB7A7F">
        <w:rPr>
          <w:sz w:val="28"/>
          <w:szCs w:val="28"/>
          <w:lang w:val="kk-KZ"/>
        </w:rPr>
        <w:t>ие</w:t>
      </w:r>
      <w:r w:rsidRPr="00932421">
        <w:rPr>
          <w:sz w:val="28"/>
          <w:szCs w:val="28"/>
        </w:rPr>
        <w:t xml:space="preserve"> </w:t>
      </w:r>
      <w:proofErr w:type="spellStart"/>
      <w:r w:rsidR="00EB7A7F" w:rsidRPr="00932421">
        <w:rPr>
          <w:sz w:val="28"/>
          <w:szCs w:val="28"/>
        </w:rPr>
        <w:t>эксплуатационны</w:t>
      </w:r>
      <w:proofErr w:type="spellEnd"/>
      <w:r w:rsidR="00EB7A7F">
        <w:rPr>
          <w:sz w:val="28"/>
          <w:szCs w:val="28"/>
          <w:lang w:val="kk-KZ"/>
        </w:rPr>
        <w:t>е</w:t>
      </w:r>
      <w:r w:rsidRPr="00932421">
        <w:rPr>
          <w:sz w:val="28"/>
          <w:szCs w:val="28"/>
        </w:rPr>
        <w:t xml:space="preserve"> характеристик</w:t>
      </w:r>
      <w:r w:rsidR="00EB7A7F">
        <w:rPr>
          <w:sz w:val="28"/>
          <w:szCs w:val="28"/>
          <w:lang w:val="kk-KZ"/>
        </w:rPr>
        <w:t>и. Все изделия должны быть поставлены и установлены Поставщиком.</w:t>
      </w:r>
      <w:r w:rsidR="009551FD">
        <w:rPr>
          <w:sz w:val="28"/>
          <w:szCs w:val="28"/>
          <w:lang w:val="kk-KZ"/>
        </w:rPr>
        <w:t xml:space="preserve"> </w:t>
      </w:r>
      <w:r w:rsidR="009551FD" w:rsidRPr="009551FD">
        <w:rPr>
          <w:sz w:val="28"/>
          <w:szCs w:val="28"/>
        </w:rPr>
        <w:t xml:space="preserve">Все затраты на товары и работы входят в сумму </w:t>
      </w:r>
      <w:proofErr w:type="spellStart"/>
      <w:r w:rsidR="009551FD" w:rsidRPr="009551FD">
        <w:rPr>
          <w:sz w:val="28"/>
          <w:szCs w:val="28"/>
        </w:rPr>
        <w:t>объявлени</w:t>
      </w:r>
      <w:proofErr w:type="spellEnd"/>
      <w:r w:rsidR="009551FD" w:rsidRPr="009551FD">
        <w:rPr>
          <w:sz w:val="28"/>
          <w:szCs w:val="28"/>
          <w:lang w:val="kk-KZ"/>
        </w:rPr>
        <w:t>я</w:t>
      </w:r>
    </w:p>
    <w:p w14:paraId="5A3B0B1D" w14:textId="203D9B13" w:rsidR="00B711D3" w:rsidRDefault="005340A6" w:rsidP="002F78DE">
      <w:pPr>
        <w:jc w:val="both"/>
        <w:rPr>
          <w:rStyle w:val="ezkurwreuab5ozgtqnkl"/>
          <w:sz w:val="28"/>
          <w:szCs w:val="28"/>
        </w:rPr>
      </w:pPr>
      <w:r>
        <w:rPr>
          <w:sz w:val="28"/>
          <w:szCs w:val="28"/>
        </w:rPr>
        <w:t xml:space="preserve">4. </w:t>
      </w:r>
      <w:r w:rsidR="00D9213F">
        <w:rPr>
          <w:rStyle w:val="ezkurwreuab5ozgtqnkl"/>
          <w:sz w:val="28"/>
          <w:szCs w:val="28"/>
          <w:lang w:val="kk-KZ"/>
        </w:rPr>
        <w:t xml:space="preserve">Все работы, </w:t>
      </w:r>
      <w:r w:rsidR="007377F8" w:rsidRPr="007377F8">
        <w:rPr>
          <w:rStyle w:val="ezkurwreuab5ozgtqnkl"/>
          <w:sz w:val="28"/>
          <w:szCs w:val="28"/>
        </w:rPr>
        <w:t>материал</w:t>
      </w:r>
      <w:r w:rsidR="007377F8" w:rsidRPr="007377F8">
        <w:rPr>
          <w:sz w:val="28"/>
          <w:szCs w:val="28"/>
        </w:rPr>
        <w:t xml:space="preserve"> </w:t>
      </w:r>
      <w:r w:rsidR="007377F8" w:rsidRPr="007377F8">
        <w:rPr>
          <w:rStyle w:val="ezkurwreuab5ozgtqnkl"/>
          <w:sz w:val="28"/>
          <w:szCs w:val="28"/>
        </w:rPr>
        <w:t>изготовления,</w:t>
      </w:r>
      <w:r w:rsidR="007377F8" w:rsidRPr="007377F8">
        <w:rPr>
          <w:sz w:val="28"/>
          <w:szCs w:val="28"/>
        </w:rPr>
        <w:t xml:space="preserve"> </w:t>
      </w:r>
      <w:r w:rsidR="007377F8" w:rsidRPr="007377F8">
        <w:rPr>
          <w:rStyle w:val="ezkurwreuab5ozgtqnkl"/>
          <w:sz w:val="28"/>
          <w:szCs w:val="28"/>
        </w:rPr>
        <w:t>а</w:t>
      </w:r>
      <w:r w:rsidR="007377F8" w:rsidRPr="007377F8">
        <w:rPr>
          <w:sz w:val="28"/>
          <w:szCs w:val="28"/>
        </w:rPr>
        <w:t xml:space="preserve"> </w:t>
      </w:r>
      <w:r w:rsidR="007377F8" w:rsidRPr="007377F8">
        <w:rPr>
          <w:rStyle w:val="ezkurwreuab5ozgtqnkl"/>
          <w:sz w:val="28"/>
          <w:szCs w:val="28"/>
        </w:rPr>
        <w:t>также</w:t>
      </w:r>
      <w:r w:rsidR="007377F8" w:rsidRPr="007377F8">
        <w:rPr>
          <w:sz w:val="28"/>
          <w:szCs w:val="28"/>
        </w:rPr>
        <w:t xml:space="preserve"> </w:t>
      </w:r>
      <w:r w:rsidR="007377F8" w:rsidRPr="007377F8">
        <w:rPr>
          <w:rStyle w:val="ezkurwreuab5ozgtqnkl"/>
          <w:sz w:val="28"/>
          <w:szCs w:val="28"/>
        </w:rPr>
        <w:t>их</w:t>
      </w:r>
      <w:r w:rsidR="007377F8" w:rsidRPr="007377F8">
        <w:rPr>
          <w:sz w:val="28"/>
          <w:szCs w:val="28"/>
        </w:rPr>
        <w:t xml:space="preserve"> </w:t>
      </w:r>
      <w:r w:rsidR="007377F8" w:rsidRPr="007377F8">
        <w:rPr>
          <w:rStyle w:val="ezkurwreuab5ozgtqnkl"/>
          <w:sz w:val="28"/>
          <w:szCs w:val="28"/>
        </w:rPr>
        <w:t>размеры</w:t>
      </w:r>
      <w:r w:rsidR="007377F8" w:rsidRPr="007377F8">
        <w:rPr>
          <w:sz w:val="28"/>
          <w:szCs w:val="28"/>
        </w:rPr>
        <w:t xml:space="preserve"> </w:t>
      </w:r>
      <w:r w:rsidR="007377F8" w:rsidRPr="007377F8">
        <w:rPr>
          <w:rStyle w:val="ezkurwreuab5ozgtqnkl"/>
          <w:sz w:val="28"/>
          <w:szCs w:val="28"/>
        </w:rPr>
        <w:t>предварительно</w:t>
      </w:r>
      <w:r w:rsidR="007377F8" w:rsidRPr="007377F8">
        <w:rPr>
          <w:sz w:val="28"/>
          <w:szCs w:val="28"/>
        </w:rPr>
        <w:t xml:space="preserve"> согласовываются с </w:t>
      </w:r>
      <w:r w:rsidR="007377F8" w:rsidRPr="00AC0F82">
        <w:rPr>
          <w:rStyle w:val="ezkurwreuab5ozgtqnkl"/>
          <w:sz w:val="28"/>
          <w:szCs w:val="28"/>
        </w:rPr>
        <w:t xml:space="preserve">представителем Заказчика и представителем Исполнителя, представитель Исполнителя обязан представить эскиз представителю Заказчика. </w:t>
      </w:r>
      <w:r w:rsidR="0048277E" w:rsidRPr="00AC0F82">
        <w:rPr>
          <w:rStyle w:val="ezkurwreuab5ozgtqnkl"/>
          <w:sz w:val="28"/>
          <w:szCs w:val="28"/>
        </w:rPr>
        <w:t xml:space="preserve">5. </w:t>
      </w:r>
      <w:r w:rsidR="00B711D3" w:rsidRPr="00AC0F82">
        <w:rPr>
          <w:rStyle w:val="ezkurwreuab5ozgtqnkl"/>
          <w:sz w:val="28"/>
          <w:szCs w:val="28"/>
        </w:rPr>
        <w:t xml:space="preserve">Исполнитель обязуется за свой счет произвести доставку и установку Заказчика </w:t>
      </w:r>
      <w:r w:rsidR="00B711D3" w:rsidRPr="00AC0F82">
        <w:rPr>
          <w:rStyle w:val="ezkurwreuab5ozgtqnkl"/>
          <w:sz w:val="28"/>
          <w:szCs w:val="28"/>
        </w:rPr>
        <w:lastRenderedPageBreak/>
        <w:t xml:space="preserve">по адресу: </w:t>
      </w:r>
      <w:hyperlink r:id="rId7" w:history="1">
        <w:r w:rsidR="00D9213F">
          <w:rPr>
            <w:rStyle w:val="ezkurwreuab5ozgtqnkl"/>
            <w:sz w:val="28"/>
            <w:szCs w:val="28"/>
            <w:lang w:val="kk-KZ"/>
          </w:rPr>
          <w:t>область Жетысу</w:t>
        </w:r>
        <w:r w:rsidR="00F84407" w:rsidRPr="007A6A0C">
          <w:rPr>
            <w:rStyle w:val="ezkurwreuab5ozgtqnkl"/>
            <w:sz w:val="28"/>
            <w:szCs w:val="28"/>
          </w:rPr>
          <w:t>,</w:t>
        </w:r>
        <w:r w:rsidR="00EB7A7F">
          <w:rPr>
            <w:rStyle w:val="ezkurwreuab5ozgtqnkl"/>
            <w:sz w:val="28"/>
            <w:szCs w:val="28"/>
            <w:lang w:val="kk-KZ"/>
          </w:rPr>
          <w:t xml:space="preserve"> </w:t>
        </w:r>
        <w:r w:rsidR="00D9213F">
          <w:rPr>
            <w:rStyle w:val="ezkurwreuab5ozgtqnkl"/>
            <w:sz w:val="28"/>
            <w:szCs w:val="28"/>
            <w:lang w:val="kk-KZ"/>
          </w:rPr>
          <w:t>Алакольский район, село Екпенды,</w:t>
        </w:r>
        <w:r w:rsidR="00EB7A7F">
          <w:rPr>
            <w:rStyle w:val="ezkurwreuab5ozgtqnkl"/>
            <w:sz w:val="28"/>
            <w:szCs w:val="28"/>
            <w:lang w:val="kk-KZ"/>
          </w:rPr>
          <w:t xml:space="preserve"> </w:t>
        </w:r>
        <w:r w:rsidR="00D9213F">
          <w:rPr>
            <w:rStyle w:val="ezkurwreuab5ozgtqnkl"/>
            <w:sz w:val="28"/>
            <w:szCs w:val="28"/>
            <w:lang w:val="kk-KZ"/>
          </w:rPr>
          <w:t>ул.Кабанбай Батыра 39</w:t>
        </w:r>
        <w:r w:rsidR="00EB7A7F">
          <w:rPr>
            <w:rStyle w:val="ezkurwreuab5ozgtqnkl"/>
            <w:sz w:val="28"/>
            <w:szCs w:val="28"/>
            <w:lang w:val="kk-KZ"/>
          </w:rPr>
          <w:t>.</w:t>
        </w:r>
        <w:r w:rsidR="00F84407" w:rsidRPr="007A6A0C">
          <w:rPr>
            <w:rStyle w:val="ezkurwreuab5ozgtqnkl"/>
            <w:sz w:val="28"/>
            <w:szCs w:val="28"/>
          </w:rPr>
          <w:t xml:space="preserve"> </w:t>
        </w:r>
      </w:hyperlink>
    </w:p>
    <w:p w14:paraId="7E572A22" w14:textId="41B2F294" w:rsidR="009551FD" w:rsidRPr="009551FD" w:rsidRDefault="009551FD" w:rsidP="009551FD">
      <w:pPr>
        <w:rPr>
          <w:sz w:val="28"/>
          <w:szCs w:val="28"/>
          <w:lang w:val="kk-KZ"/>
        </w:rPr>
      </w:pPr>
      <w:r w:rsidRPr="009551FD">
        <w:rPr>
          <w:rStyle w:val="ezkurwreuab5ozgtqnkl"/>
          <w:sz w:val="28"/>
          <w:szCs w:val="28"/>
        </w:rPr>
        <w:t>Работы считаются оказанными после подписания Акта выполненных (оказанных) работ/услуг представителями сторон</w:t>
      </w:r>
      <w:r w:rsidRPr="009551FD">
        <w:rPr>
          <w:rStyle w:val="ezkurwreuab5ozgtqnkl"/>
          <w:sz w:val="28"/>
          <w:szCs w:val="28"/>
          <w:lang w:val="kk-KZ"/>
        </w:rPr>
        <w:t xml:space="preserve">. </w:t>
      </w:r>
    </w:p>
    <w:p w14:paraId="7672EDF5" w14:textId="70F8559B" w:rsidR="009551FD" w:rsidRPr="009551FD" w:rsidRDefault="009551FD" w:rsidP="002F78DE">
      <w:pPr>
        <w:jc w:val="both"/>
        <w:rPr>
          <w:rStyle w:val="ezkurwreuab5ozgtqnkl"/>
          <w:sz w:val="28"/>
          <w:szCs w:val="28"/>
          <w:lang w:val="kk-KZ"/>
        </w:rPr>
      </w:pPr>
    </w:p>
    <w:p w14:paraId="228E9E0F" w14:textId="77777777" w:rsidR="0037545D" w:rsidRDefault="0037545D" w:rsidP="002F78DE">
      <w:pPr>
        <w:tabs>
          <w:tab w:val="left" w:pos="8145"/>
        </w:tabs>
        <w:ind w:left="426"/>
        <w:jc w:val="both"/>
        <w:rPr>
          <w:b/>
          <w:sz w:val="22"/>
          <w:szCs w:val="22"/>
          <w:lang w:eastAsia="en-US"/>
        </w:rPr>
      </w:pPr>
    </w:p>
    <w:p w14:paraId="54525C4C" w14:textId="77777777" w:rsidR="00DF45EF" w:rsidRPr="0037545D" w:rsidRDefault="00DF45EF" w:rsidP="00DF45EF">
      <w:pPr>
        <w:jc w:val="both"/>
        <w:rPr>
          <w:sz w:val="28"/>
          <w:szCs w:val="28"/>
          <w:shd w:val="clear" w:color="auto" w:fill="FFFFFF"/>
        </w:rPr>
      </w:pPr>
    </w:p>
    <w:p w14:paraId="76ABA7F2" w14:textId="77777777" w:rsidR="00DF45EF" w:rsidRPr="00DF45EF" w:rsidRDefault="00DF45EF" w:rsidP="00DF45EF">
      <w:pPr>
        <w:jc w:val="both"/>
        <w:rPr>
          <w:sz w:val="28"/>
          <w:szCs w:val="28"/>
          <w:shd w:val="clear" w:color="auto" w:fill="FFFFFF"/>
          <w:lang w:val="kk-KZ"/>
        </w:rPr>
      </w:pPr>
    </w:p>
    <w:p w14:paraId="3256F509" w14:textId="77777777" w:rsidR="00DF45EF" w:rsidRDefault="00DF45EF" w:rsidP="00DF45EF">
      <w:pPr>
        <w:jc w:val="both"/>
        <w:rPr>
          <w:sz w:val="28"/>
          <w:szCs w:val="28"/>
          <w:shd w:val="clear" w:color="auto" w:fill="FFFFFF"/>
          <w:lang w:val="kk-KZ"/>
        </w:rPr>
      </w:pPr>
    </w:p>
    <w:p w14:paraId="4D033981" w14:textId="77777777" w:rsidR="007A6A0C" w:rsidRDefault="007A6A0C" w:rsidP="00DF45EF">
      <w:pPr>
        <w:jc w:val="both"/>
        <w:rPr>
          <w:sz w:val="28"/>
          <w:szCs w:val="28"/>
          <w:shd w:val="clear" w:color="auto" w:fill="FFFFFF"/>
          <w:lang w:val="kk-KZ"/>
        </w:rPr>
      </w:pPr>
    </w:p>
    <w:p w14:paraId="0FC1DE89" w14:textId="77777777" w:rsidR="007A6A0C" w:rsidRDefault="007A6A0C" w:rsidP="00DF45EF">
      <w:pPr>
        <w:jc w:val="both"/>
        <w:rPr>
          <w:sz w:val="28"/>
          <w:szCs w:val="28"/>
          <w:shd w:val="clear" w:color="auto" w:fill="FFFFFF"/>
          <w:lang w:val="kk-KZ"/>
        </w:rPr>
      </w:pPr>
    </w:p>
    <w:p w14:paraId="1B82EAFD" w14:textId="77777777" w:rsidR="007A6A0C" w:rsidRDefault="007A6A0C" w:rsidP="00DF45EF">
      <w:pPr>
        <w:jc w:val="both"/>
        <w:rPr>
          <w:sz w:val="28"/>
          <w:szCs w:val="28"/>
          <w:shd w:val="clear" w:color="auto" w:fill="FFFFFF"/>
          <w:lang w:val="kk-KZ"/>
        </w:rPr>
      </w:pPr>
    </w:p>
    <w:p w14:paraId="087DAEC0" w14:textId="77777777" w:rsidR="007A6A0C" w:rsidRDefault="007A6A0C" w:rsidP="00DF45EF">
      <w:pPr>
        <w:jc w:val="both"/>
        <w:rPr>
          <w:sz w:val="28"/>
          <w:szCs w:val="28"/>
          <w:shd w:val="clear" w:color="auto" w:fill="FFFFFF"/>
          <w:lang w:val="kk-KZ"/>
        </w:rPr>
      </w:pPr>
    </w:p>
    <w:p w14:paraId="58A5B020" w14:textId="77777777" w:rsidR="007A6A0C" w:rsidRDefault="007A6A0C" w:rsidP="00DF45EF">
      <w:pPr>
        <w:jc w:val="both"/>
        <w:rPr>
          <w:sz w:val="28"/>
          <w:szCs w:val="28"/>
          <w:shd w:val="clear" w:color="auto" w:fill="FFFFFF"/>
          <w:lang w:val="kk-KZ"/>
        </w:rPr>
      </w:pPr>
    </w:p>
    <w:p w14:paraId="67629430" w14:textId="77777777" w:rsidR="007A6A0C" w:rsidRDefault="007A6A0C" w:rsidP="00DF45EF">
      <w:pPr>
        <w:jc w:val="both"/>
        <w:rPr>
          <w:sz w:val="28"/>
          <w:szCs w:val="28"/>
          <w:shd w:val="clear" w:color="auto" w:fill="FFFFFF"/>
          <w:lang w:val="kk-KZ"/>
        </w:rPr>
      </w:pPr>
    </w:p>
    <w:p w14:paraId="4BDBEA1A" w14:textId="77777777" w:rsidR="007A6A0C" w:rsidRDefault="007A6A0C" w:rsidP="00DF45EF">
      <w:pPr>
        <w:jc w:val="both"/>
        <w:rPr>
          <w:sz w:val="28"/>
          <w:szCs w:val="28"/>
          <w:shd w:val="clear" w:color="auto" w:fill="FFFFFF"/>
          <w:lang w:val="kk-KZ"/>
        </w:rPr>
      </w:pPr>
    </w:p>
    <w:p w14:paraId="4EB0BA2A" w14:textId="77777777" w:rsidR="007A6A0C" w:rsidRDefault="007A6A0C" w:rsidP="00DF45EF">
      <w:pPr>
        <w:jc w:val="both"/>
        <w:rPr>
          <w:sz w:val="28"/>
          <w:szCs w:val="28"/>
          <w:shd w:val="clear" w:color="auto" w:fill="FFFFFF"/>
          <w:lang w:val="kk-KZ"/>
        </w:rPr>
      </w:pPr>
    </w:p>
    <w:p w14:paraId="6CE2CB7A" w14:textId="77777777" w:rsidR="007A6A0C" w:rsidRDefault="007A6A0C" w:rsidP="00DF45EF">
      <w:pPr>
        <w:jc w:val="both"/>
        <w:rPr>
          <w:sz w:val="28"/>
          <w:szCs w:val="28"/>
          <w:shd w:val="clear" w:color="auto" w:fill="FFFFFF"/>
          <w:lang w:val="kk-KZ"/>
        </w:rPr>
      </w:pPr>
    </w:p>
    <w:p w14:paraId="53A4E894" w14:textId="409C4ED6" w:rsidR="007A6A0C" w:rsidRDefault="007A6A0C" w:rsidP="00DF45EF">
      <w:pPr>
        <w:jc w:val="both"/>
        <w:rPr>
          <w:sz w:val="28"/>
          <w:szCs w:val="28"/>
          <w:shd w:val="clear" w:color="auto" w:fill="FFFFFF"/>
          <w:lang w:val="kk-KZ"/>
        </w:rPr>
      </w:pPr>
    </w:p>
    <w:p w14:paraId="47894939" w14:textId="78CAF59B" w:rsidR="002646FB" w:rsidRDefault="002646FB" w:rsidP="00DF45EF">
      <w:pPr>
        <w:jc w:val="both"/>
        <w:rPr>
          <w:sz w:val="28"/>
          <w:szCs w:val="28"/>
          <w:shd w:val="clear" w:color="auto" w:fill="FFFFFF"/>
          <w:lang w:val="kk-KZ"/>
        </w:rPr>
      </w:pPr>
    </w:p>
    <w:p w14:paraId="1D3D3CB6" w14:textId="514EE044" w:rsidR="002646FB" w:rsidRDefault="002646FB" w:rsidP="00DF45EF">
      <w:pPr>
        <w:jc w:val="both"/>
        <w:rPr>
          <w:sz w:val="28"/>
          <w:szCs w:val="28"/>
          <w:shd w:val="clear" w:color="auto" w:fill="FFFFFF"/>
          <w:lang w:val="kk-KZ"/>
        </w:rPr>
      </w:pPr>
    </w:p>
    <w:p w14:paraId="59FE7BD9" w14:textId="12E22A4C" w:rsidR="002646FB" w:rsidRDefault="002646FB" w:rsidP="00DF45EF">
      <w:pPr>
        <w:jc w:val="both"/>
        <w:rPr>
          <w:sz w:val="28"/>
          <w:szCs w:val="28"/>
          <w:shd w:val="clear" w:color="auto" w:fill="FFFFFF"/>
          <w:lang w:val="kk-KZ"/>
        </w:rPr>
      </w:pPr>
    </w:p>
    <w:p w14:paraId="097D5FC2" w14:textId="29CF4728" w:rsidR="002646FB" w:rsidRDefault="002646FB" w:rsidP="00DF45EF">
      <w:pPr>
        <w:jc w:val="both"/>
        <w:rPr>
          <w:sz w:val="28"/>
          <w:szCs w:val="28"/>
          <w:shd w:val="clear" w:color="auto" w:fill="FFFFFF"/>
          <w:lang w:val="kk-KZ"/>
        </w:rPr>
      </w:pPr>
    </w:p>
    <w:p w14:paraId="0FE98D6B" w14:textId="0DE30B14" w:rsidR="002646FB" w:rsidRDefault="002646FB" w:rsidP="00DF45EF">
      <w:pPr>
        <w:jc w:val="both"/>
        <w:rPr>
          <w:sz w:val="28"/>
          <w:szCs w:val="28"/>
          <w:shd w:val="clear" w:color="auto" w:fill="FFFFFF"/>
          <w:lang w:val="kk-KZ"/>
        </w:rPr>
      </w:pPr>
    </w:p>
    <w:p w14:paraId="5A2CC380" w14:textId="0254D90D" w:rsidR="002646FB" w:rsidRDefault="002646FB" w:rsidP="00DF45EF">
      <w:pPr>
        <w:jc w:val="both"/>
        <w:rPr>
          <w:sz w:val="28"/>
          <w:szCs w:val="28"/>
          <w:shd w:val="clear" w:color="auto" w:fill="FFFFFF"/>
          <w:lang w:val="kk-KZ"/>
        </w:rPr>
      </w:pPr>
    </w:p>
    <w:p w14:paraId="0C176925" w14:textId="7929645E" w:rsidR="002646FB" w:rsidRDefault="002646FB" w:rsidP="00DF45EF">
      <w:pPr>
        <w:jc w:val="both"/>
        <w:rPr>
          <w:sz w:val="28"/>
          <w:szCs w:val="28"/>
          <w:shd w:val="clear" w:color="auto" w:fill="FFFFFF"/>
          <w:lang w:val="kk-KZ"/>
        </w:rPr>
      </w:pPr>
    </w:p>
    <w:p w14:paraId="43FC5643" w14:textId="42861717" w:rsidR="002646FB" w:rsidRDefault="002646FB" w:rsidP="00DF45EF">
      <w:pPr>
        <w:jc w:val="both"/>
        <w:rPr>
          <w:sz w:val="28"/>
          <w:szCs w:val="28"/>
          <w:shd w:val="clear" w:color="auto" w:fill="FFFFFF"/>
          <w:lang w:val="kk-KZ"/>
        </w:rPr>
      </w:pPr>
    </w:p>
    <w:p w14:paraId="2D30A386" w14:textId="3DFE212C" w:rsidR="002646FB" w:rsidRDefault="002646FB" w:rsidP="00DF45EF">
      <w:pPr>
        <w:jc w:val="both"/>
        <w:rPr>
          <w:sz w:val="28"/>
          <w:szCs w:val="28"/>
          <w:shd w:val="clear" w:color="auto" w:fill="FFFFFF"/>
          <w:lang w:val="kk-KZ"/>
        </w:rPr>
      </w:pPr>
    </w:p>
    <w:p w14:paraId="594B787D" w14:textId="77777777" w:rsidR="002646FB" w:rsidRDefault="002646FB" w:rsidP="00DF45EF">
      <w:pPr>
        <w:jc w:val="both"/>
        <w:rPr>
          <w:sz w:val="28"/>
          <w:szCs w:val="28"/>
          <w:shd w:val="clear" w:color="auto" w:fill="FFFFFF"/>
          <w:lang w:val="kk-KZ"/>
        </w:rPr>
      </w:pPr>
    </w:p>
    <w:p w14:paraId="787B46E9" w14:textId="106A91B7" w:rsidR="007A6A0C" w:rsidRDefault="007A6A0C" w:rsidP="00DF45EF">
      <w:pPr>
        <w:jc w:val="both"/>
        <w:rPr>
          <w:sz w:val="28"/>
          <w:szCs w:val="28"/>
          <w:shd w:val="clear" w:color="auto" w:fill="FFFFFF"/>
          <w:lang w:val="kk-KZ"/>
        </w:rPr>
      </w:pPr>
    </w:p>
    <w:p w14:paraId="6364DE0A" w14:textId="2FA70731" w:rsidR="000B0B09" w:rsidRDefault="000B0B09" w:rsidP="00DF45EF">
      <w:pPr>
        <w:jc w:val="both"/>
        <w:rPr>
          <w:sz w:val="28"/>
          <w:szCs w:val="28"/>
          <w:shd w:val="clear" w:color="auto" w:fill="FFFFFF"/>
          <w:lang w:val="kk-KZ"/>
        </w:rPr>
      </w:pPr>
    </w:p>
    <w:p w14:paraId="35CBA94F" w14:textId="612B129D" w:rsidR="000B0B09" w:rsidRDefault="000B0B09" w:rsidP="00DF45EF">
      <w:pPr>
        <w:jc w:val="both"/>
        <w:rPr>
          <w:sz w:val="28"/>
          <w:szCs w:val="28"/>
          <w:shd w:val="clear" w:color="auto" w:fill="FFFFFF"/>
          <w:lang w:val="kk-KZ"/>
        </w:rPr>
      </w:pPr>
    </w:p>
    <w:p w14:paraId="4C7605D9" w14:textId="66CB367D" w:rsidR="000B0B09" w:rsidRDefault="000B0B09" w:rsidP="00DF45EF">
      <w:pPr>
        <w:jc w:val="both"/>
        <w:rPr>
          <w:sz w:val="28"/>
          <w:szCs w:val="28"/>
          <w:shd w:val="clear" w:color="auto" w:fill="FFFFFF"/>
          <w:lang w:val="kk-KZ"/>
        </w:rPr>
      </w:pPr>
    </w:p>
    <w:p w14:paraId="1CF63F64" w14:textId="2DEA9AF9" w:rsidR="000B0B09" w:rsidRDefault="000B0B09" w:rsidP="00DF45EF">
      <w:pPr>
        <w:jc w:val="both"/>
        <w:rPr>
          <w:sz w:val="28"/>
          <w:szCs w:val="28"/>
          <w:shd w:val="clear" w:color="auto" w:fill="FFFFFF"/>
          <w:lang w:val="kk-KZ"/>
        </w:rPr>
      </w:pPr>
    </w:p>
    <w:p w14:paraId="1C480C6A" w14:textId="1310FCB4" w:rsidR="000B0B09" w:rsidRDefault="000B0B09" w:rsidP="00DF45EF">
      <w:pPr>
        <w:jc w:val="both"/>
        <w:rPr>
          <w:sz w:val="28"/>
          <w:szCs w:val="28"/>
          <w:shd w:val="clear" w:color="auto" w:fill="FFFFFF"/>
          <w:lang w:val="kk-KZ"/>
        </w:rPr>
      </w:pPr>
    </w:p>
    <w:p w14:paraId="0DBB2FBA" w14:textId="77777777" w:rsidR="000B0B09" w:rsidRDefault="000B0B09" w:rsidP="00DF45EF">
      <w:pPr>
        <w:jc w:val="both"/>
        <w:rPr>
          <w:sz w:val="28"/>
          <w:szCs w:val="28"/>
          <w:shd w:val="clear" w:color="auto" w:fill="FFFFFF"/>
          <w:lang w:val="kk-KZ"/>
        </w:rPr>
      </w:pPr>
    </w:p>
    <w:p w14:paraId="2C5C4DFC" w14:textId="225A80B5" w:rsidR="007A6A0C" w:rsidRDefault="007A6A0C" w:rsidP="00300BD9">
      <w:pPr>
        <w:jc w:val="right"/>
        <w:rPr>
          <w:b/>
          <w:sz w:val="25"/>
          <w:szCs w:val="25"/>
          <w:lang w:val="kk-KZ" w:eastAsia="en-US"/>
        </w:rPr>
      </w:pPr>
    </w:p>
    <w:p w14:paraId="050860A5" w14:textId="2D7058F5" w:rsidR="00230982" w:rsidRDefault="00230982" w:rsidP="00300BD9">
      <w:pPr>
        <w:jc w:val="right"/>
        <w:rPr>
          <w:b/>
          <w:sz w:val="25"/>
          <w:szCs w:val="25"/>
          <w:lang w:val="kk-KZ" w:eastAsia="en-US"/>
        </w:rPr>
      </w:pPr>
    </w:p>
    <w:p w14:paraId="4A117FA0" w14:textId="1C5A080D" w:rsidR="00230982" w:rsidRDefault="00230982" w:rsidP="00300BD9">
      <w:pPr>
        <w:jc w:val="right"/>
        <w:rPr>
          <w:b/>
          <w:sz w:val="25"/>
          <w:szCs w:val="25"/>
          <w:lang w:val="kk-KZ" w:eastAsia="en-US"/>
        </w:rPr>
      </w:pPr>
    </w:p>
    <w:p w14:paraId="44F395EB" w14:textId="7015BE84" w:rsidR="00230982" w:rsidRDefault="00230982" w:rsidP="00300BD9">
      <w:pPr>
        <w:jc w:val="right"/>
        <w:rPr>
          <w:b/>
          <w:sz w:val="25"/>
          <w:szCs w:val="25"/>
          <w:lang w:val="kk-KZ" w:eastAsia="en-US"/>
        </w:rPr>
      </w:pPr>
    </w:p>
    <w:p w14:paraId="0D3AD307" w14:textId="24BE7DCD" w:rsidR="00EB7A7F" w:rsidRDefault="00EB7A7F" w:rsidP="00300BD9">
      <w:pPr>
        <w:jc w:val="right"/>
        <w:rPr>
          <w:b/>
          <w:sz w:val="25"/>
          <w:szCs w:val="25"/>
          <w:lang w:val="kk-KZ" w:eastAsia="en-US"/>
        </w:rPr>
      </w:pPr>
    </w:p>
    <w:p w14:paraId="3AECD52C" w14:textId="2ABADF90" w:rsidR="00EB7A7F" w:rsidRDefault="00EB7A7F" w:rsidP="00300BD9">
      <w:pPr>
        <w:jc w:val="right"/>
        <w:rPr>
          <w:b/>
          <w:sz w:val="25"/>
          <w:szCs w:val="25"/>
          <w:lang w:val="kk-KZ" w:eastAsia="en-US"/>
        </w:rPr>
      </w:pPr>
    </w:p>
    <w:p w14:paraId="5E1F6456" w14:textId="75592CF4" w:rsidR="00EB7A7F" w:rsidRDefault="00EB7A7F" w:rsidP="00300BD9">
      <w:pPr>
        <w:jc w:val="right"/>
        <w:rPr>
          <w:b/>
          <w:sz w:val="25"/>
          <w:szCs w:val="25"/>
          <w:lang w:val="kk-KZ" w:eastAsia="en-US"/>
        </w:rPr>
      </w:pPr>
    </w:p>
    <w:p w14:paraId="791E7430" w14:textId="205C56D7" w:rsidR="00EB7A7F" w:rsidRDefault="00EB7A7F" w:rsidP="00300BD9">
      <w:pPr>
        <w:jc w:val="right"/>
        <w:rPr>
          <w:b/>
          <w:sz w:val="25"/>
          <w:szCs w:val="25"/>
          <w:lang w:val="kk-KZ" w:eastAsia="en-US"/>
        </w:rPr>
      </w:pPr>
    </w:p>
    <w:p w14:paraId="117C4442" w14:textId="67535CC2" w:rsidR="00EB7A7F" w:rsidRDefault="00EB7A7F" w:rsidP="00300BD9">
      <w:pPr>
        <w:jc w:val="right"/>
        <w:rPr>
          <w:b/>
          <w:sz w:val="25"/>
          <w:szCs w:val="25"/>
          <w:lang w:val="kk-KZ" w:eastAsia="en-US"/>
        </w:rPr>
      </w:pPr>
    </w:p>
    <w:p w14:paraId="041A74F1" w14:textId="0604FBB3" w:rsidR="00EB7A7F" w:rsidRDefault="00EB7A7F" w:rsidP="00300BD9">
      <w:pPr>
        <w:jc w:val="right"/>
        <w:rPr>
          <w:b/>
          <w:sz w:val="25"/>
          <w:szCs w:val="25"/>
          <w:lang w:val="kk-KZ" w:eastAsia="en-US"/>
        </w:rPr>
      </w:pPr>
    </w:p>
    <w:p w14:paraId="0838B3B5" w14:textId="0252EAA5" w:rsidR="00EB7A7F" w:rsidRDefault="00EB7A7F" w:rsidP="00300BD9">
      <w:pPr>
        <w:jc w:val="right"/>
        <w:rPr>
          <w:b/>
          <w:sz w:val="25"/>
          <w:szCs w:val="25"/>
          <w:lang w:val="kk-KZ" w:eastAsia="en-US"/>
        </w:rPr>
      </w:pPr>
    </w:p>
    <w:p w14:paraId="42005EC9" w14:textId="77777777" w:rsidR="00EB7A7F" w:rsidRDefault="00EB7A7F" w:rsidP="00300BD9">
      <w:pPr>
        <w:jc w:val="right"/>
        <w:rPr>
          <w:b/>
          <w:sz w:val="25"/>
          <w:szCs w:val="25"/>
          <w:lang w:val="kk-KZ" w:eastAsia="en-US"/>
        </w:rPr>
      </w:pPr>
    </w:p>
    <w:p w14:paraId="268966E9" w14:textId="003DC959" w:rsidR="000E1834" w:rsidRDefault="000E1834" w:rsidP="00300BD9">
      <w:pPr>
        <w:jc w:val="right"/>
        <w:rPr>
          <w:b/>
          <w:sz w:val="25"/>
          <w:szCs w:val="25"/>
          <w:lang w:val="kk-KZ" w:eastAsia="en-US"/>
        </w:rPr>
      </w:pPr>
    </w:p>
    <w:p w14:paraId="5D62007F" w14:textId="13B9E594" w:rsidR="000E1834" w:rsidRDefault="000E1834" w:rsidP="00300BD9">
      <w:pPr>
        <w:jc w:val="right"/>
        <w:rPr>
          <w:b/>
          <w:sz w:val="25"/>
          <w:szCs w:val="25"/>
          <w:lang w:val="kk-KZ" w:eastAsia="en-US"/>
        </w:rPr>
      </w:pPr>
    </w:p>
    <w:p w14:paraId="5DA90DAB" w14:textId="77777777" w:rsidR="000E1834" w:rsidRDefault="000E1834" w:rsidP="00300BD9">
      <w:pPr>
        <w:jc w:val="right"/>
        <w:rPr>
          <w:b/>
          <w:sz w:val="25"/>
          <w:szCs w:val="25"/>
          <w:lang w:val="kk-KZ" w:eastAsia="en-US"/>
        </w:rPr>
      </w:pPr>
    </w:p>
    <w:p w14:paraId="6C288167" w14:textId="77777777" w:rsidR="002F78DE" w:rsidRPr="002F78DE" w:rsidRDefault="002F78DE" w:rsidP="002F78DE">
      <w:pPr>
        <w:pStyle w:val="a3"/>
        <w:jc w:val="right"/>
        <w:rPr>
          <w:b/>
          <w:sz w:val="28"/>
          <w:szCs w:val="28"/>
          <w:lang w:val="kk-KZ"/>
        </w:rPr>
      </w:pPr>
      <w:r w:rsidRPr="002F78DE">
        <w:rPr>
          <w:b/>
          <w:sz w:val="28"/>
          <w:szCs w:val="28"/>
          <w:lang w:val="kk-KZ"/>
        </w:rPr>
        <w:t>2 қосымша</w:t>
      </w:r>
    </w:p>
    <w:p w14:paraId="68F949D9" w14:textId="77777777" w:rsidR="002F78DE" w:rsidRPr="002F78DE" w:rsidRDefault="002F78DE" w:rsidP="002F78DE">
      <w:pPr>
        <w:pStyle w:val="a3"/>
        <w:jc w:val="right"/>
        <w:rPr>
          <w:b/>
          <w:sz w:val="28"/>
          <w:szCs w:val="28"/>
          <w:lang w:val="kk-KZ"/>
        </w:rPr>
      </w:pPr>
    </w:p>
    <w:p w14:paraId="3E92E65E" w14:textId="77777777" w:rsidR="002F78DE" w:rsidRPr="002F78DE" w:rsidRDefault="002F78DE" w:rsidP="002F78DE">
      <w:pPr>
        <w:pStyle w:val="a3"/>
        <w:jc w:val="right"/>
        <w:rPr>
          <w:b/>
          <w:sz w:val="28"/>
          <w:szCs w:val="28"/>
          <w:lang w:val="kk-KZ"/>
        </w:rPr>
      </w:pPr>
    </w:p>
    <w:p w14:paraId="249C8A81" w14:textId="77777777" w:rsidR="002F78DE" w:rsidRPr="002F78DE" w:rsidRDefault="002F78DE" w:rsidP="002F78DE">
      <w:pPr>
        <w:pStyle w:val="a3"/>
        <w:rPr>
          <w:b/>
          <w:sz w:val="28"/>
          <w:szCs w:val="28"/>
          <w:lang w:val="kk-KZ"/>
        </w:rPr>
      </w:pPr>
      <w:r w:rsidRPr="002F78DE">
        <w:rPr>
          <w:b/>
          <w:sz w:val="28"/>
          <w:szCs w:val="28"/>
          <w:lang w:val="kk-KZ"/>
        </w:rPr>
        <w:t>Техникалық сипаттама</w:t>
      </w:r>
    </w:p>
    <w:p w14:paraId="247A2EFD" w14:textId="77777777" w:rsidR="002F78DE" w:rsidRPr="002F78DE" w:rsidRDefault="002F78DE" w:rsidP="002F78DE">
      <w:pPr>
        <w:pStyle w:val="a3"/>
        <w:rPr>
          <w:b/>
          <w:sz w:val="28"/>
          <w:szCs w:val="28"/>
          <w:lang w:val="kk-KZ"/>
        </w:rPr>
      </w:pPr>
      <w:r w:rsidRPr="002F78DE">
        <w:rPr>
          <w:b/>
          <w:sz w:val="28"/>
          <w:szCs w:val="28"/>
          <w:lang w:val="kk-KZ"/>
        </w:rPr>
        <w:t>Техникалық ерекшелікке сәйкес мүмкіндігі шектеулі адамдарға (мүгедектерге) арналған жабдықтар мен құралдарды орнату/монтаждау/бөлшектеу жөніндегі жұмыстар</w:t>
      </w:r>
    </w:p>
    <w:p w14:paraId="7E695541" w14:textId="77777777" w:rsidR="002F78DE" w:rsidRPr="002F78DE" w:rsidRDefault="002F78DE" w:rsidP="002F78DE">
      <w:pPr>
        <w:pStyle w:val="a3"/>
        <w:rPr>
          <w:b/>
          <w:sz w:val="28"/>
          <w:szCs w:val="28"/>
          <w:lang w:val="kk-KZ"/>
        </w:rPr>
      </w:pPr>
    </w:p>
    <w:p w14:paraId="29F8AB68" w14:textId="77777777" w:rsidR="002F78DE" w:rsidRPr="002F78DE" w:rsidRDefault="002F78DE" w:rsidP="002F78DE">
      <w:pPr>
        <w:pStyle w:val="a3"/>
        <w:rPr>
          <w:b/>
          <w:sz w:val="25"/>
          <w:szCs w:val="25"/>
          <w:lang w:val="kk-KZ" w:eastAsia="en-US"/>
        </w:rPr>
      </w:pPr>
      <w:r w:rsidRPr="002F78DE">
        <w:rPr>
          <w:b/>
          <w:sz w:val="28"/>
          <w:szCs w:val="28"/>
          <w:lang w:val="kk-KZ"/>
        </w:rPr>
        <w:t>Жалпы талаптар</w:t>
      </w:r>
    </w:p>
    <w:p w14:paraId="43D473F2" w14:textId="77777777" w:rsidR="002F78DE" w:rsidRPr="002F78DE" w:rsidRDefault="002F78DE" w:rsidP="002F78DE">
      <w:pPr>
        <w:jc w:val="right"/>
        <w:rPr>
          <w:b/>
          <w:sz w:val="25"/>
          <w:szCs w:val="25"/>
          <w:lang w:val="kk-KZ" w:eastAsia="en-US"/>
        </w:rPr>
      </w:pPr>
    </w:p>
    <w:p w14:paraId="4870E979" w14:textId="0CE3A285" w:rsidR="002F78DE" w:rsidRPr="002F78DE" w:rsidRDefault="002F78DE" w:rsidP="002F78DE">
      <w:pPr>
        <w:jc w:val="both"/>
        <w:rPr>
          <w:b/>
          <w:sz w:val="25"/>
          <w:szCs w:val="25"/>
          <w:lang w:val="kk-KZ" w:eastAsia="en-US"/>
        </w:rPr>
      </w:pPr>
      <w:r w:rsidRPr="002F78DE">
        <w:rPr>
          <w:b/>
          <w:sz w:val="25"/>
          <w:szCs w:val="25"/>
          <w:lang w:val="kk-KZ" w:eastAsia="en-US"/>
        </w:rPr>
        <w:t xml:space="preserve">1.  </w:t>
      </w:r>
      <w:r w:rsidRPr="00BF48C4">
        <w:rPr>
          <w:sz w:val="28"/>
          <w:szCs w:val="28"/>
          <w:lang w:val="kk-KZ"/>
        </w:rPr>
        <w:t>Техникалық ерекшелікке сәйкес мүмкіндігі шектеулі адамдарға (мүгедектерге) арналған жабдықтар мен құралдарды орнату/монтаждау/бөлшектеу жөніндегі жұмыстарды (бұдан әрі - жұмыстар) тікелей өнім беруші (бұдан әрі - Орындаушы) көрсетуі тиіс, өнім беруші беретін жұмыстардың көлемі</w:t>
      </w:r>
      <w:r w:rsidRPr="002F78DE">
        <w:rPr>
          <w:b/>
          <w:sz w:val="25"/>
          <w:szCs w:val="25"/>
          <w:lang w:val="kk-KZ" w:eastAsia="en-US"/>
        </w:rPr>
        <w:t xml:space="preserve"> </w:t>
      </w:r>
      <w:r w:rsidR="000B0B09">
        <w:rPr>
          <w:b/>
          <w:sz w:val="28"/>
          <w:szCs w:val="28"/>
          <w:lang w:val="kk-KZ"/>
        </w:rPr>
        <w:t>3</w:t>
      </w:r>
      <w:r w:rsidRPr="00BF48C4">
        <w:rPr>
          <w:b/>
          <w:sz w:val="28"/>
          <w:szCs w:val="28"/>
          <w:lang w:val="kk-KZ"/>
        </w:rPr>
        <w:t>0 жұмыс күні ішінде орындалуы тиіс.</w:t>
      </w:r>
    </w:p>
    <w:p w14:paraId="2EB9A9A4" w14:textId="77777777" w:rsidR="002F78DE" w:rsidRPr="00BF48C4" w:rsidRDefault="002F78DE" w:rsidP="002F78DE">
      <w:pPr>
        <w:jc w:val="both"/>
        <w:rPr>
          <w:sz w:val="28"/>
          <w:szCs w:val="28"/>
          <w:lang w:val="kk-KZ"/>
        </w:rPr>
      </w:pPr>
      <w:r w:rsidRPr="002F78DE">
        <w:rPr>
          <w:b/>
          <w:sz w:val="25"/>
          <w:szCs w:val="25"/>
          <w:lang w:val="kk-KZ" w:eastAsia="en-US"/>
        </w:rPr>
        <w:t xml:space="preserve">2. </w:t>
      </w:r>
      <w:r w:rsidRPr="00BF48C4">
        <w:rPr>
          <w:sz w:val="28"/>
          <w:szCs w:val="28"/>
          <w:lang w:val="kk-KZ"/>
        </w:rPr>
        <w:t>Орындаушы жұмысты осы техникалық ерекшелікке сәйкес сапалы және жедел орындауы тиіс.</w:t>
      </w:r>
    </w:p>
    <w:p w14:paraId="2335EECA" w14:textId="77777777" w:rsidR="002F78DE" w:rsidRPr="002F78DE" w:rsidRDefault="002F78DE" w:rsidP="002F78DE">
      <w:pPr>
        <w:jc w:val="both"/>
        <w:rPr>
          <w:b/>
          <w:sz w:val="28"/>
          <w:szCs w:val="28"/>
          <w:lang w:val="kk-KZ"/>
        </w:rPr>
      </w:pPr>
      <w:r w:rsidRPr="002F78DE">
        <w:rPr>
          <w:b/>
          <w:sz w:val="28"/>
          <w:szCs w:val="28"/>
          <w:lang w:val="kk-KZ"/>
        </w:rPr>
        <w:t>3. Жұмысқа келесі позициялар кіреді:</w:t>
      </w:r>
    </w:p>
    <w:p w14:paraId="671678D2" w14:textId="21D0AE0F" w:rsidR="002F78DE" w:rsidRPr="00BF48C4" w:rsidRDefault="002F78DE" w:rsidP="002F78DE">
      <w:pPr>
        <w:jc w:val="both"/>
        <w:rPr>
          <w:sz w:val="28"/>
          <w:szCs w:val="28"/>
          <w:lang w:val="kk-KZ"/>
        </w:rPr>
      </w:pPr>
      <w:r w:rsidRPr="002F78DE">
        <w:rPr>
          <w:b/>
          <w:sz w:val="25"/>
          <w:szCs w:val="25"/>
          <w:lang w:val="kk-KZ" w:eastAsia="en-US"/>
        </w:rPr>
        <w:t xml:space="preserve">1) </w:t>
      </w:r>
      <w:r w:rsidR="000B0B09" w:rsidRPr="000B0B09">
        <w:rPr>
          <w:b/>
          <w:i/>
          <w:sz w:val="28"/>
          <w:szCs w:val="28"/>
          <w:lang w:val="kk-KZ"/>
        </w:rPr>
        <w:t>Ішкі бағыттаушы тактильді жолақ</w:t>
      </w:r>
      <w:r w:rsidRPr="002F78DE">
        <w:rPr>
          <w:b/>
          <w:sz w:val="25"/>
          <w:szCs w:val="25"/>
          <w:lang w:val="kk-KZ" w:eastAsia="en-US"/>
        </w:rPr>
        <w:t xml:space="preserve"> </w:t>
      </w:r>
      <w:r w:rsidR="000B0B09" w:rsidRPr="000B0B09">
        <w:rPr>
          <w:sz w:val="28"/>
          <w:szCs w:val="28"/>
          <w:lang w:val="kk-KZ"/>
        </w:rPr>
        <w:t>Көру қабілеті шектеулі адамдарды ғимарат ішінде бағыттауға арналған өздігінен жабысатын тактильді жолақ. Маршрут: кіреберістен 2 м түзу, кейін солға 90° бұрылып, 3 м түзу. Жалпы ұзындығы 5 м, ені 300 мм. Материалы тозуға төзімді ПВХ, полиуретан немесе сапасы тең полимер. Беті бойлық бағыттаушы бедерлі және сырғанамайтын. Түсі еден жабынына контрастық, ұсынылатын түсі сары. Желім қабаты күшейтілген, керамикалық плиткаға, линолеумға немесе тегіс бетон еденге жапсыруға жарамды. Ылғалды тазалауға және дезинфекциялау құралдарына төзімді. Жеткізу көлеміне 10% монтаждық қор енгізіледі.</w:t>
      </w:r>
      <w:r w:rsidR="000B0B09">
        <w:rPr>
          <w:sz w:val="28"/>
          <w:szCs w:val="28"/>
          <w:lang w:val="kk-KZ"/>
        </w:rPr>
        <w:t xml:space="preserve"> Саны: 5,5 м</w:t>
      </w:r>
    </w:p>
    <w:p w14:paraId="67D0E03B" w14:textId="10E3E4DD" w:rsidR="000B0B09" w:rsidRDefault="002F78DE" w:rsidP="002F78DE">
      <w:pPr>
        <w:jc w:val="both"/>
        <w:rPr>
          <w:sz w:val="28"/>
          <w:szCs w:val="28"/>
          <w:lang w:val="kk-KZ"/>
        </w:rPr>
      </w:pPr>
      <w:r w:rsidRPr="002F78DE">
        <w:rPr>
          <w:b/>
          <w:sz w:val="25"/>
          <w:szCs w:val="25"/>
          <w:lang w:val="kk-KZ" w:eastAsia="en-US"/>
        </w:rPr>
        <w:t xml:space="preserve">2) </w:t>
      </w:r>
      <w:r w:rsidR="000B0B09" w:rsidRPr="000B0B09">
        <w:rPr>
          <w:b/>
          <w:i/>
          <w:sz w:val="28"/>
          <w:szCs w:val="28"/>
          <w:lang w:val="kk-KZ"/>
        </w:rPr>
        <w:t xml:space="preserve">Тактильді жолақтың 90° бұрылыс элементі </w:t>
      </w:r>
      <w:r w:rsidR="000B0B09" w:rsidRPr="000B0B09">
        <w:rPr>
          <w:sz w:val="28"/>
          <w:szCs w:val="28"/>
          <w:lang w:val="kk-KZ"/>
        </w:rPr>
        <w:t xml:space="preserve">Тактильді маршрутты солға 90° бұруға арналған бұрыштық элемент. Негізгі бағыттаушы жолақпен материалы, түсі, ені және бедері бірдей. Өлшемі шамамен 300 × 300 мм. Элементтің бойлық бедері қозғалыс бағытын анық көрсетуі тиіс. Негізгі жолақпен саңылаусыз және биіктік айырмасынсыз түйістіріледі. </w:t>
      </w:r>
      <w:r w:rsidR="000B0B09">
        <w:rPr>
          <w:sz w:val="28"/>
          <w:szCs w:val="28"/>
          <w:lang w:val="kk-KZ"/>
        </w:rPr>
        <w:t>Саны: 1 дана</w:t>
      </w:r>
    </w:p>
    <w:p w14:paraId="64220039" w14:textId="414BB8DD" w:rsidR="002F78DE" w:rsidRPr="000B0B09" w:rsidRDefault="002F78DE" w:rsidP="000B0B09">
      <w:pPr>
        <w:jc w:val="both"/>
        <w:rPr>
          <w:bCs/>
          <w:sz w:val="28"/>
          <w:szCs w:val="28"/>
          <w:lang w:val="kk-KZ"/>
        </w:rPr>
      </w:pPr>
      <w:r w:rsidRPr="002F78DE">
        <w:rPr>
          <w:b/>
          <w:sz w:val="25"/>
          <w:szCs w:val="25"/>
          <w:lang w:val="kk-KZ" w:eastAsia="en-US"/>
        </w:rPr>
        <w:t xml:space="preserve">3) </w:t>
      </w:r>
      <w:r w:rsidR="000B0B09" w:rsidRPr="000B0B09">
        <w:rPr>
          <w:b/>
          <w:i/>
          <w:sz w:val="28"/>
          <w:szCs w:val="28"/>
          <w:lang w:val="kk-KZ"/>
        </w:rPr>
        <w:t>Сыртқы тактильді ақпараттық тақтайша</w:t>
      </w:r>
      <w:r w:rsidRPr="002F78DE">
        <w:rPr>
          <w:b/>
          <w:sz w:val="25"/>
          <w:szCs w:val="25"/>
          <w:lang w:val="kk-KZ" w:eastAsia="en-US"/>
        </w:rPr>
        <w:t xml:space="preserve"> </w:t>
      </w:r>
      <w:r w:rsidR="000B0B09">
        <w:rPr>
          <w:b/>
          <w:sz w:val="25"/>
          <w:szCs w:val="25"/>
          <w:lang w:val="kk-KZ" w:eastAsia="en-US"/>
        </w:rPr>
        <w:t xml:space="preserve"> </w:t>
      </w:r>
      <w:r w:rsidR="000B0B09" w:rsidRPr="000B0B09">
        <w:rPr>
          <w:bCs/>
          <w:sz w:val="25"/>
          <w:szCs w:val="25"/>
          <w:lang w:val="kk-KZ" w:eastAsia="en-US"/>
        </w:rPr>
        <w:t>А3 форматтағы сыртқы ақпараттық тақтайша, өлшемі 420 × 297 мм, көлденең орналасады. Негізі қалыңдығы кемінде 3 мм алюминий-композиттен немесе қалыңдығы 4–5 мм ауа райына төзімді акрилден жасалады. Тақтайша ультракүлгін сәулеге, жауын-шашынға және −40 °C-тан +50 °C-қа дейінгі температураға төзімді болуы тиіс. Ақпарат ірі әрі фонға контрастық қаріппен беріледі. Негізгі ақпарат көтеріңкі бедерлі әріптермен және Брайль қарпімен қайталанады. Брайль нүктелері жазық баспа емес, қолмен сезілетін тұрақты бедерлі болуы тиіс. Тақтайшада ғимарат атауы, жұмыс уақыты, байланыс телефоны, кіру бағыты және халықаралық қолжетімділік белгісі көрсетіледі. Қабырғаға бекіту элементтері жиынтыққа кіреді. Саны: 1 дана</w:t>
      </w:r>
    </w:p>
    <w:p w14:paraId="076F7FE6" w14:textId="373C8CC1" w:rsidR="002F78DE" w:rsidRPr="000B0B09" w:rsidRDefault="002F78DE" w:rsidP="002F78DE">
      <w:pPr>
        <w:jc w:val="both"/>
        <w:rPr>
          <w:bCs/>
          <w:sz w:val="25"/>
          <w:szCs w:val="25"/>
          <w:lang w:val="kk-KZ" w:eastAsia="en-US"/>
        </w:rPr>
      </w:pPr>
      <w:r w:rsidRPr="000B0B09">
        <w:rPr>
          <w:b/>
          <w:i/>
          <w:iCs/>
          <w:sz w:val="25"/>
          <w:szCs w:val="25"/>
          <w:lang w:val="kk-KZ" w:eastAsia="en-US"/>
        </w:rPr>
        <w:t xml:space="preserve">4) </w:t>
      </w:r>
      <w:r w:rsidR="000B0B09" w:rsidRPr="00D827FC">
        <w:rPr>
          <w:b/>
          <w:i/>
          <w:iCs/>
          <w:sz w:val="28"/>
          <w:szCs w:val="28"/>
          <w:lang w:val="kk-KZ" w:eastAsia="en-US"/>
        </w:rPr>
        <w:t xml:space="preserve">Қызметкерді шақыру қоңырауының жиынтығы  </w:t>
      </w:r>
      <w:r w:rsidR="000B0B09" w:rsidRPr="00D827FC">
        <w:rPr>
          <w:bCs/>
          <w:sz w:val="28"/>
          <w:szCs w:val="28"/>
          <w:lang w:val="kk-KZ" w:eastAsia="en-US"/>
        </w:rPr>
        <w:t xml:space="preserve">Мүгедектігі бар және жүріп-тұруы шектеулі адамдарға арналған сыртқы шақыру жүйесі. Жиынтыққа сыртқы батырма, ғимарат ішіндегі дыбыстық-жарықтық қабылдағыш, қоректендіру блогы </w:t>
      </w:r>
      <w:r w:rsidR="000B0B09" w:rsidRPr="00D827FC">
        <w:rPr>
          <w:bCs/>
          <w:sz w:val="28"/>
          <w:szCs w:val="28"/>
          <w:lang w:val="kk-KZ" w:eastAsia="en-US"/>
        </w:rPr>
        <w:lastRenderedPageBreak/>
        <w:t>және «Қызметкерді шақыру» тактильді тақтайшасы кіреді. Батырма механикалық, үлкен, дөңес, дөңгелек немесе бұрыштары жұмыр тікбұрышты болуы тиіс. Басылатын бөлігінің өлшемі кемінде 40 мм, басу күші 22 Н-нан аспайды. Сенсорлық батырма қолданылмайды. Батырмада халықаралық қолжетімділік белгісі және Брайль қарпі болуы тиіс. Басылғанын растайтын жарық индикаторы мен қысқа дыбыс қарастырылады. Сыртқы корпусы вандалға және ауа райына төзімді, қорғаныс деңгейі кемінде IP54, ұсынылғаны IP65. Қабылдағыш жауапты қызметкерге дыбыстық және жарықтық белгі береді. Батырма</w:t>
      </w:r>
      <w:r w:rsidR="000B0B09" w:rsidRPr="009D2980">
        <w:rPr>
          <w:bCs/>
          <w:sz w:val="28"/>
          <w:szCs w:val="28"/>
          <w:lang w:val="kk-KZ" w:eastAsia="en-US"/>
        </w:rPr>
        <w:t xml:space="preserve"> жер деңгейінен 0,9–1,2 м биіктікте, есіктің ашылу аймағынан тыс орнатылады.  Саны: 1 жиынтық</w:t>
      </w:r>
      <w:r w:rsidR="000B0B09" w:rsidRPr="000B0B09">
        <w:rPr>
          <w:bCs/>
          <w:sz w:val="25"/>
          <w:szCs w:val="25"/>
          <w:lang w:val="kk-KZ" w:eastAsia="en-US"/>
        </w:rPr>
        <w:t xml:space="preserve"> </w:t>
      </w:r>
    </w:p>
    <w:p w14:paraId="2519EC59" w14:textId="40A86FE8" w:rsidR="002F78DE" w:rsidRDefault="002F78DE" w:rsidP="00F33DC6">
      <w:pPr>
        <w:jc w:val="both"/>
        <w:rPr>
          <w:sz w:val="28"/>
          <w:szCs w:val="28"/>
          <w:lang w:val="kk-KZ"/>
        </w:rPr>
      </w:pPr>
      <w:r w:rsidRPr="002F78DE">
        <w:rPr>
          <w:b/>
          <w:sz w:val="25"/>
          <w:szCs w:val="25"/>
          <w:lang w:val="kk-KZ" w:eastAsia="en-US"/>
        </w:rPr>
        <w:t xml:space="preserve">5) </w:t>
      </w:r>
      <w:r w:rsidR="00F33DC6" w:rsidRPr="00F33DC6">
        <w:rPr>
          <w:b/>
          <w:i/>
          <w:sz w:val="28"/>
          <w:szCs w:val="28"/>
          <w:lang w:val="kk-KZ"/>
        </w:rPr>
        <w:t xml:space="preserve">Унитаз жанындағы қайырмалы тіреуіш тұтқа </w:t>
      </w:r>
      <w:r w:rsidR="00F33DC6" w:rsidRPr="00F33DC6">
        <w:rPr>
          <w:sz w:val="28"/>
          <w:szCs w:val="28"/>
          <w:lang w:val="kk-KZ"/>
        </w:rPr>
        <w:t>Мүгедектер арбасынан унитазға ауысып отыруға арналған қабырғаға бекітілетін қайырмалы тұтқа. Материалы тот баспайтын болат. Құбыр диаметрі 32–38 мм, тұтқа ұзындығы 700–800 мм. Беті тайғанамайтын және ұстауға ыңғайлы болуы тиіс. Тұтқа жоғары көтерілген және төмен түсірілген қалыпта сенімді бекітіледі. Есептік жүк көтерімділігі кемінде 150 кг. Қабырғаға анкерлік бекіту бөлшектері жиынтыққа кіреді. Тұтқа унитаздың арбамен ауысып отыруға арналған бос жағында орнатылады.</w:t>
      </w:r>
      <w:r w:rsidR="00F33DC6">
        <w:rPr>
          <w:sz w:val="28"/>
          <w:szCs w:val="28"/>
          <w:lang w:val="kk-KZ"/>
        </w:rPr>
        <w:t xml:space="preserve"> Саны: 1 дана</w:t>
      </w:r>
    </w:p>
    <w:p w14:paraId="0203724F" w14:textId="77777777" w:rsidR="00AE1263" w:rsidRDefault="00F33DC6" w:rsidP="00AE1263">
      <w:pPr>
        <w:jc w:val="both"/>
        <w:rPr>
          <w:sz w:val="28"/>
          <w:szCs w:val="28"/>
          <w:lang w:val="kk-KZ"/>
        </w:rPr>
      </w:pPr>
      <w:r w:rsidRPr="00AE1263">
        <w:rPr>
          <w:b/>
          <w:bCs/>
          <w:i/>
          <w:iCs/>
          <w:sz w:val="28"/>
          <w:szCs w:val="28"/>
          <w:lang w:val="kk-KZ"/>
        </w:rPr>
        <w:t>6)</w:t>
      </w:r>
      <w:r>
        <w:rPr>
          <w:sz w:val="28"/>
          <w:szCs w:val="28"/>
          <w:lang w:val="kk-KZ"/>
        </w:rPr>
        <w:t xml:space="preserve"> </w:t>
      </w:r>
      <w:r w:rsidRPr="00F33DC6">
        <w:rPr>
          <w:b/>
          <w:bCs/>
          <w:i/>
          <w:iCs/>
          <w:sz w:val="28"/>
          <w:szCs w:val="28"/>
          <w:lang w:val="kk-KZ"/>
        </w:rPr>
        <w:t>Унитаз жанындағы тұрақты тіреуіш тұтқа</w:t>
      </w:r>
      <w:r>
        <w:rPr>
          <w:sz w:val="28"/>
          <w:szCs w:val="28"/>
          <w:lang w:val="kk-KZ"/>
        </w:rPr>
        <w:t xml:space="preserve"> </w:t>
      </w:r>
      <w:r w:rsidRPr="00F33DC6">
        <w:rPr>
          <w:sz w:val="28"/>
          <w:szCs w:val="28"/>
          <w:lang w:val="kk-KZ"/>
        </w:rPr>
        <w:t>Қабырғаға бекітілетін L-тәрізді немесе көлденең-тік тұрақты тұтқа. Материалы тот баспайтын болат. Құбыр диаметрі 32–38 мм. Ұсынылатын өлшемі 600 × 600 мм немесе көлденең бөлігінің ұзындығы 600–800 мм. Беті тайғанамайтын және ұстауға ыңғайлы болуы тиіс. Есептік жүк көтерімділігі кемінде 150 кг. Анкерлік бекіту бөлшектері жиынтыққа кіреді. Тұтқа унитаздың қабырға жағында орнатылады. Егер унитаздың жанында көтергіш қабырға болмаса, еденге бекітілетін тұрақты тұтқа қолданылуы тиіс.</w:t>
      </w:r>
      <w:r w:rsidR="00AE1263">
        <w:rPr>
          <w:sz w:val="28"/>
          <w:szCs w:val="28"/>
          <w:lang w:val="kk-KZ"/>
        </w:rPr>
        <w:t xml:space="preserve"> Саны: 1 дана</w:t>
      </w:r>
    </w:p>
    <w:p w14:paraId="18D9FBFD" w14:textId="25BFAB92" w:rsidR="00F33DC6" w:rsidRPr="00AE1263" w:rsidRDefault="00AE1263" w:rsidP="00F33DC6">
      <w:pPr>
        <w:jc w:val="both"/>
        <w:rPr>
          <w:sz w:val="28"/>
          <w:szCs w:val="28"/>
          <w:lang w:val="kk-KZ"/>
        </w:rPr>
      </w:pPr>
      <w:r w:rsidRPr="00AE1263">
        <w:rPr>
          <w:b/>
          <w:bCs/>
          <w:i/>
          <w:iCs/>
          <w:sz w:val="28"/>
          <w:szCs w:val="28"/>
          <w:lang w:val="kk-KZ"/>
        </w:rPr>
        <w:t>7)</w:t>
      </w:r>
      <w:r>
        <w:rPr>
          <w:b/>
          <w:bCs/>
          <w:i/>
          <w:iCs/>
          <w:sz w:val="28"/>
          <w:szCs w:val="28"/>
          <w:lang w:val="kk-KZ"/>
        </w:rPr>
        <w:t xml:space="preserve"> </w:t>
      </w:r>
      <w:r w:rsidRPr="00AE1263">
        <w:rPr>
          <w:b/>
          <w:bCs/>
          <w:i/>
          <w:iCs/>
          <w:sz w:val="28"/>
          <w:szCs w:val="28"/>
          <w:lang w:val="kk-KZ"/>
        </w:rPr>
        <w:t>Әжетханадағы шұғыл шақыру түймесі</w:t>
      </w:r>
      <w:r>
        <w:rPr>
          <w:b/>
          <w:bCs/>
          <w:i/>
          <w:iCs/>
          <w:sz w:val="28"/>
          <w:szCs w:val="28"/>
          <w:lang w:val="kk-KZ"/>
        </w:rPr>
        <w:t xml:space="preserve"> </w:t>
      </w:r>
      <w:r w:rsidRPr="00AE1263">
        <w:rPr>
          <w:sz w:val="28"/>
          <w:szCs w:val="28"/>
          <w:lang w:val="kk-KZ"/>
        </w:rPr>
        <w:t>Унитаз жанында көмек шақыруға арналған батырма немесе төменге салбыратылған тарту бауы бар шақыру жүйесі. Корпусы ылғалды ортаға арналған және қабырға түсіне контрастық болуы тиіс. Батырма еденнен 0,4–0,6 м биіктікте және унитаз жиегінен 0,15–0,30 м қашықтықта орнатылады. Шақыру сигналы жауапты қызметкер орналасқан жердегі дыбыстық-жарықтық қабылдағышқа беріледі. Жүйеде шақырудың қабылданғанын көрсететін индикация және тек қызметкер бастапқы қалпына келтіретін өшіру мүмкіндігі қарастырылады. Қоректендіру блогы, қабылдағыш және монтаждау бөлшектері жиынтыққа кіреді.</w:t>
      </w:r>
      <w:r>
        <w:rPr>
          <w:sz w:val="28"/>
          <w:szCs w:val="28"/>
          <w:lang w:val="kk-KZ"/>
        </w:rPr>
        <w:t xml:space="preserve">  Саны: 1 жиынтық</w:t>
      </w:r>
    </w:p>
    <w:p w14:paraId="6E8CCAAD" w14:textId="77777777" w:rsidR="002F78DE" w:rsidRPr="00BF48C4" w:rsidRDefault="002F78DE" w:rsidP="006C5D0D">
      <w:pPr>
        <w:pStyle w:val="a8"/>
        <w:shd w:val="clear" w:color="auto" w:fill="FFFFFF"/>
        <w:spacing w:before="0" w:beforeAutospacing="0" w:after="0" w:afterAutospacing="0"/>
        <w:jc w:val="both"/>
        <w:rPr>
          <w:rStyle w:val="a9"/>
          <w:sz w:val="28"/>
          <w:szCs w:val="28"/>
          <w:bdr w:val="none" w:sz="0" w:space="0" w:color="auto" w:frame="1"/>
          <w:lang w:val="kk-KZ"/>
        </w:rPr>
      </w:pPr>
      <w:r w:rsidRPr="00BF48C4">
        <w:rPr>
          <w:rStyle w:val="a9"/>
          <w:sz w:val="28"/>
          <w:szCs w:val="28"/>
          <w:bdr w:val="none" w:sz="0" w:space="0" w:color="auto" w:frame="1"/>
          <w:lang w:val="kk-KZ"/>
        </w:rPr>
        <w:t xml:space="preserve">Материалдарға қойылатын талаптар </w:t>
      </w:r>
    </w:p>
    <w:p w14:paraId="1DD72590" w14:textId="7DE227F8" w:rsidR="008C42C0" w:rsidRDefault="00EB7A7F" w:rsidP="006C5D0D">
      <w:pPr>
        <w:jc w:val="both"/>
        <w:rPr>
          <w:sz w:val="28"/>
          <w:szCs w:val="28"/>
          <w:lang w:val="kk-KZ"/>
        </w:rPr>
      </w:pPr>
      <w:r w:rsidRPr="00EB7A7F">
        <w:rPr>
          <w:sz w:val="28"/>
          <w:szCs w:val="28"/>
          <w:lang w:val="kk-KZ"/>
        </w:rPr>
        <w:t>Барлық өнімдер жоғары сапалы материалдардан жасалуы және жоғары пайдалану сипаттамаларына ие болуы тиіс. Барлық өнімдерді Жеткізуші жеткізіп, орнатуы қажет.</w:t>
      </w:r>
      <w:r w:rsidR="009551FD">
        <w:rPr>
          <w:sz w:val="28"/>
          <w:szCs w:val="28"/>
          <w:lang w:val="kk-KZ"/>
        </w:rPr>
        <w:t xml:space="preserve"> </w:t>
      </w:r>
      <w:r w:rsidR="009551FD" w:rsidRPr="009551FD">
        <w:rPr>
          <w:sz w:val="28"/>
          <w:szCs w:val="28"/>
          <w:lang w:val="kk-KZ"/>
        </w:rPr>
        <w:t>Тауарлар мен жұмыстарға қатысты барлық шығындар жарияланған бағаға енгізілген.</w:t>
      </w:r>
    </w:p>
    <w:p w14:paraId="6FB34B9F" w14:textId="07D8A8FA" w:rsidR="000E1834" w:rsidRDefault="006C5D0D" w:rsidP="006C5D0D">
      <w:pPr>
        <w:jc w:val="both"/>
        <w:rPr>
          <w:sz w:val="28"/>
          <w:szCs w:val="28"/>
          <w:lang w:val="kk-KZ"/>
        </w:rPr>
      </w:pPr>
      <w:r w:rsidRPr="00BF48C4">
        <w:rPr>
          <w:sz w:val="28"/>
          <w:szCs w:val="28"/>
          <w:lang w:val="kk-KZ"/>
        </w:rPr>
        <w:t>4.</w:t>
      </w:r>
      <w:r w:rsidR="000E1834">
        <w:rPr>
          <w:sz w:val="28"/>
          <w:szCs w:val="28"/>
          <w:lang w:val="kk-KZ"/>
        </w:rPr>
        <w:t xml:space="preserve"> </w:t>
      </w:r>
      <w:r w:rsidR="000E1834" w:rsidRPr="000E1834">
        <w:rPr>
          <w:sz w:val="28"/>
          <w:szCs w:val="28"/>
          <w:lang w:val="kk-KZ"/>
        </w:rPr>
        <w:t xml:space="preserve">Барлық жұмыс түрлері, өндірістік материалдар мен өлшемдер Тапсырыс берушінің өкілі мен </w:t>
      </w:r>
      <w:r w:rsidR="000E1834">
        <w:rPr>
          <w:sz w:val="28"/>
          <w:szCs w:val="28"/>
          <w:lang w:val="kk-KZ"/>
        </w:rPr>
        <w:t>Орындаушы</w:t>
      </w:r>
      <w:r w:rsidR="000E1834" w:rsidRPr="000E1834">
        <w:rPr>
          <w:sz w:val="28"/>
          <w:szCs w:val="28"/>
          <w:lang w:val="kk-KZ"/>
        </w:rPr>
        <w:t xml:space="preserve"> өкілі арасында алдын ала келісілуі тиіс; </w:t>
      </w:r>
      <w:r w:rsidR="000E1834">
        <w:rPr>
          <w:sz w:val="28"/>
          <w:szCs w:val="28"/>
          <w:lang w:val="kk-KZ"/>
        </w:rPr>
        <w:t xml:space="preserve">Орындаушы </w:t>
      </w:r>
      <w:r w:rsidR="000E1834" w:rsidRPr="000E1834">
        <w:rPr>
          <w:sz w:val="28"/>
          <w:szCs w:val="28"/>
          <w:lang w:val="kk-KZ"/>
        </w:rPr>
        <w:t>өкілі Тапсырыс берушінің өкіліне эскизді ұсынуға міндетті.</w:t>
      </w:r>
    </w:p>
    <w:p w14:paraId="2B552E92" w14:textId="4D9404CA" w:rsidR="006C5D0D" w:rsidRDefault="000E1834" w:rsidP="006C5D0D">
      <w:pPr>
        <w:jc w:val="both"/>
        <w:rPr>
          <w:sz w:val="28"/>
          <w:szCs w:val="28"/>
          <w:lang w:val="kk-KZ"/>
        </w:rPr>
      </w:pPr>
      <w:r>
        <w:rPr>
          <w:sz w:val="28"/>
          <w:szCs w:val="28"/>
          <w:lang w:val="kk-KZ"/>
        </w:rPr>
        <w:t xml:space="preserve">5. </w:t>
      </w:r>
      <w:r w:rsidR="006C5D0D" w:rsidRPr="00BF48C4">
        <w:rPr>
          <w:sz w:val="28"/>
          <w:szCs w:val="28"/>
          <w:lang w:val="kk-KZ"/>
        </w:rPr>
        <w:t xml:space="preserve">Орындаушы өз есебінен </w:t>
      </w:r>
      <w:r>
        <w:rPr>
          <w:sz w:val="28"/>
          <w:szCs w:val="28"/>
          <w:lang w:val="kk-KZ"/>
        </w:rPr>
        <w:t>Жетісу облысы, Алакөл ауданы, Екпінді ауылы Қабанбай Батыр көшесі 39</w:t>
      </w:r>
      <w:r w:rsidR="006C5D0D" w:rsidRPr="00BF48C4">
        <w:rPr>
          <w:sz w:val="28"/>
          <w:szCs w:val="28"/>
          <w:lang w:val="kk-KZ"/>
        </w:rPr>
        <w:t xml:space="preserve"> мекенжайы бойынша Тапсырыс беруші</w:t>
      </w:r>
      <w:r>
        <w:rPr>
          <w:sz w:val="28"/>
          <w:szCs w:val="28"/>
          <w:lang w:val="kk-KZ"/>
        </w:rPr>
        <w:t>ге</w:t>
      </w:r>
      <w:r w:rsidR="006C5D0D" w:rsidRPr="00BF48C4">
        <w:rPr>
          <w:sz w:val="28"/>
          <w:szCs w:val="28"/>
          <w:lang w:val="kk-KZ"/>
        </w:rPr>
        <w:t xml:space="preserve"> жеткізуге және орнатуға міндеттенеді.</w:t>
      </w:r>
    </w:p>
    <w:p w14:paraId="4288A4FB" w14:textId="2C9A08E1" w:rsidR="009551FD" w:rsidRPr="00BF48C4" w:rsidRDefault="009551FD" w:rsidP="006C5D0D">
      <w:pPr>
        <w:jc w:val="both"/>
        <w:rPr>
          <w:sz w:val="28"/>
          <w:szCs w:val="28"/>
          <w:lang w:val="kk-KZ"/>
        </w:rPr>
      </w:pPr>
      <w:r w:rsidRPr="009551FD">
        <w:rPr>
          <w:sz w:val="28"/>
          <w:szCs w:val="28"/>
          <w:lang w:val="kk-KZ"/>
        </w:rPr>
        <w:lastRenderedPageBreak/>
        <w:t>Жұмыс тараптардың өкілдері тарапынан жұмыстарды/қызметтерді орындау (қабылдау) туралы актіге қол қойылған сәттен бастап орындалған болып саналады.</w:t>
      </w:r>
    </w:p>
    <w:p w14:paraId="7DE866C2" w14:textId="331B0827" w:rsidR="006C5D0D" w:rsidRPr="00BF48C4" w:rsidRDefault="006C5D0D" w:rsidP="006C5D0D">
      <w:pPr>
        <w:jc w:val="both"/>
        <w:rPr>
          <w:sz w:val="28"/>
          <w:szCs w:val="28"/>
          <w:lang w:val="kk-KZ"/>
        </w:rPr>
      </w:pPr>
    </w:p>
    <w:sectPr w:rsidR="006C5D0D" w:rsidRPr="00BF48C4" w:rsidSect="009F48A6">
      <w:pgSz w:w="11906" w:h="16838"/>
      <w:pgMar w:top="1134" w:right="850" w:bottom="568"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AAF266" w14:textId="77777777" w:rsidR="00F64D0F" w:rsidRDefault="00F64D0F" w:rsidP="00093B02">
      <w:r>
        <w:separator/>
      </w:r>
    </w:p>
  </w:endnote>
  <w:endnote w:type="continuationSeparator" w:id="0">
    <w:p w14:paraId="2A560165" w14:textId="77777777" w:rsidR="00F64D0F" w:rsidRDefault="00F64D0F" w:rsidP="00093B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507041" w14:textId="77777777" w:rsidR="00F64D0F" w:rsidRDefault="00F64D0F" w:rsidP="00093B02">
      <w:r>
        <w:separator/>
      </w:r>
    </w:p>
  </w:footnote>
  <w:footnote w:type="continuationSeparator" w:id="0">
    <w:p w14:paraId="05FBA09C" w14:textId="77777777" w:rsidR="00F64D0F" w:rsidRDefault="00F64D0F" w:rsidP="00093B0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F6CB2"/>
    <w:multiLevelType w:val="hybridMultilevel"/>
    <w:tmpl w:val="E05CE0E6"/>
    <w:lvl w:ilvl="0" w:tplc="A356A798">
      <w:start w:val="1"/>
      <w:numFmt w:val="decimal"/>
      <w:lvlText w:val="%1)"/>
      <w:lvlJc w:val="left"/>
      <w:pPr>
        <w:ind w:left="720" w:hanging="360"/>
      </w:pPr>
      <w:rPr>
        <w:rFonts w:hint="default"/>
        <w:b w:val="0"/>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E144CC8"/>
    <w:multiLevelType w:val="hybridMultilevel"/>
    <w:tmpl w:val="D99E38F4"/>
    <w:lvl w:ilvl="0" w:tplc="3C64229A">
      <w:start w:val="3"/>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1744D2F"/>
    <w:multiLevelType w:val="hybridMultilevel"/>
    <w:tmpl w:val="D7D49BB8"/>
    <w:lvl w:ilvl="0" w:tplc="FA6C9DEC">
      <w:start w:val="3"/>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2DF15C9"/>
    <w:multiLevelType w:val="hybridMultilevel"/>
    <w:tmpl w:val="054221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7892642"/>
    <w:multiLevelType w:val="hybridMultilevel"/>
    <w:tmpl w:val="7262BB5E"/>
    <w:lvl w:ilvl="0" w:tplc="818ECAF4">
      <w:start w:val="1"/>
      <w:numFmt w:val="decimal"/>
      <w:lvlText w:val="%1)"/>
      <w:lvlJc w:val="left"/>
      <w:pPr>
        <w:ind w:left="1146" w:hanging="360"/>
      </w:pPr>
      <w:rPr>
        <w:rFonts w:hint="default"/>
        <w:b/>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5" w15:restartNumberingAfterBreak="0">
    <w:nsid w:val="18D2693A"/>
    <w:multiLevelType w:val="hybridMultilevel"/>
    <w:tmpl w:val="A958038C"/>
    <w:lvl w:ilvl="0" w:tplc="9D1CEAC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3FE27F59"/>
    <w:multiLevelType w:val="hybridMultilevel"/>
    <w:tmpl w:val="E05CE0E6"/>
    <w:lvl w:ilvl="0" w:tplc="A356A798">
      <w:start w:val="1"/>
      <w:numFmt w:val="decimal"/>
      <w:lvlText w:val="%1)"/>
      <w:lvlJc w:val="left"/>
      <w:pPr>
        <w:ind w:left="720" w:hanging="360"/>
      </w:pPr>
      <w:rPr>
        <w:rFonts w:hint="default"/>
        <w:b w:val="0"/>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6CD571A0"/>
    <w:multiLevelType w:val="hybridMultilevel"/>
    <w:tmpl w:val="40ECF30C"/>
    <w:lvl w:ilvl="0" w:tplc="617C6E12">
      <w:start w:val="1"/>
      <w:numFmt w:val="decimal"/>
      <w:lvlText w:val="%1."/>
      <w:lvlJc w:val="left"/>
      <w:pPr>
        <w:ind w:left="786" w:hanging="360"/>
      </w:pPr>
      <w:rPr>
        <w:rFonts w:hint="default"/>
        <w:b w:val="0"/>
        <w:color w:val="000000"/>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 w15:restartNumberingAfterBreak="0">
    <w:nsid w:val="712E3F09"/>
    <w:multiLevelType w:val="hybridMultilevel"/>
    <w:tmpl w:val="57967034"/>
    <w:lvl w:ilvl="0" w:tplc="F418CFF8">
      <w:start w:val="1"/>
      <w:numFmt w:val="decimal"/>
      <w:lvlText w:val="%1)"/>
      <w:lvlJc w:val="left"/>
      <w:pPr>
        <w:ind w:left="1080" w:hanging="360"/>
      </w:pPr>
      <w:rPr>
        <w:rFonts w:hint="default"/>
        <w:lang w:val="kk-KZ"/>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15:restartNumberingAfterBreak="0">
    <w:nsid w:val="75672EDD"/>
    <w:multiLevelType w:val="hybridMultilevel"/>
    <w:tmpl w:val="EBAA9472"/>
    <w:lvl w:ilvl="0" w:tplc="7BAC09B6">
      <w:start w:val="3"/>
      <w:numFmt w:val="bullet"/>
      <w:lvlText w:val="-"/>
      <w:lvlJc w:val="left"/>
      <w:pPr>
        <w:ind w:left="720" w:hanging="360"/>
      </w:pPr>
      <w:rPr>
        <w:rFonts w:ascii="Times New Roman" w:eastAsia="Times New Roman" w:hAnsi="Times New Roman" w:cs="Times New Roman" w:hint="default"/>
        <w:i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7D933EED"/>
    <w:multiLevelType w:val="hybridMultilevel"/>
    <w:tmpl w:val="D480DD62"/>
    <w:lvl w:ilvl="0" w:tplc="9842A36A">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0"/>
  </w:num>
  <w:num w:numId="2">
    <w:abstractNumId w:val="8"/>
  </w:num>
  <w:num w:numId="3">
    <w:abstractNumId w:val="7"/>
  </w:num>
  <w:num w:numId="4">
    <w:abstractNumId w:val="3"/>
  </w:num>
  <w:num w:numId="5">
    <w:abstractNumId w:val="5"/>
  </w:num>
  <w:num w:numId="6">
    <w:abstractNumId w:val="4"/>
  </w:num>
  <w:num w:numId="7">
    <w:abstractNumId w:val="2"/>
  </w:num>
  <w:num w:numId="8">
    <w:abstractNumId w:val="9"/>
  </w:num>
  <w:num w:numId="9">
    <w:abstractNumId w:val="6"/>
  </w:num>
  <w:num w:numId="10">
    <w:abstractNumId w:val="0"/>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39D1"/>
    <w:rsid w:val="00012335"/>
    <w:rsid w:val="000136BC"/>
    <w:rsid w:val="00016186"/>
    <w:rsid w:val="0008178C"/>
    <w:rsid w:val="00093B02"/>
    <w:rsid w:val="000B0B09"/>
    <w:rsid w:val="000C1A81"/>
    <w:rsid w:val="000D6AA5"/>
    <w:rsid w:val="000E1834"/>
    <w:rsid w:val="00144958"/>
    <w:rsid w:val="00184A46"/>
    <w:rsid w:val="001A01E2"/>
    <w:rsid w:val="001B3EB2"/>
    <w:rsid w:val="0022756C"/>
    <w:rsid w:val="00230982"/>
    <w:rsid w:val="002646FB"/>
    <w:rsid w:val="00293167"/>
    <w:rsid w:val="002F78DE"/>
    <w:rsid w:val="00300BD9"/>
    <w:rsid w:val="0035089E"/>
    <w:rsid w:val="0037545D"/>
    <w:rsid w:val="003A69B6"/>
    <w:rsid w:val="003F1C90"/>
    <w:rsid w:val="00415C03"/>
    <w:rsid w:val="004360FF"/>
    <w:rsid w:val="00440853"/>
    <w:rsid w:val="0048277E"/>
    <w:rsid w:val="004940F5"/>
    <w:rsid w:val="004C3A06"/>
    <w:rsid w:val="004F348C"/>
    <w:rsid w:val="00523FF6"/>
    <w:rsid w:val="005340A6"/>
    <w:rsid w:val="00554A70"/>
    <w:rsid w:val="00572482"/>
    <w:rsid w:val="00594E58"/>
    <w:rsid w:val="005B4C57"/>
    <w:rsid w:val="005D157D"/>
    <w:rsid w:val="005D200F"/>
    <w:rsid w:val="005D46CF"/>
    <w:rsid w:val="005E13BC"/>
    <w:rsid w:val="00611709"/>
    <w:rsid w:val="00617C20"/>
    <w:rsid w:val="00623739"/>
    <w:rsid w:val="00673778"/>
    <w:rsid w:val="006B6FE0"/>
    <w:rsid w:val="006C5D0D"/>
    <w:rsid w:val="007356AE"/>
    <w:rsid w:val="007377F8"/>
    <w:rsid w:val="00764DC1"/>
    <w:rsid w:val="00765166"/>
    <w:rsid w:val="00767433"/>
    <w:rsid w:val="00793E60"/>
    <w:rsid w:val="00797BD5"/>
    <w:rsid w:val="007A6A0C"/>
    <w:rsid w:val="008B4CF5"/>
    <w:rsid w:val="008C42C0"/>
    <w:rsid w:val="009039D1"/>
    <w:rsid w:val="00904826"/>
    <w:rsid w:val="00932421"/>
    <w:rsid w:val="00951441"/>
    <w:rsid w:val="009551FD"/>
    <w:rsid w:val="009675E7"/>
    <w:rsid w:val="009D2980"/>
    <w:rsid w:val="009F48A6"/>
    <w:rsid w:val="009F51AF"/>
    <w:rsid w:val="00A64490"/>
    <w:rsid w:val="00A67C6B"/>
    <w:rsid w:val="00AC0F82"/>
    <w:rsid w:val="00AE1263"/>
    <w:rsid w:val="00AE2282"/>
    <w:rsid w:val="00B23043"/>
    <w:rsid w:val="00B37244"/>
    <w:rsid w:val="00B70E13"/>
    <w:rsid w:val="00B711D3"/>
    <w:rsid w:val="00B85DF7"/>
    <w:rsid w:val="00BA43E5"/>
    <w:rsid w:val="00BE7448"/>
    <w:rsid w:val="00BF48C4"/>
    <w:rsid w:val="00C55ABF"/>
    <w:rsid w:val="00C76E58"/>
    <w:rsid w:val="00C77B32"/>
    <w:rsid w:val="00D17BBB"/>
    <w:rsid w:val="00D274C9"/>
    <w:rsid w:val="00D36CCA"/>
    <w:rsid w:val="00D476E0"/>
    <w:rsid w:val="00D827FC"/>
    <w:rsid w:val="00D8682D"/>
    <w:rsid w:val="00D9213F"/>
    <w:rsid w:val="00DC1394"/>
    <w:rsid w:val="00DF45EF"/>
    <w:rsid w:val="00E03983"/>
    <w:rsid w:val="00E723AE"/>
    <w:rsid w:val="00EB1A7F"/>
    <w:rsid w:val="00EB7A7F"/>
    <w:rsid w:val="00ED05B2"/>
    <w:rsid w:val="00F205F7"/>
    <w:rsid w:val="00F33DC6"/>
    <w:rsid w:val="00F64D0F"/>
    <w:rsid w:val="00F84407"/>
    <w:rsid w:val="00FA63F0"/>
    <w:rsid w:val="00FC05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DBF184"/>
  <w15:docId w15:val="{F80237ED-5ED2-4367-AE0E-5147BA4519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039D1"/>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9039D1"/>
    <w:pPr>
      <w:jc w:val="center"/>
    </w:pPr>
    <w:rPr>
      <w:szCs w:val="20"/>
    </w:rPr>
  </w:style>
  <w:style w:type="character" w:customStyle="1" w:styleId="a4">
    <w:name w:val="Заголовок Знак"/>
    <w:basedOn w:val="a0"/>
    <w:link w:val="a3"/>
    <w:rsid w:val="009039D1"/>
    <w:rPr>
      <w:rFonts w:ascii="Times New Roman" w:eastAsia="Times New Roman" w:hAnsi="Times New Roman" w:cs="Times New Roman"/>
      <w:sz w:val="24"/>
      <w:szCs w:val="20"/>
      <w:lang w:eastAsia="ru-RU"/>
    </w:rPr>
  </w:style>
  <w:style w:type="paragraph" w:styleId="a5">
    <w:name w:val="Body Text"/>
    <w:basedOn w:val="a"/>
    <w:link w:val="a6"/>
    <w:rsid w:val="009039D1"/>
    <w:pPr>
      <w:spacing w:after="120"/>
    </w:pPr>
  </w:style>
  <w:style w:type="character" w:customStyle="1" w:styleId="a6">
    <w:name w:val="Основной текст Знак"/>
    <w:basedOn w:val="a0"/>
    <w:link w:val="a5"/>
    <w:rsid w:val="009039D1"/>
    <w:rPr>
      <w:rFonts w:ascii="Times New Roman" w:eastAsia="Times New Roman" w:hAnsi="Times New Roman" w:cs="Times New Roman"/>
      <w:sz w:val="24"/>
      <w:szCs w:val="24"/>
      <w:lang w:eastAsia="ru-RU"/>
    </w:rPr>
  </w:style>
  <w:style w:type="paragraph" w:styleId="a7">
    <w:name w:val="List Paragraph"/>
    <w:basedOn w:val="a"/>
    <w:uiPriority w:val="34"/>
    <w:qFormat/>
    <w:rsid w:val="009039D1"/>
    <w:pPr>
      <w:ind w:left="720"/>
      <w:contextualSpacing/>
    </w:pPr>
  </w:style>
  <w:style w:type="paragraph" w:styleId="a8">
    <w:name w:val="Normal (Web)"/>
    <w:basedOn w:val="a"/>
    <w:uiPriority w:val="99"/>
    <w:semiHidden/>
    <w:unhideWhenUsed/>
    <w:rsid w:val="00932421"/>
    <w:pPr>
      <w:spacing w:before="100" w:beforeAutospacing="1" w:after="100" w:afterAutospacing="1"/>
    </w:pPr>
  </w:style>
  <w:style w:type="character" w:styleId="a9">
    <w:name w:val="Strong"/>
    <w:basedOn w:val="a0"/>
    <w:uiPriority w:val="22"/>
    <w:qFormat/>
    <w:rsid w:val="00932421"/>
    <w:rPr>
      <w:b/>
      <w:bCs/>
    </w:rPr>
  </w:style>
  <w:style w:type="paragraph" w:styleId="aa">
    <w:name w:val="header"/>
    <w:basedOn w:val="a"/>
    <w:link w:val="ab"/>
    <w:uiPriority w:val="99"/>
    <w:unhideWhenUsed/>
    <w:rsid w:val="00093B02"/>
    <w:pPr>
      <w:tabs>
        <w:tab w:val="center" w:pos="4677"/>
        <w:tab w:val="right" w:pos="9355"/>
      </w:tabs>
    </w:pPr>
  </w:style>
  <w:style w:type="character" w:customStyle="1" w:styleId="ab">
    <w:name w:val="Верхний колонтитул Знак"/>
    <w:basedOn w:val="a0"/>
    <w:link w:val="aa"/>
    <w:uiPriority w:val="99"/>
    <w:rsid w:val="00093B02"/>
    <w:rPr>
      <w:rFonts w:ascii="Times New Roman" w:eastAsia="Times New Roman" w:hAnsi="Times New Roman" w:cs="Times New Roman"/>
      <w:sz w:val="24"/>
      <w:szCs w:val="24"/>
      <w:lang w:eastAsia="ru-RU"/>
    </w:rPr>
  </w:style>
  <w:style w:type="paragraph" w:styleId="ac">
    <w:name w:val="footer"/>
    <w:basedOn w:val="a"/>
    <w:link w:val="ad"/>
    <w:uiPriority w:val="99"/>
    <w:unhideWhenUsed/>
    <w:rsid w:val="00093B02"/>
    <w:pPr>
      <w:tabs>
        <w:tab w:val="center" w:pos="4677"/>
        <w:tab w:val="right" w:pos="9355"/>
      </w:tabs>
    </w:pPr>
  </w:style>
  <w:style w:type="character" w:customStyle="1" w:styleId="ad">
    <w:name w:val="Нижний колонтитул Знак"/>
    <w:basedOn w:val="a0"/>
    <w:link w:val="ac"/>
    <w:uiPriority w:val="99"/>
    <w:rsid w:val="00093B02"/>
    <w:rPr>
      <w:rFonts w:ascii="Times New Roman" w:eastAsia="Times New Roman" w:hAnsi="Times New Roman" w:cs="Times New Roman"/>
      <w:sz w:val="24"/>
      <w:szCs w:val="24"/>
      <w:lang w:eastAsia="ru-RU"/>
    </w:rPr>
  </w:style>
  <w:style w:type="character" w:customStyle="1" w:styleId="ezkurwreuab5ozgtqnkl">
    <w:name w:val="ezkurwreuab5ozgtqnkl"/>
    <w:basedOn w:val="a0"/>
    <w:rsid w:val="005D157D"/>
  </w:style>
  <w:style w:type="paragraph" w:styleId="HTML">
    <w:name w:val="HTML Preformatted"/>
    <w:basedOn w:val="a"/>
    <w:link w:val="HTML0"/>
    <w:uiPriority w:val="99"/>
    <w:semiHidden/>
    <w:unhideWhenUsed/>
    <w:rsid w:val="00B372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sid w:val="00B37244"/>
    <w:rPr>
      <w:rFonts w:ascii="Courier New" w:eastAsia="Times New Roman" w:hAnsi="Courier New" w:cs="Courier New"/>
      <w:sz w:val="20"/>
      <w:szCs w:val="20"/>
      <w:lang w:eastAsia="ru-RU"/>
    </w:rPr>
  </w:style>
  <w:style w:type="character" w:customStyle="1" w:styleId="y2iqfc">
    <w:name w:val="y2iqfc"/>
    <w:basedOn w:val="a0"/>
    <w:rsid w:val="0035089E"/>
  </w:style>
  <w:style w:type="character" w:styleId="ae">
    <w:name w:val="Hyperlink"/>
    <w:basedOn w:val="a0"/>
    <w:uiPriority w:val="99"/>
    <w:semiHidden/>
    <w:unhideWhenUsed/>
    <w:rsid w:val="00F8440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100008">
      <w:bodyDiv w:val="1"/>
      <w:marLeft w:val="0"/>
      <w:marRight w:val="0"/>
      <w:marTop w:val="0"/>
      <w:marBottom w:val="0"/>
      <w:divBdr>
        <w:top w:val="none" w:sz="0" w:space="0" w:color="auto"/>
        <w:left w:val="none" w:sz="0" w:space="0" w:color="auto"/>
        <w:bottom w:val="none" w:sz="0" w:space="0" w:color="auto"/>
        <w:right w:val="none" w:sz="0" w:space="0" w:color="auto"/>
      </w:divBdr>
    </w:div>
    <w:div w:id="105781161">
      <w:bodyDiv w:val="1"/>
      <w:marLeft w:val="0"/>
      <w:marRight w:val="0"/>
      <w:marTop w:val="0"/>
      <w:marBottom w:val="0"/>
      <w:divBdr>
        <w:top w:val="none" w:sz="0" w:space="0" w:color="auto"/>
        <w:left w:val="none" w:sz="0" w:space="0" w:color="auto"/>
        <w:bottom w:val="none" w:sz="0" w:space="0" w:color="auto"/>
        <w:right w:val="none" w:sz="0" w:space="0" w:color="auto"/>
      </w:divBdr>
    </w:div>
    <w:div w:id="178277905">
      <w:bodyDiv w:val="1"/>
      <w:marLeft w:val="0"/>
      <w:marRight w:val="0"/>
      <w:marTop w:val="0"/>
      <w:marBottom w:val="0"/>
      <w:divBdr>
        <w:top w:val="none" w:sz="0" w:space="0" w:color="auto"/>
        <w:left w:val="none" w:sz="0" w:space="0" w:color="auto"/>
        <w:bottom w:val="none" w:sz="0" w:space="0" w:color="auto"/>
        <w:right w:val="none" w:sz="0" w:space="0" w:color="auto"/>
      </w:divBdr>
    </w:div>
    <w:div w:id="207032850">
      <w:bodyDiv w:val="1"/>
      <w:marLeft w:val="0"/>
      <w:marRight w:val="0"/>
      <w:marTop w:val="0"/>
      <w:marBottom w:val="0"/>
      <w:divBdr>
        <w:top w:val="none" w:sz="0" w:space="0" w:color="auto"/>
        <w:left w:val="none" w:sz="0" w:space="0" w:color="auto"/>
        <w:bottom w:val="none" w:sz="0" w:space="0" w:color="auto"/>
        <w:right w:val="none" w:sz="0" w:space="0" w:color="auto"/>
      </w:divBdr>
    </w:div>
    <w:div w:id="328801134">
      <w:bodyDiv w:val="1"/>
      <w:marLeft w:val="0"/>
      <w:marRight w:val="0"/>
      <w:marTop w:val="0"/>
      <w:marBottom w:val="0"/>
      <w:divBdr>
        <w:top w:val="none" w:sz="0" w:space="0" w:color="auto"/>
        <w:left w:val="none" w:sz="0" w:space="0" w:color="auto"/>
        <w:bottom w:val="none" w:sz="0" w:space="0" w:color="auto"/>
        <w:right w:val="none" w:sz="0" w:space="0" w:color="auto"/>
      </w:divBdr>
    </w:div>
    <w:div w:id="537738860">
      <w:bodyDiv w:val="1"/>
      <w:marLeft w:val="0"/>
      <w:marRight w:val="0"/>
      <w:marTop w:val="0"/>
      <w:marBottom w:val="0"/>
      <w:divBdr>
        <w:top w:val="none" w:sz="0" w:space="0" w:color="auto"/>
        <w:left w:val="none" w:sz="0" w:space="0" w:color="auto"/>
        <w:bottom w:val="none" w:sz="0" w:space="0" w:color="auto"/>
        <w:right w:val="none" w:sz="0" w:space="0" w:color="auto"/>
      </w:divBdr>
    </w:div>
    <w:div w:id="1008290024">
      <w:bodyDiv w:val="1"/>
      <w:marLeft w:val="0"/>
      <w:marRight w:val="0"/>
      <w:marTop w:val="0"/>
      <w:marBottom w:val="0"/>
      <w:divBdr>
        <w:top w:val="none" w:sz="0" w:space="0" w:color="auto"/>
        <w:left w:val="none" w:sz="0" w:space="0" w:color="auto"/>
        <w:bottom w:val="none" w:sz="0" w:space="0" w:color="auto"/>
        <w:right w:val="none" w:sz="0" w:space="0" w:color="auto"/>
      </w:divBdr>
    </w:div>
    <w:div w:id="1827740256">
      <w:bodyDiv w:val="1"/>
      <w:marLeft w:val="0"/>
      <w:marRight w:val="0"/>
      <w:marTop w:val="0"/>
      <w:marBottom w:val="0"/>
      <w:divBdr>
        <w:top w:val="none" w:sz="0" w:space="0" w:color="auto"/>
        <w:left w:val="none" w:sz="0" w:space="0" w:color="auto"/>
        <w:bottom w:val="none" w:sz="0" w:space="0" w:color="auto"/>
        <w:right w:val="none" w:sz="0" w:space="0" w:color="auto"/>
      </w:divBdr>
    </w:div>
    <w:div w:id="2057386998">
      <w:bodyDiv w:val="1"/>
      <w:marLeft w:val="0"/>
      <w:marRight w:val="0"/>
      <w:marTop w:val="0"/>
      <w:marBottom w:val="0"/>
      <w:divBdr>
        <w:top w:val="none" w:sz="0" w:space="0" w:color="auto"/>
        <w:left w:val="none" w:sz="0" w:space="0" w:color="auto"/>
        <w:bottom w:val="none" w:sz="0" w:space="0" w:color="auto"/>
        <w:right w:val="none" w:sz="0" w:space="0" w:color="auto"/>
      </w:divBdr>
    </w:div>
    <w:div w:id="2065250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javascript:change_data('customer_ur_address','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50</TotalTime>
  <Pages>6</Pages>
  <Words>1790</Words>
  <Characters>10206</Characters>
  <Application>Microsoft Office Word</Application>
  <DocSecurity>0</DocSecurity>
  <Lines>85</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11973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akur</dc:creator>
  <cp:lastModifiedBy>Ekpendi Akimat</cp:lastModifiedBy>
  <cp:revision>14</cp:revision>
  <dcterms:created xsi:type="dcterms:W3CDTF">2026-09-29T16:42:00Z</dcterms:created>
  <dcterms:modified xsi:type="dcterms:W3CDTF">2026-10-01T10:06:00Z</dcterms:modified>
</cp:coreProperties>
</file>