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6"/>
      </w:tblGrid>
      <w:tr w:rsidR="000F0D76" w:rsidRPr="003A2F9C" w14:paraId="56483943" w14:textId="77777777" w:rsidTr="00A62692">
        <w:tc>
          <w:tcPr>
            <w:tcW w:w="2689" w:type="dxa"/>
          </w:tcPr>
          <w:p w14:paraId="2F4F333C" w14:textId="4C0ECFF2" w:rsidR="000F0D76" w:rsidRPr="003A2F9C" w:rsidRDefault="000F0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работ: </w:t>
            </w:r>
          </w:p>
        </w:tc>
        <w:tc>
          <w:tcPr>
            <w:tcW w:w="6656" w:type="dxa"/>
          </w:tcPr>
          <w:p w14:paraId="0C6D404B" w14:textId="7A321DF8" w:rsidR="000F0D76" w:rsidRPr="003A2F9C" w:rsidRDefault="000F0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Техническое обследование зданий и сооружений</w:t>
            </w:r>
          </w:p>
        </w:tc>
      </w:tr>
      <w:tr w:rsidR="000F0D76" w:rsidRPr="003A2F9C" w14:paraId="381D6E54" w14:textId="77777777" w:rsidTr="00A62692">
        <w:tc>
          <w:tcPr>
            <w:tcW w:w="2689" w:type="dxa"/>
          </w:tcPr>
          <w:p w14:paraId="2BC9AC23" w14:textId="0D7B3E39" w:rsidR="000F0D76" w:rsidRPr="003A2F9C" w:rsidRDefault="000F0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 xml:space="preserve">Цель проведения работ: </w:t>
            </w:r>
          </w:p>
        </w:tc>
        <w:tc>
          <w:tcPr>
            <w:tcW w:w="6656" w:type="dxa"/>
          </w:tcPr>
          <w:p w14:paraId="72DD8AA9" w14:textId="0F158E94" w:rsidR="000F0D76" w:rsidRPr="003A2F9C" w:rsidRDefault="000F0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Оценка технического состояния строительных конструкций, зданий и сооружений в целом</w:t>
            </w:r>
          </w:p>
        </w:tc>
      </w:tr>
      <w:tr w:rsidR="007D3B91" w:rsidRPr="003A2F9C" w14:paraId="1D5FF241" w14:textId="77777777" w:rsidTr="00A62692">
        <w:tc>
          <w:tcPr>
            <w:tcW w:w="2689" w:type="dxa"/>
          </w:tcPr>
          <w:p w14:paraId="3FC1755E" w14:textId="003CE6E2" w:rsidR="007D3B91" w:rsidRPr="007D3B91" w:rsidRDefault="007D3B9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Цена закупки без учета НДС</w:t>
            </w:r>
          </w:p>
        </w:tc>
        <w:tc>
          <w:tcPr>
            <w:tcW w:w="6656" w:type="dxa"/>
          </w:tcPr>
          <w:p w14:paraId="7BC05A95" w14:textId="5CA3339D" w:rsidR="007D3B91" w:rsidRPr="009F6631" w:rsidRDefault="00A84F0E" w:rsidP="00A84F0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1 300 000</w:t>
            </w:r>
            <w:r w:rsidR="00071104" w:rsidRPr="007D3B9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тенге</w:t>
            </w:r>
          </w:p>
        </w:tc>
      </w:tr>
      <w:tr w:rsidR="000F0D76" w:rsidRPr="003A2F9C" w14:paraId="285D7FB4" w14:textId="77777777" w:rsidTr="00A62692">
        <w:tc>
          <w:tcPr>
            <w:tcW w:w="2689" w:type="dxa"/>
          </w:tcPr>
          <w:p w14:paraId="3BD87907" w14:textId="456DCDAE" w:rsidR="00395EDF" w:rsidRPr="008F03D0" w:rsidRDefault="008F03D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Адрес объета </w:t>
            </w:r>
          </w:p>
          <w:p w14:paraId="5C1E6CF2" w14:textId="77315D62" w:rsidR="00395EDF" w:rsidRPr="003A2F9C" w:rsidRDefault="00395E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6" w:type="dxa"/>
          </w:tcPr>
          <w:p w14:paraId="1646775A" w14:textId="2D8A0E15" w:rsidR="003A0053" w:rsidRPr="008F03D0" w:rsidRDefault="006D5382" w:rsidP="00A84F0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п. Жайрем: </w:t>
            </w:r>
            <w:r w:rsidR="00A84F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 Ауезова д.2.</w:t>
            </w:r>
            <w:bookmarkStart w:id="0" w:name="_GoBack"/>
            <w:bookmarkEnd w:id="0"/>
          </w:p>
        </w:tc>
      </w:tr>
      <w:tr w:rsidR="00A62692" w:rsidRPr="003A2F9C" w14:paraId="08AC8B05" w14:textId="77777777" w:rsidTr="00A62692">
        <w:tc>
          <w:tcPr>
            <w:tcW w:w="2689" w:type="dxa"/>
          </w:tcPr>
          <w:p w14:paraId="25F8E539" w14:textId="4800F82A" w:rsidR="00A62692" w:rsidRPr="003A2F9C" w:rsidRDefault="00A62692" w:rsidP="00A6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Состав работ:</w:t>
            </w:r>
          </w:p>
        </w:tc>
        <w:tc>
          <w:tcPr>
            <w:tcW w:w="6656" w:type="dxa"/>
            <w:vAlign w:val="center"/>
          </w:tcPr>
          <w:p w14:paraId="2A6F1EF5" w14:textId="4432D608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Техническое обследование надежности и устойчивости зданий и сооружений должно в</w:t>
            </w:r>
            <w:r w:rsidR="00F46094">
              <w:rPr>
                <w:rFonts w:ascii="Times New Roman" w:hAnsi="Times New Roman" w:cs="Times New Roman"/>
                <w:sz w:val="24"/>
                <w:szCs w:val="24"/>
              </w:rPr>
              <w:t xml:space="preserve">ключать </w:t>
            </w:r>
            <w:proofErr w:type="spellStart"/>
            <w:r w:rsidR="00F46094">
              <w:rPr>
                <w:rFonts w:ascii="Times New Roman" w:hAnsi="Times New Roman" w:cs="Times New Roman"/>
                <w:sz w:val="24"/>
                <w:szCs w:val="24"/>
              </w:rPr>
              <w:t>следующ</w:t>
            </w:r>
            <w:proofErr w:type="spellEnd"/>
            <w:r w:rsidR="00F460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ие виды работ</w:t>
            </w:r>
            <w:r w:rsidR="00F460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2F80FD3" w14:textId="0E5E5BB7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 xml:space="preserve">Визуальный осмотр фактического технического состояния строительных конструкций и их элементов с </w:t>
            </w:r>
            <w:proofErr w:type="spellStart"/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фотофиксацией</w:t>
            </w:r>
            <w:proofErr w:type="spellEnd"/>
            <w:r w:rsidRPr="003A2F9C">
              <w:rPr>
                <w:rFonts w:ascii="Times New Roman" w:hAnsi="Times New Roman" w:cs="Times New Roman"/>
                <w:sz w:val="24"/>
                <w:szCs w:val="24"/>
              </w:rPr>
              <w:t xml:space="preserve"> дефектов и повреждений.</w:t>
            </w:r>
          </w:p>
          <w:p w14:paraId="6A4F93DE" w14:textId="0BE96BF5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Выполнение обмерных работ и детального инструментального обследования основных несущих конструкций, в том числе оснований и фундаментов</w:t>
            </w:r>
            <w:r w:rsidR="00E13B3E">
              <w:rPr>
                <w:rFonts w:ascii="Times New Roman" w:hAnsi="Times New Roman" w:cs="Times New Roman"/>
                <w:sz w:val="24"/>
                <w:szCs w:val="24"/>
              </w:rPr>
              <w:t xml:space="preserve"> (проведение шурфов)</w:t>
            </w: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 xml:space="preserve">; каркасов; перекрытий; покрытий; кровель; полов; стен и перегородок; </w:t>
            </w:r>
            <w:proofErr w:type="spellStart"/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отмосток</w:t>
            </w:r>
            <w:proofErr w:type="spellEnd"/>
            <w:r w:rsidRPr="003A2F9C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</w:t>
            </w:r>
            <w:proofErr w:type="gramStart"/>
            <w:r w:rsidRPr="003A2F9C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требованиям </w:t>
            </w:r>
            <w:r w:rsidR="007C58C4" w:rsidRPr="003A2F9C">
              <w:rPr>
                <w:rFonts w:ascii="Times New Roman" w:hAnsi="Times New Roman" w:cs="Times New Roman"/>
                <w:bCs/>
                <w:sz w:val="24"/>
                <w:szCs w:val="24"/>
              </w:rPr>
              <w:t>нормативных документов</w:t>
            </w:r>
            <w:proofErr w:type="gramEnd"/>
            <w:r w:rsidR="007C58C4" w:rsidRPr="003A2F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актуальных на территории РК.</w:t>
            </w:r>
          </w:p>
          <w:p w14:paraId="09E88A70" w14:textId="2A9578DA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Определение фактических деформаций отдельных конструкций и частей здания (сооружения).</w:t>
            </w:r>
          </w:p>
          <w:p w14:paraId="3913958C" w14:textId="4F8E6C34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Выявление строительных конструкций и их элементов, находящихся в предаварийном и аварийном состоянии и требующих принятия неотложных мер по их временному крепежу, либо иным страховочным мероприятиям.</w:t>
            </w:r>
          </w:p>
          <w:p w14:paraId="3F5CF1CD" w14:textId="6564E099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Составление маркировочных схем и ведомостей технического диагностирования строительных конструкций с указанием необходимых объемов ремонтно-восстановительных работ.</w:t>
            </w:r>
          </w:p>
          <w:p w14:paraId="0F0B98FA" w14:textId="1CFF8690" w:rsidR="002E5724" w:rsidRDefault="00F37368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физико-механических свойств основания и грунта</w:t>
            </w:r>
            <w:r w:rsidR="002E5724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действующим нормативам законодательства РК.</w:t>
            </w:r>
          </w:p>
          <w:p w14:paraId="11DA0933" w14:textId="0EA9EFDB" w:rsidR="00F37368" w:rsidRPr="00F37368" w:rsidRDefault="00F37368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37368">
              <w:rPr>
                <w:rFonts w:ascii="Times New Roman" w:hAnsi="Times New Roman" w:cs="Times New Roman"/>
                <w:sz w:val="24"/>
                <w:szCs w:val="24"/>
              </w:rPr>
              <w:t>ыявление внутренних дефектов строительных конструкций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фундаментов</w:t>
            </w:r>
            <w:r w:rsidRPr="00F373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применяя метод </w:t>
            </w:r>
            <w:r w:rsidRPr="00F37368">
              <w:rPr>
                <w:rStyle w:val="a7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ультразвуковой томографии низкочастотного диапазона</w:t>
            </w:r>
            <w:r w:rsidRPr="00F373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F37368">
              <w:rPr>
                <w:rFonts w:ascii="Times New Roman" w:hAnsi="Times New Roman" w:cs="Times New Roman"/>
                <w:sz w:val="24"/>
                <w:szCs w:val="24"/>
              </w:rPr>
              <w:t xml:space="preserve"> позволяющей получать объемную (3D) визуализацию внутренней структуры материала.</w:t>
            </w:r>
          </w:p>
          <w:p w14:paraId="6DFA95A0" w14:textId="757CE075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Выявление отступлений от проектной геометрической конструктивной и расчетной схемы зданий и сооружений, а также отклонений фактических нагрузок и воздействий от проектных или нормативных значений.</w:t>
            </w:r>
          </w:p>
          <w:p w14:paraId="414B0B85" w14:textId="7BDAAA5E" w:rsidR="00A62692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Выполнение лабораторных испытаний строительных конструкций и их элементов стандартизированными методами неразрушающего и разрушающего контроля (при необходимости и только по согласованию с заказчиком).</w:t>
            </w:r>
          </w:p>
          <w:p w14:paraId="0EC6CCAA" w14:textId="224E0944" w:rsidR="002E5724" w:rsidRPr="003A2F9C" w:rsidRDefault="002E5724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испытаний согласно нормативным методикам на территории РК и определение технического состояния инженерных сетей ОВ и ВК. </w:t>
            </w:r>
          </w:p>
          <w:p w14:paraId="7705B279" w14:textId="046A18BB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Осуществление испытаний на прочность и другие виды испытаний необходимые для качественного выполнения работ и оценки технического состояния строительных конструкций.</w:t>
            </w:r>
          </w:p>
          <w:p w14:paraId="309CBEE6" w14:textId="6FD4CF5E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Определение среды эксплуатации строительных конструкций.</w:t>
            </w:r>
          </w:p>
          <w:p w14:paraId="0854499C" w14:textId="26C02381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Оценку физического износа строительных конструкций и их элементов здания (сооружения).</w:t>
            </w:r>
          </w:p>
          <w:p w14:paraId="2498A729" w14:textId="411E3553" w:rsidR="00A62692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Выполнение поверочных расчетов зданий и сооружений с учетом полученных результатов обследования, лабораторных данных и неразрушающего контроля.</w:t>
            </w:r>
          </w:p>
          <w:p w14:paraId="3EF08FF0" w14:textId="1020F69B" w:rsidR="002E5724" w:rsidRPr="003A2F9C" w:rsidRDefault="002E5724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теплотехнических расчетов строительных конструкций и здания в целом.</w:t>
            </w:r>
          </w:p>
          <w:p w14:paraId="0F51A04C" w14:textId="3D5B816D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Инженерный анализ всех полученных данных (анализ исходных данных, результатов обследования, лабораторных испытаний, неразрушающего контроля, оценки среды эксплуатации, поверочных расчетов, исследования напряженно-деформированного состояния, с определением категории технического состояния строительных конструкций и здания (сооружения) в целом).</w:t>
            </w:r>
          </w:p>
          <w:p w14:paraId="6AB18060" w14:textId="77777777" w:rsidR="00A62692" w:rsidRPr="003A2F9C" w:rsidRDefault="00A62692" w:rsidP="00A62692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Разработку рекомендаций по восстановлению несущей способности и эксплуатационной пригодности строительных конструкций и их элементов, в том числе с применением методов усиления. </w:t>
            </w:r>
          </w:p>
          <w:p w14:paraId="587E8476" w14:textId="04661A07" w:rsidR="00A62692" w:rsidRPr="003A2F9C" w:rsidRDefault="00A62692" w:rsidP="003A2F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F9C">
              <w:rPr>
                <w:rFonts w:ascii="Times New Roman" w:hAnsi="Times New Roman" w:cs="Times New Roman"/>
                <w:sz w:val="24"/>
                <w:szCs w:val="24"/>
              </w:rPr>
              <w:t>Разработку экспертного заключения по результатам инженерного анализа проведенного технического обследования надежности и устойчивости здания и (сооружения) с необходимыми приложениями по фактическим данным объекта (планы, разрезы, исполнительные съемки несущих конструкций, фото приложение, протоколы лабораторных испытаний, расчетные схемы зданий и сооружений в сертифицированных программных комплексах) с выводами о результатах технического состояния и остаточного срока эксплуатации.</w:t>
            </w:r>
          </w:p>
        </w:tc>
      </w:tr>
      <w:tr w:rsidR="00A62692" w:rsidRPr="003A2F9C" w14:paraId="7E17E9DC" w14:textId="77777777" w:rsidTr="00A62692">
        <w:tc>
          <w:tcPr>
            <w:tcW w:w="2689" w:type="dxa"/>
          </w:tcPr>
          <w:p w14:paraId="5E5E04B9" w14:textId="5A6DFB11" w:rsidR="00A62692" w:rsidRPr="003A2F9C" w:rsidRDefault="00E13B3E" w:rsidP="00A6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 к отчетной документации:</w:t>
            </w:r>
          </w:p>
        </w:tc>
        <w:tc>
          <w:tcPr>
            <w:tcW w:w="6656" w:type="dxa"/>
          </w:tcPr>
          <w:p w14:paraId="01E36CFD" w14:textId="77777777" w:rsidR="008E6C64" w:rsidRDefault="00E13B3E" w:rsidP="00E13B3E">
            <w:pP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Экспертное заключение по техническому обследованию надежности и устойчивости зданий и сооружений должно содержать:</w:t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br/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      1) титульный лист (наименование организации исполнителя, наименование объекта, кем утверждается, регистрационный номер);</w:t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br/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      2) содержание заключения;</w:t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br/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      3) основание для технического обследования (номер и дата договора, техническое задание на техническое обследование надежности и устойчивости зданий и сооружений);</w:t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br/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      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4</w:t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) общее описание площадки расположения обследуемого объекта (описание расположения площадки, климатических условий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.</w:t>
            </w:r>
          </w:p>
          <w:p w14:paraId="52DB234C" w14:textId="7EA4B411" w:rsidR="00F37368" w:rsidRDefault="00E13B3E" w:rsidP="00E13B3E">
            <w:pP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      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5</w:t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) объемно-планировочные и конструктивные решения (описание принятых объемно-планировочных и конструктивных решений);</w:t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br/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      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6</w:t>
            </w:r>
            <w:r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) результаты обследования (описание проведенных обследований, выявленных дефектов и нарушений);</w:t>
            </w:r>
          </w:p>
          <w:p w14:paraId="03566B1C" w14:textId="0B0257C5" w:rsidR="002E5724" w:rsidRDefault="008E6C64" w:rsidP="00E13B3E">
            <w:pP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FF0000"/>
                <w:spacing w:val="2"/>
                <w:sz w:val="24"/>
                <w:szCs w:val="24"/>
                <w:shd w:val="clear" w:color="auto" w:fill="FFFFFF"/>
              </w:rPr>
              <w:t xml:space="preserve">      </w:t>
            </w:r>
            <w:r w:rsidRPr="008E6C64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8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) результаты поверочного расчета (указание используемой расчетной программы, описание расчетной схемы, таблица сбора нагрузок, расчетные модели объекта, протокола расчета, схемы усилий в несущих элементах, выводы по расчетной части);</w:t>
            </w:r>
          </w:p>
          <w:p w14:paraId="609996F3" w14:textId="3896209F" w:rsidR="00E13B3E" w:rsidRPr="00E13B3E" w:rsidRDefault="002E5724" w:rsidP="00E13B3E">
            <w:pP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      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10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) результаты испытаний и оценка технического состояния инженерных сетей</w:t>
            </w:r>
            <w:r w:rsidR="0040585B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;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br/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lastRenderedPageBreak/>
              <w:t>      </w:t>
            </w:r>
            <w:r w:rsidR="0040585B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1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1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) инженерный анализ всех полученных данных;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br/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      1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2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) вывод</w:t>
            </w:r>
            <w:r w:rsidR="000C73E0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ы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;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br/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      1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3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) рекомендации;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br/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      1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4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) приложения (фотоматериалы, 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графические материалы</w:t>
            </w:r>
            <w:r w:rsidR="008E6C6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lang w:val="kk-KZ"/>
              </w:rPr>
              <w:t>,</w:t>
            </w:r>
            <w:r w:rsidR="000C73E0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E13B3E" w:rsidRPr="00E13B3E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лабораторные протокола испытаний, исполнительно-техническая документация).</w:t>
            </w:r>
          </w:p>
          <w:p w14:paraId="7A14E4F6" w14:textId="75AB24CE" w:rsidR="00E13B3E" w:rsidRPr="00E13B3E" w:rsidRDefault="00E13B3E" w:rsidP="00E13B3E">
            <w:pPr>
              <w:pStyle w:val="a5"/>
              <w:tabs>
                <w:tab w:val="left" w:pos="25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B3E">
              <w:rPr>
                <w:rFonts w:ascii="Times New Roman" w:hAnsi="Times New Roman" w:cs="Times New Roman"/>
                <w:bCs/>
                <w:sz w:val="24"/>
                <w:szCs w:val="24"/>
              </w:rPr>
              <w:t>Экспертное заключение по техническому обследованию объекта с выводами и рекомендациями необходимых конструкций в количестве трех экземпляров на бумажном носителе и одном экземпляре на электронном носителе (</w:t>
            </w:r>
            <w:r w:rsidRPr="00E13B3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CD</w:t>
            </w:r>
            <w:r w:rsidRPr="00E13B3E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r w:rsidRPr="00E13B3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DWD</w:t>
            </w:r>
            <w:r w:rsidRPr="00E13B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диск или флэш-накопитель).</w:t>
            </w:r>
          </w:p>
          <w:p w14:paraId="57E8191A" w14:textId="13E3B137" w:rsidR="00A62692" w:rsidRPr="00E13B3E" w:rsidRDefault="00E13B3E" w:rsidP="00E13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3B3E">
              <w:rPr>
                <w:rFonts w:ascii="Times New Roman" w:hAnsi="Times New Roman" w:cs="Times New Roman"/>
                <w:bCs/>
                <w:sz w:val="24"/>
                <w:szCs w:val="24"/>
              </w:rPr>
              <w:t>В случае каких-либо изменений в экспертном заключении представить обновленную версию как на бумажном носителе, так и в электронном виде.</w:t>
            </w:r>
          </w:p>
        </w:tc>
      </w:tr>
      <w:tr w:rsidR="00A62692" w:rsidRPr="003A2F9C" w14:paraId="0488633E" w14:textId="77777777" w:rsidTr="00A62692">
        <w:tc>
          <w:tcPr>
            <w:tcW w:w="2689" w:type="dxa"/>
          </w:tcPr>
          <w:p w14:paraId="7673A0F1" w14:textId="0BC0C6A5" w:rsidR="00A62692" w:rsidRPr="003A2F9C" w:rsidRDefault="000C73E0" w:rsidP="00A6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Нормативные требования к выполнению работ:</w:t>
            </w:r>
          </w:p>
        </w:tc>
        <w:tc>
          <w:tcPr>
            <w:tcW w:w="6656" w:type="dxa"/>
          </w:tcPr>
          <w:p w14:paraId="76DCBA6C" w14:textId="77777777" w:rsidR="00FE0E98" w:rsidRPr="00FE0E98" w:rsidRDefault="00FE0E98" w:rsidP="00FE0E98">
            <w:pPr>
              <w:tabs>
                <w:tab w:val="left" w:pos="598"/>
              </w:tabs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0E98">
              <w:rPr>
                <w:rFonts w:ascii="Times New Roman" w:hAnsi="Times New Roman" w:cs="Times New Roman"/>
                <w:sz w:val="24"/>
                <w:szCs w:val="24"/>
              </w:rPr>
              <w:t>1. Приказа Министра национальной экономики Республики Казахстан от 19 ноября 2015 года № 702 «Об утверждении Правил осуществления технического обследования надежности и устойчивости зданий и сооружений».</w:t>
            </w:r>
          </w:p>
          <w:p w14:paraId="00F6695D" w14:textId="5EED7CF9" w:rsidR="000C73E0" w:rsidRPr="00FE0E98" w:rsidRDefault="00FE0E98" w:rsidP="00FE0E98">
            <w:pPr>
              <w:tabs>
                <w:tab w:val="left" w:pos="598"/>
              </w:tabs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73E0" w:rsidRPr="00FE0E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C73E0"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Закона Республики Казахстан «Об архитектурной, градостроительной и строительной деятельности Республики Казахстан» от 16 июля 2001 года № 242-II п.5 ст. 34-4;</w:t>
            </w:r>
          </w:p>
          <w:p w14:paraId="30181861" w14:textId="501F8CD0" w:rsidR="00FE0E98" w:rsidRPr="00FE0E98" w:rsidRDefault="00FE0E98" w:rsidP="00FE0E98">
            <w:pPr>
              <w:tabs>
                <w:tab w:val="left" w:pos="598"/>
              </w:tabs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E0E98">
              <w:rPr>
                <w:rFonts w:ascii="Times New Roman" w:hAnsi="Times New Roman" w:cs="Times New Roman"/>
                <w:sz w:val="24"/>
                <w:szCs w:val="24"/>
              </w:rPr>
              <w:t>. СП РК 1.04-101-2012 «Обследование и оценка технического состояния зданий и сооружений».</w:t>
            </w:r>
          </w:p>
          <w:p w14:paraId="276BFED5" w14:textId="2D855539" w:rsidR="00FE0E98" w:rsidRPr="00FE0E98" w:rsidRDefault="00FE0E98" w:rsidP="00FE0E98">
            <w:pPr>
              <w:tabs>
                <w:tab w:val="left" w:pos="598"/>
              </w:tabs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E0E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 РК 1.04-102-2012 «Правила оценки физического износа зданий и сооружений».</w:t>
            </w:r>
          </w:p>
          <w:p w14:paraId="4005ACEA" w14:textId="376F1AB0" w:rsidR="00FE0E98" w:rsidRPr="00FE0E98" w:rsidRDefault="00FE0E98" w:rsidP="00FE0E98">
            <w:pPr>
              <w:tabs>
                <w:tab w:val="left" w:pos="598"/>
              </w:tabs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0C73E0"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73E0"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31937-2011 «Правила обследования и мониторинга технического состояния»; </w:t>
            </w:r>
          </w:p>
          <w:p w14:paraId="52CE69CB" w14:textId="3B25DBCC" w:rsidR="00FE0E98" w:rsidRPr="00FE0E98" w:rsidRDefault="00FE0E98" w:rsidP="00FE0E98">
            <w:pPr>
              <w:tabs>
                <w:tab w:val="left" w:pos="598"/>
              </w:tabs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E0E98">
              <w:rPr>
                <w:rFonts w:ascii="Times New Roman" w:hAnsi="Times New Roman" w:cs="Times New Roman"/>
                <w:sz w:val="24"/>
                <w:szCs w:val="24"/>
              </w:rPr>
              <w:t>. СН РК 5.01-02-2013 «Основания зданий и сооружений»;</w:t>
            </w:r>
          </w:p>
          <w:p w14:paraId="53BD65DD" w14:textId="3207E78F" w:rsidR="00FE0E98" w:rsidRPr="00FE0E98" w:rsidRDefault="00FE0E98" w:rsidP="00FE0E98">
            <w:pPr>
              <w:tabs>
                <w:tab w:val="left" w:pos="598"/>
              </w:tabs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E0E98">
              <w:rPr>
                <w:rFonts w:ascii="Times New Roman" w:hAnsi="Times New Roman" w:cs="Times New Roman"/>
                <w:sz w:val="24"/>
                <w:szCs w:val="24"/>
              </w:rPr>
              <w:t>. СП РК 2.04-01-2017 «Строительная климатология» и других строительных норм и правил, действующих на территории РК.</w:t>
            </w:r>
          </w:p>
          <w:p w14:paraId="58B09317" w14:textId="07380F0D" w:rsidR="00FE0E98" w:rsidRP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8. 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 РК EN 13018-2016 «Контроль неразрушающий.  Визуальный контроль. Общие принципы»; </w:t>
            </w:r>
          </w:p>
          <w:p w14:paraId="61CBBDF4" w14:textId="77777777" w:rsid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9. 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22690-2015 «Бетоны. Определение прочности механическими методами неразрушающего контроля»; </w:t>
            </w:r>
          </w:p>
          <w:p w14:paraId="72A0A7CF" w14:textId="77777777" w:rsid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10. 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17624-2012 «Бетоны. Ультразвуковой метод определения прочности»; </w:t>
            </w:r>
          </w:p>
          <w:p w14:paraId="11BEE635" w14:textId="0BC4D03E" w:rsidR="00FE0E98" w:rsidRP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11. 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31914-2012 «Бетоны. Высокопрочные тяжелые и мелкозернистые для монолитных конструкций. Правила контроля и оценки качества»;</w:t>
            </w:r>
          </w:p>
          <w:p w14:paraId="38F12438" w14:textId="77777777" w:rsid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21718-84 «Материалы строительные. Диэлькометрический метод измерения влажности»; </w:t>
            </w:r>
          </w:p>
          <w:p w14:paraId="63924AEE" w14:textId="3B33C0EC" w:rsidR="00FE0E98" w:rsidRP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ГОСТ 22904-93 «Конструкции железобетонные. Магнитный метод определения толщины защитного слоя бетона и расположения арматуры»;</w:t>
            </w:r>
          </w:p>
          <w:p w14:paraId="0D475E44" w14:textId="77777777" w:rsid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ГОСТ 14782-</w:t>
            </w:r>
            <w:proofErr w:type="gramStart"/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  «</w:t>
            </w:r>
            <w:proofErr w:type="gramEnd"/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Контроль неразрушающий. Соединения сварные. Методы ультразвуковые»; </w:t>
            </w:r>
          </w:p>
          <w:p w14:paraId="7A4C58E9" w14:textId="77777777" w:rsid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ГОСТ 17177-94 «Материалы и изделия строительные теплоизоляционные. Методы испытаний»; </w:t>
            </w:r>
          </w:p>
          <w:p w14:paraId="7E5177D4" w14:textId="4708420B" w:rsidR="00FE0E98" w:rsidRP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ГОСТ 26629-85 «Здания и сооружения. Метод </w:t>
            </w:r>
            <w:proofErr w:type="spellStart"/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тепловизионного</w:t>
            </w:r>
            <w:proofErr w:type="spellEnd"/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контроля качества теплоизоляции ограждающих конструкций»;</w:t>
            </w:r>
          </w:p>
          <w:p w14:paraId="0EB02DD5" w14:textId="77777777" w:rsid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ГОСТ ЕН 1290-2006 «Контроль неразрушающий сварных соединений. Магнитопорошковый метод»; </w:t>
            </w:r>
          </w:p>
          <w:p w14:paraId="6C874549" w14:textId="77777777" w:rsid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 РК ISO 17638-2013 «Контроль неразрушающий сварных соединений. Магнитопорошковый метод»; </w:t>
            </w:r>
          </w:p>
          <w:p w14:paraId="549500D1" w14:textId="77777777" w:rsid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ГОСТ 9012-59</w:t>
            </w:r>
            <w:proofErr w:type="gramStart"/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«</w:t>
            </w:r>
            <w:proofErr w:type="gramEnd"/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Металлы. Метод измерения твердости по Бринеллю»; </w:t>
            </w:r>
          </w:p>
          <w:p w14:paraId="166F0B63" w14:textId="6F1F125F" w:rsidR="00FE0E98" w:rsidRP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ГОСТ 22761-77 «Металлы и сплавы. Метод измерения твердости по Бринеллю переносными твердомерами статического действия»;</w:t>
            </w:r>
          </w:p>
          <w:p w14:paraId="7277185B" w14:textId="77777777" w:rsidR="00FE0E98" w:rsidRDefault="00FE0E98" w:rsidP="00FE0E98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ГОСТ 9013-59 «Металлы. Метод измерения твердости по </w:t>
            </w:r>
            <w:proofErr w:type="spellStart"/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Роквеллу</w:t>
            </w:r>
            <w:proofErr w:type="spellEnd"/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»; </w:t>
            </w:r>
          </w:p>
          <w:p w14:paraId="4CF23FDA" w14:textId="3E6C4818" w:rsidR="00934D5A" w:rsidRPr="00FE0E98" w:rsidRDefault="00FE0E98" w:rsidP="00934D5A">
            <w:pPr>
              <w:tabs>
                <w:tab w:val="left" w:pos="598"/>
              </w:tabs>
              <w:autoSpaceDE w:val="0"/>
              <w:autoSpaceDN w:val="0"/>
              <w:adjustRightInd w:val="0"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FE0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ГОСТ 18442-80 «Контроль неразрушающий. Капиллярные методы. Общие требования».</w:t>
            </w:r>
          </w:p>
        </w:tc>
      </w:tr>
      <w:tr w:rsidR="00C87CE4" w:rsidRPr="003A2F9C" w14:paraId="4CFC0E74" w14:textId="77777777" w:rsidTr="00A62692">
        <w:tc>
          <w:tcPr>
            <w:tcW w:w="2689" w:type="dxa"/>
          </w:tcPr>
          <w:p w14:paraId="6EC55DC3" w14:textId="7CE7BC7C" w:rsidR="00C87CE4" w:rsidRDefault="00C87CE4" w:rsidP="00A6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Гарантийные обязательства:</w:t>
            </w:r>
          </w:p>
        </w:tc>
        <w:tc>
          <w:tcPr>
            <w:tcW w:w="6656" w:type="dxa"/>
          </w:tcPr>
          <w:p w14:paraId="4D72CE7F" w14:textId="388C47A4" w:rsidR="00F9323F" w:rsidRPr="004C3A16" w:rsidRDefault="00F9323F" w:rsidP="00F932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По окончании технического диагностирования Подрядчик передает Заказчику отчет об экспертно- техническом диагностировании, не менее чем за 7 рабочих дней до предоставления акта сдачи-приёмки выполненных работ.</w:t>
            </w:r>
          </w:p>
          <w:p w14:paraId="4868C803" w14:textId="09FE5DF2" w:rsidR="00F9323F" w:rsidRPr="004C3A16" w:rsidRDefault="00F9323F" w:rsidP="00F932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Гарантийные обязательства составляет </w:t>
            </w:r>
            <w:r w:rsidR="004973E6"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месяцев</w:t>
            </w:r>
            <w:r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 дня подписания актов выполненных работ.</w:t>
            </w:r>
          </w:p>
          <w:p w14:paraId="76CDE7D0" w14:textId="0CEE909E" w:rsidR="00F9323F" w:rsidRPr="004C3A16" w:rsidRDefault="004973E6" w:rsidP="00F932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F9323F"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Замечания, выявленные Заказчиком, Подрядчик устраняет и направляет повторно на согласование Заказчику.</w:t>
            </w:r>
          </w:p>
          <w:p w14:paraId="544316C4" w14:textId="109C5CD7" w:rsidR="00F9323F" w:rsidRPr="004C3A16" w:rsidRDefault="00F9323F" w:rsidP="00F932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Дубликаты отчета/</w:t>
            </w:r>
            <w:proofErr w:type="gramStart"/>
            <w:r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заключения и другой документации</w:t>
            </w:r>
            <w:proofErr w:type="gramEnd"/>
            <w:r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оформляемые Подрядчиком во исполнение обязательств по настоящему документу, выдаются/предоставляются Заказчику безвозмездно.</w:t>
            </w:r>
          </w:p>
          <w:p w14:paraId="2CCD2EF4" w14:textId="67C7BEC3" w:rsidR="00F9323F" w:rsidRPr="004C3A16" w:rsidRDefault="00F9323F" w:rsidP="00F932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Повторный выезд Подрядчика на объект технического диагностирования после устранения замечаний, для проведения дополнительного технического диагностирования осуществляется без дополнительной оплаты.</w:t>
            </w:r>
          </w:p>
          <w:p w14:paraId="24AAF169" w14:textId="27394D39" w:rsidR="004973E6" w:rsidRPr="004C3A16" w:rsidRDefault="00F9323F" w:rsidP="00F932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3A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Подрядчик несет ответственность согласно закона РК (Кодекс Республики Казахстан об административных правонарушениях от 5 июля 2014, статья 317-1 «Нарушение законодательства РК при осуществлении инжиниринговых услуг технического обследования надежности и устойчивости зданий и сооружений аккредитованными лицами»).</w:t>
            </w:r>
          </w:p>
        </w:tc>
      </w:tr>
    </w:tbl>
    <w:p w14:paraId="37F8A28A" w14:textId="7BD26095" w:rsidR="002F18D3" w:rsidRDefault="002F18D3"/>
    <w:p w14:paraId="50D01F0D" w14:textId="5B44175A" w:rsidR="003C1282" w:rsidRDefault="003C1282"/>
    <w:p w14:paraId="5E40CB88" w14:textId="445CD958" w:rsidR="003C1282" w:rsidRPr="009F6631" w:rsidRDefault="003C1282">
      <w:pPr>
        <w:rPr>
          <w:rFonts w:ascii="Times New Roman" w:hAnsi="Times New Roman" w:cs="Times New Roman"/>
          <w:sz w:val="24"/>
          <w:szCs w:val="24"/>
        </w:rPr>
      </w:pPr>
    </w:p>
    <w:p w14:paraId="0D614925" w14:textId="683FC257" w:rsidR="003C1282" w:rsidRPr="009F6631" w:rsidRDefault="003C1282">
      <w:pPr>
        <w:rPr>
          <w:rFonts w:ascii="Times New Roman" w:hAnsi="Times New Roman" w:cs="Times New Roman"/>
          <w:sz w:val="24"/>
          <w:szCs w:val="24"/>
        </w:rPr>
      </w:pPr>
    </w:p>
    <w:p w14:paraId="710F82C2" w14:textId="77777777" w:rsidR="003C1282" w:rsidRPr="003C1282" w:rsidRDefault="003C1282">
      <w:pPr>
        <w:rPr>
          <w:rFonts w:ascii="Times New Roman" w:hAnsi="Times New Roman" w:cs="Times New Roman"/>
          <w:sz w:val="24"/>
          <w:szCs w:val="24"/>
        </w:rPr>
      </w:pPr>
    </w:p>
    <w:sectPr w:rsidR="003C1282" w:rsidRPr="003C1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3A78D4"/>
    <w:multiLevelType w:val="hybridMultilevel"/>
    <w:tmpl w:val="1278D5D2"/>
    <w:lvl w:ilvl="0" w:tplc="E0801BF4">
      <w:start w:val="1"/>
      <w:numFmt w:val="decimal"/>
      <w:suff w:val="space"/>
      <w:lvlText w:val="2.%1"/>
      <w:lvlJc w:val="left"/>
      <w:pPr>
        <w:ind w:left="720" w:hanging="360"/>
      </w:pPr>
      <w:rPr>
        <w:rFonts w:hint="default"/>
      </w:rPr>
    </w:lvl>
    <w:lvl w:ilvl="1" w:tplc="B4525C74" w:tentative="1">
      <w:start w:val="1"/>
      <w:numFmt w:val="lowerLetter"/>
      <w:lvlText w:val="%2."/>
      <w:lvlJc w:val="left"/>
      <w:pPr>
        <w:ind w:left="1440" w:hanging="360"/>
      </w:pPr>
    </w:lvl>
    <w:lvl w:ilvl="2" w:tplc="45D68EBC" w:tentative="1">
      <w:start w:val="1"/>
      <w:numFmt w:val="lowerRoman"/>
      <w:lvlText w:val="%3."/>
      <w:lvlJc w:val="right"/>
      <w:pPr>
        <w:ind w:left="2160" w:hanging="180"/>
      </w:pPr>
    </w:lvl>
    <w:lvl w:ilvl="3" w:tplc="53FC47EA" w:tentative="1">
      <w:start w:val="1"/>
      <w:numFmt w:val="decimal"/>
      <w:lvlText w:val="%4."/>
      <w:lvlJc w:val="left"/>
      <w:pPr>
        <w:ind w:left="2880" w:hanging="360"/>
      </w:pPr>
    </w:lvl>
    <w:lvl w:ilvl="4" w:tplc="561CE7E8" w:tentative="1">
      <w:start w:val="1"/>
      <w:numFmt w:val="lowerLetter"/>
      <w:lvlText w:val="%5."/>
      <w:lvlJc w:val="left"/>
      <w:pPr>
        <w:ind w:left="3600" w:hanging="360"/>
      </w:pPr>
    </w:lvl>
    <w:lvl w:ilvl="5" w:tplc="713EC78A" w:tentative="1">
      <w:start w:val="1"/>
      <w:numFmt w:val="lowerRoman"/>
      <w:lvlText w:val="%6."/>
      <w:lvlJc w:val="right"/>
      <w:pPr>
        <w:ind w:left="4320" w:hanging="180"/>
      </w:pPr>
    </w:lvl>
    <w:lvl w:ilvl="6" w:tplc="7F2E8B60" w:tentative="1">
      <w:start w:val="1"/>
      <w:numFmt w:val="decimal"/>
      <w:lvlText w:val="%7."/>
      <w:lvlJc w:val="left"/>
      <w:pPr>
        <w:ind w:left="5040" w:hanging="360"/>
      </w:pPr>
    </w:lvl>
    <w:lvl w:ilvl="7" w:tplc="82103940" w:tentative="1">
      <w:start w:val="1"/>
      <w:numFmt w:val="lowerLetter"/>
      <w:lvlText w:val="%8."/>
      <w:lvlJc w:val="left"/>
      <w:pPr>
        <w:ind w:left="5760" w:hanging="360"/>
      </w:pPr>
    </w:lvl>
    <w:lvl w:ilvl="8" w:tplc="A5DA34C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F96"/>
    <w:rsid w:val="00037FE9"/>
    <w:rsid w:val="00071104"/>
    <w:rsid w:val="00077AA3"/>
    <w:rsid w:val="000C73E0"/>
    <w:rsid w:val="000F0D76"/>
    <w:rsid w:val="001254C5"/>
    <w:rsid w:val="001C0364"/>
    <w:rsid w:val="001F00F9"/>
    <w:rsid w:val="002E5724"/>
    <w:rsid w:val="002F18D3"/>
    <w:rsid w:val="00395EDF"/>
    <w:rsid w:val="003A0053"/>
    <w:rsid w:val="003A2F9C"/>
    <w:rsid w:val="003C1282"/>
    <w:rsid w:val="003C2CB4"/>
    <w:rsid w:val="0040585B"/>
    <w:rsid w:val="004973E6"/>
    <w:rsid w:val="004B283F"/>
    <w:rsid w:val="004C3A16"/>
    <w:rsid w:val="006D5382"/>
    <w:rsid w:val="007631E5"/>
    <w:rsid w:val="007C2BE7"/>
    <w:rsid w:val="007C58C4"/>
    <w:rsid w:val="007D3B91"/>
    <w:rsid w:val="007F4F96"/>
    <w:rsid w:val="0085509C"/>
    <w:rsid w:val="008E6C64"/>
    <w:rsid w:val="008F03D0"/>
    <w:rsid w:val="008F555F"/>
    <w:rsid w:val="00934D5A"/>
    <w:rsid w:val="009E3E6E"/>
    <w:rsid w:val="009E57DF"/>
    <w:rsid w:val="009F6631"/>
    <w:rsid w:val="00A62692"/>
    <w:rsid w:val="00A84F0E"/>
    <w:rsid w:val="00B24AD5"/>
    <w:rsid w:val="00B277C4"/>
    <w:rsid w:val="00B82430"/>
    <w:rsid w:val="00BA1DBF"/>
    <w:rsid w:val="00BA1DD1"/>
    <w:rsid w:val="00BD0367"/>
    <w:rsid w:val="00C87CE4"/>
    <w:rsid w:val="00D32619"/>
    <w:rsid w:val="00DC0FBB"/>
    <w:rsid w:val="00E13B3E"/>
    <w:rsid w:val="00ED4D8F"/>
    <w:rsid w:val="00F37368"/>
    <w:rsid w:val="00F46094"/>
    <w:rsid w:val="00F9323F"/>
    <w:rsid w:val="00FE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3F94F"/>
  <w15:chartTrackingRefBased/>
  <w15:docId w15:val="{264B0092-1AD6-4A49-B54E-D9B6E024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0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A0053"/>
    <w:pPr>
      <w:ind w:left="720"/>
      <w:contextualSpacing/>
    </w:pPr>
  </w:style>
  <w:style w:type="paragraph" w:styleId="a5">
    <w:name w:val="No Spacing"/>
    <w:uiPriority w:val="1"/>
    <w:qFormat/>
    <w:rsid w:val="00A62692"/>
    <w:pPr>
      <w:spacing w:after="0" w:line="240" w:lineRule="auto"/>
    </w:pPr>
  </w:style>
  <w:style w:type="paragraph" w:styleId="a6">
    <w:name w:val="Normal (Web)"/>
    <w:basedOn w:val="a"/>
    <w:uiPriority w:val="99"/>
    <w:rsid w:val="00077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7368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3C12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C1282"/>
    <w:pPr>
      <w:widowControl w:val="0"/>
      <w:autoSpaceDE w:val="0"/>
      <w:autoSpaceDN w:val="0"/>
      <w:spacing w:before="44" w:after="0" w:line="240" w:lineRule="auto"/>
      <w:ind w:left="52"/>
    </w:pPr>
    <w:rPr>
      <w:rFonts w:ascii="Cambria" w:eastAsia="Cambria" w:hAnsi="Cambria" w:cs="Cambria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7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1324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2026-10-16T06:46:00Z</dcterms:created>
  <dcterms:modified xsi:type="dcterms:W3CDTF">2026-10-16T06:46:00Z</dcterms:modified>
</cp:coreProperties>
</file>