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260" w:rsidRPr="002B5260" w:rsidRDefault="002B5260" w:rsidP="002B5260">
      <w:pPr>
        <w:spacing w:after="0" w:line="240" w:lineRule="auto"/>
        <w:ind w:left="4395"/>
        <w:jc w:val="center"/>
        <w:rPr>
          <w:rFonts w:ascii="Times New Roman" w:hAnsi="Times New Roman" w:cs="Times New Roman"/>
          <w:b/>
          <w:sz w:val="24"/>
          <w:szCs w:val="24"/>
        </w:rPr>
      </w:pPr>
      <w:r w:rsidRPr="002B5260">
        <w:rPr>
          <w:rFonts w:ascii="Times New Roman" w:hAnsi="Times New Roman" w:cs="Times New Roman"/>
          <w:b/>
          <w:sz w:val="24"/>
          <w:szCs w:val="24"/>
        </w:rPr>
        <w:t>Бекіту</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«Орталық» өңірлік қолбасшылығы қолбасшысының тыл бойынша орынбасары</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полковник                                 А. Коркембаев</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«___» _________________ 2026 жыл.</w:t>
      </w:r>
    </w:p>
    <w:p w:rsidR="002B5260" w:rsidRPr="002B5260" w:rsidRDefault="002B5260" w:rsidP="00872CBB">
      <w:pPr>
        <w:spacing w:after="0" w:line="240" w:lineRule="auto"/>
        <w:ind w:firstLine="426"/>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Техникалық сипаттама</w:t>
      </w:r>
    </w:p>
    <w:p w:rsidR="002B5260" w:rsidRPr="00872CBB" w:rsidRDefault="002B5260" w:rsidP="00872CBB">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 xml:space="preserve">әкімшілік ғимараттың ұйытқы (жатын) бөлімдерінде жылуды рекуперациялайтын желдету жүйесінің </w:t>
      </w:r>
      <w:r w:rsidR="00A62B62">
        <w:rPr>
          <w:rFonts w:ascii="Times New Roman" w:hAnsi="Times New Roman" w:cs="Times New Roman"/>
          <w:b/>
          <w:sz w:val="24"/>
          <w:szCs w:val="24"/>
          <w:lang w:val="kk-KZ"/>
        </w:rPr>
        <w:t>бір</w:t>
      </w:r>
      <w:r w:rsidRPr="002B5260">
        <w:rPr>
          <w:rFonts w:ascii="Times New Roman" w:hAnsi="Times New Roman" w:cs="Times New Roman"/>
          <w:b/>
          <w:sz w:val="24"/>
          <w:szCs w:val="24"/>
        </w:rPr>
        <w:t xml:space="preserve"> жиынтығын /жиынтығын монтаждауға арналған.</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Жұмыстарды бастамас бұрын, Өнім беруші жүйелер монтаждалатын ғимаратты (ғимараттарды) зерттеуге, монтаждау схемасын нысанның (нысандардың) жүкнеуші конструкцияларының конструкциясын ескере отырып келісуге, кейіннен әкімшілік ғимараттың (ғимараттардың) ұйытқы (жатын) бөлімдерінде жылуды рекуперациялайтын желдету жүйесінің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жиынтығын (жиынтығын) монтаждау жұмыстарын жүргізуге, кейіннен жабдықты іске қосуды және баптауды жүзеге асыруға міндетті, жұмыстарды жүргізу кезінде Өнім беруші бөлмелердің конструкциясы мен жоспарлануын негізге ала отырып, жабдықтың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жиынтығын (жиынтығын), ауа қондырғыларын монтаждайды, нысанның (нысандардың) конструкцияларының жүкнеуші қабілетін бұзбай, ауа қондырғылары үшін қажетті мөлшердегі және диаметрдегі ұңғымаларды бұрғылауды жүзеге асырады.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Әрбір монтаждау жиынтығына келесі жиынтықтауыштар мен жабдықтар кіруі тиіс:</w:t>
      </w:r>
    </w:p>
    <w:tbl>
      <w:tblPr>
        <w:tblStyle w:val="a3"/>
        <w:tblW w:w="9350" w:type="dxa"/>
        <w:tblLook w:val="04A0" w:firstRow="1" w:lastRow="0" w:firstColumn="1" w:lastColumn="0" w:noHBand="0" w:noVBand="1"/>
      </w:tblPr>
      <w:tblGrid>
        <w:gridCol w:w="823"/>
        <w:gridCol w:w="4168"/>
        <w:gridCol w:w="1368"/>
        <w:gridCol w:w="1259"/>
        <w:gridCol w:w="1732"/>
      </w:tblGrid>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р/с</w:t>
            </w:r>
          </w:p>
        </w:tc>
        <w:tc>
          <w:tcPr>
            <w:tcW w:w="453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Жиынтықтаушы бөлшектердің атауы</w:t>
            </w:r>
          </w:p>
        </w:tc>
        <w:tc>
          <w:tcPr>
            <w:tcW w:w="117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Өлшеу бірлігі</w:t>
            </w:r>
          </w:p>
        </w:tc>
        <w:tc>
          <w:tcPr>
            <w:tcW w:w="128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Саны</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Ескертпе</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Рекуперациялау мүмкіндігі бар берілетін-сорылатын қондырғы*</w:t>
            </w:r>
          </w:p>
        </w:tc>
        <w:tc>
          <w:tcPr>
            <w:tcW w:w="117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жиынтық</w:t>
            </w:r>
          </w:p>
        </w:tc>
        <w:tc>
          <w:tcPr>
            <w:tcW w:w="128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Пластик ауыстырғыш Ø150/125,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bl>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Негізгі талаптар</w:t>
      </w:r>
    </w:p>
    <w:p w:rsidR="002B5260" w:rsidRPr="00872CBB" w:rsidRDefault="002B5260" w:rsidP="00872CBB">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әр жиынтыққа рекуперациялы* бермелі-сору қондырғысы.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 екі бөлек ауа ағыны бар айырықша типті ықшам механикалық бермелі-сору желдету қондырғысы. Сыртқы ауаны бір уақытта үйлесімді түрде үйле (бөлмеге) беруге және жылуды және ылғалдың бір бөлігін ағыттар арасында беру арқылы жұмыстан шыққан ауаны шығаруға арналған. Рекуператорда 2 энтальпиялық жылу алмастырғыш, </w:t>
      </w:r>
      <w:r w:rsidRPr="002B5260">
        <w:rPr>
          <w:rFonts w:ascii="Times New Roman" w:hAnsi="Times New Roman" w:cs="Times New Roman"/>
          <w:sz w:val="24"/>
          <w:szCs w:val="28"/>
        </w:rPr>
        <w:lastRenderedPageBreak/>
        <w:t xml:space="preserve">тұрақты ток қозғалтқышы бар 2 безтүрлі (бесщетке) желдеткіш,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сатылы сүзу жүйесі, екі сатылы электрлік қыздыру және электронды басқару орнатылуы тиіс.</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Номиналды өнімділік: 300 м³/сағ.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Жылуды рекуперациялау тиімділігі: 82%.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Желдеткіштердің түрі — BLDC (тұрақты ток қозғалтқышы бар безтүрлі желдеткіштер).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Жылдамдықты реттеу сатыларының саны: 6.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Дыбыс қысымының деңгейі 38 дБ(А).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Қондырғының электр қуаты: 210–240В, жиілігі 50/60Гц.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Қыздырғыштар өшірулі болғандағы қондырғының максималды тұтынылатын қуаты: 210Вт.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Қозғалтқыштардың қуаты: берме - 120Вт; сору - 90Вт.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Кірікті электрлік қыздыру жүйесі.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Сыртқы ауаны алдын ала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рекуператор корпусына орнатылған термостат. Қосу температурасын реттеу диапазоны: −50-ден +110°C-қа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температурасын реттеу диапазоны: −50-ден +110°C-қа дейін. Температура көрсеткіштерін түзету диапазоны: −10-дан +10°C-қа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Іске қосу кідірету диапазоны: 0-ден 10 мин-ға дейін. Бөлмеге шығу кезіндегі ауаны қосымша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контроллермен.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Автоматты режимдегі температураны реттеу диапазоны: −9-дан +25°C-қа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Қосу температурасы: өлшенген температура берілген көрсеткіштен төмен болғанда.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 берілген температура 5°C-қа асып кеткенде. Қыздырушыны қолмен басқару және таймер қосу режиміндегі қосу/өшіру: контроллердің басқару панеліндегі сенсорлық түйме.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Қосымша қыздыру өшірілгеннен кейін рекуператордың жұмыс ұзақтығы: 90 секунд.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Корпус жылуызды-дыбыс оқшаулағышы: 10 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Сүзгілеу жүйесі: G4 класындағы 240×268×40мм сүзгі – 2 дана, H13+Carbon комбинирленген сүзгі 250×268×50мм (HEPA-сүзгі - 40мм, белсенді көмір қабаты - 10мм, оқшаулау материалы - 10мм) – 1 дана.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Сервистік есік орналасуы: төменгі. Корпус габариттері: 1000×690×300мм.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Фланец орталарының арақашықтығы: 432мм.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Монтаждау тесіктерінің арақашықтығы: ұзындығы – 940мм, ені – 740мм.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 алмастырғыш элементтің габариттік өлшемдері: 250×250×268мм.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Ауа түтіктерін қосу диаметрі: 160мм.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Қуат кабелінің ұзындығы: 3м. Салмағы: 42кг.</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Қабырғаға орнатылатын сенсорлық контроллер желдету қондырғысын басқаруға және оның жұмысының негізгі параметрлерін көрсетуге арналған.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қоректенуі: AC 220 В, 50 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Күту режиміндегі тұтынылатын қуат: 2Вт-тан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температурасы: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салыстырмалы ылғалдылығы: 5-тен 90%-ға дейін, конденсациясыз.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режимдері: автоматты, қолмен, таймер бойынша.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Қолмен басқару режиміндегі жылдамдықты реттеу: 6 саты.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Апталық таймерді баптау: күніне 4 уақыт нүктесі, аптасына 28 нүкте; әр нүкте үшін уақыт пен жылдамдық немесе тоқтату белгіленеді.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орнату мәнін баптау: 350-ден 1500ppm-ға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орнату мәнін баптау: 1-ден 200мкг/м³-ға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бойынша жылдамдықты автоматты түрде өзгерту: орнату мәнінен 100, 200, 300 және 500ppm-ге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бойынша жылдамдықты автоматты түрде өзгерту: орнату мәнінен 20, 40, 60 және 100мкг/м³-ге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Көрсетілетін параметрлер мен күйлер: температура, салыстырмалы ылғалдылық, PM2.5, CO₂, TVOC, уақыт, жұмыс режимі, сүзгінің күйі, Wi‑Fi-ға қосылу, жылытқыштың жұмысы, берілу және сору режимдері. PM2.5 көрсетілу диапазоны: 1-ден 999мкг/м³-ға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CO₂ көрсетілу диапазоны: 0-ден 5000 ppm-ге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үй температурасының көрсетілу диапазоны: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салыстырмалы ылғалдылықтың көрсетілу диапазоны: 0-ден 100%-ға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TVOC көрсетілуі: 4 сапа категориясы — «өте жақсыдан» «жаманға»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датчиктерінің түрі: NTC.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Wi‑Fi-ға қосылу: 2,4ГГц. Қашықтытан басқару: мобильді қосымша.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Деректер алмасу интерфейсі: RS‑485, Modbus RTU хаттамасы.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RTU байланыс параметрлері: 9600 бит/с, 8 бит дерек, 1 стоп-биті, тандемділік бақылаусыз.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Қолдау көрсетілетін Modbus функциялары: 0x03, 0x06, 0x10. Modbus мекенжайы: 1-ден 254-ке дейін реттелетін.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платасына қосылу контактілері: +12V, GND, A1, B1, RS‑485: A2, B2.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Контроллермен байланыс кабелі: экрандалған, RVSP түріндегі, қимасы 0,5мм², ұзындығы 6м, 4 жинақ.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туралы ескерту уақытын баптау: 720-ден 2999 сағатқа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Сүзгіге қызмет көрсету қажеттілігінің индикациясы: белгіленген жұмыс уақытына жеткеннен кейін жыпылықтайтын символ.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есептегішін нөлге түсіру: қарастырылған.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Дисплейдің жарығы: әрекетсіздік кезінде 60 секундтан кейін автоматты түрде өшіріледі.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Реакция уақыты: 10 секундтан аспайды. Қалпына келтіру уақыты: 30 секундтан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габариттік өлшемдері: 86×86×40мм.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 тесіктері арасындағы қашықтық: 60 мм. </w:t>
      </w:r>
    </w:p>
    <w:p w:rsidR="002B5260" w:rsidRDefault="002B5260" w:rsidP="00872CBB">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 керек құралдары: 86 форматындағы қорап, GB/T 818-2000 бойынша екі M4 × 20 айқас басты винт.</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Басқа талаптар мен шарттар.</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жұмыстарды өз күшімен орындайды.</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барлық қажетті материалдарды, жабдықтарды, агрегаттарды, жиынтықтауыштарды және шығыс материалдарын жеткізуді өз бетінше қамтамасыз етеді.</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Демонтаждау, монтаждау, жеткізу, тиеу-түсіру жұмыстары, төсеу, қосу, баптау және іске қосу-баптау жұмыстарына байланысты барлық шығындар орындалатын жұмыстардың құнына кіреді.</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Жұмыстарды орындау процесінде анықталған және жабдықты жұмысқа қабілетті күйге толық енгізу үшін қажетті қосымша жұмыстар мен шығындар Тапсырыс беруші тарапынан қосымша төлемсіз Өнім берушінің есебінен жүзеге асырылады.</w:t>
      </w:r>
    </w:p>
    <w:p w:rsidR="00872CBB"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Жоғарыда көрсетілген жұмыстардың барлығы өнім берушінің толық көлемінде орындалады, сондай-ақ барлық материалдар, жабдықтар, көлік, арнайы техника, шығыс материалдары, қалдықтарды шығару және ілеспе жұмыстар өнім берушінің есебінен орындалады.</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Жұмыстарды жүргізу базасы.</w:t>
      </w:r>
    </w:p>
    <w:p w:rsidR="00082A1C" w:rsidRDefault="00082A1C" w:rsidP="00872CBB">
      <w:pPr>
        <w:spacing w:after="0" w:line="240" w:lineRule="auto"/>
        <w:ind w:firstLine="426"/>
        <w:jc w:val="both"/>
        <w:rPr>
          <w:rFonts w:ascii="Times New Roman" w:hAnsi="Times New Roman" w:cs="Times New Roman"/>
          <w:sz w:val="24"/>
          <w:szCs w:val="28"/>
        </w:rPr>
      </w:pPr>
      <w:r w:rsidRPr="00082A1C">
        <w:rPr>
          <w:rFonts w:ascii="Times New Roman" w:hAnsi="Times New Roman" w:cs="Times New Roman"/>
          <w:sz w:val="24"/>
          <w:szCs w:val="28"/>
        </w:rPr>
        <w:t>Қарағанды облысы, Абай ауданы, Агрогородок ауылы, есептік квартал 066, 57-жер учаскесі, 4-атқыштар батальоны, «Қазақстан Республикасы Ұлттық гвардиясының 6505 әскери бөлімі» РММ</w:t>
      </w:r>
    </w:p>
    <w:p w:rsidR="00872CBB" w:rsidRPr="002B5260" w:rsidRDefault="00872CBB" w:rsidP="00872CBB">
      <w:pPr>
        <w:spacing w:after="0" w:line="240" w:lineRule="auto"/>
        <w:ind w:firstLine="426"/>
        <w:jc w:val="both"/>
        <w:rPr>
          <w:rFonts w:ascii="Times New Roman" w:hAnsi="Times New Roman" w:cs="Times New Roman"/>
          <w:sz w:val="24"/>
          <w:szCs w:val="28"/>
        </w:rPr>
      </w:pPr>
    </w:p>
    <w:p w:rsidR="00752D13" w:rsidRPr="00336A4B" w:rsidRDefault="00752D13" w:rsidP="00752D13">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Тыл басқармасының (пәтерлік-пайдалану) қызметінің бастығы</w:t>
      </w:r>
    </w:p>
    <w:p w:rsidR="00752D13" w:rsidRPr="00336A4B" w:rsidRDefault="00752D13" w:rsidP="00752D13">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w:t>
      </w:r>
      <w:r>
        <w:rPr>
          <w:rFonts w:ascii="Times New Roman" w:hAnsi="Times New Roman" w:cs="Times New Roman"/>
          <w:b/>
          <w:sz w:val="24"/>
          <w:szCs w:val="24"/>
        </w:rPr>
        <w:t xml:space="preserve">р                     </w:t>
      </w:r>
      <w:r w:rsidRPr="00336A4B">
        <w:rPr>
          <w:rFonts w:ascii="Times New Roman" w:hAnsi="Times New Roman" w:cs="Times New Roman"/>
          <w:b/>
          <w:sz w:val="24"/>
          <w:szCs w:val="24"/>
        </w:rPr>
        <w:t xml:space="preserve">                                                                                                             А. Дудник</w:t>
      </w:r>
    </w:p>
    <w:p w:rsidR="00872CBB" w:rsidRDefault="00872CBB" w:rsidP="002B5260">
      <w:pPr>
        <w:spacing w:after="0" w:line="240" w:lineRule="auto"/>
        <w:ind w:left="5245"/>
        <w:jc w:val="center"/>
        <w:rPr>
          <w:rFonts w:ascii="Times New Roman" w:hAnsi="Times New Roman" w:cs="Times New Roman"/>
          <w:b/>
          <w:sz w:val="24"/>
          <w:szCs w:val="28"/>
        </w:rPr>
      </w:pPr>
    </w:p>
    <w:p w:rsidR="00872CBB" w:rsidRDefault="00872CBB" w:rsidP="002B5260">
      <w:pPr>
        <w:spacing w:after="0" w:line="240" w:lineRule="auto"/>
        <w:ind w:left="5245"/>
        <w:jc w:val="center"/>
        <w:rPr>
          <w:rFonts w:ascii="Times New Roman" w:hAnsi="Times New Roman" w:cs="Times New Roman"/>
          <w:b/>
          <w:sz w:val="24"/>
          <w:szCs w:val="28"/>
        </w:rPr>
      </w:pPr>
    </w:p>
    <w:p w:rsidR="009D4585" w:rsidRPr="002B5260" w:rsidRDefault="009D4585" w:rsidP="002B5260">
      <w:pPr>
        <w:spacing w:after="0" w:line="240" w:lineRule="auto"/>
        <w:ind w:left="5245"/>
        <w:jc w:val="center"/>
        <w:rPr>
          <w:rFonts w:ascii="Times New Roman" w:hAnsi="Times New Roman" w:cs="Times New Roman"/>
          <w:b/>
          <w:sz w:val="24"/>
          <w:szCs w:val="28"/>
        </w:rPr>
      </w:pPr>
      <w:r w:rsidRPr="002B5260">
        <w:rPr>
          <w:rFonts w:ascii="Times New Roman" w:hAnsi="Times New Roman" w:cs="Times New Roman"/>
          <w:b/>
          <w:sz w:val="24"/>
          <w:szCs w:val="28"/>
        </w:rPr>
        <w:lastRenderedPageBreak/>
        <w:t>Утверждаю</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Заместитель командующего РгК «Орталық» по тылу</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полковник                     А. Коркембаев</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«___» ____________2026 год.</w:t>
      </w:r>
    </w:p>
    <w:p w:rsidR="00C62013" w:rsidRDefault="00C62013" w:rsidP="002B5260">
      <w:pPr>
        <w:spacing w:after="0" w:line="240" w:lineRule="auto"/>
        <w:ind w:firstLine="426"/>
        <w:rPr>
          <w:rFonts w:ascii="Times New Roman" w:hAnsi="Times New Roman" w:cs="Times New Roman"/>
          <w:sz w:val="24"/>
          <w:szCs w:val="28"/>
        </w:rPr>
      </w:pPr>
    </w:p>
    <w:p w:rsidR="002B5260" w:rsidRPr="002B5260" w:rsidRDefault="002B5260" w:rsidP="002B5260">
      <w:pPr>
        <w:spacing w:after="0" w:line="240" w:lineRule="auto"/>
        <w:ind w:firstLine="426"/>
        <w:rPr>
          <w:rFonts w:ascii="Times New Roman" w:hAnsi="Times New Roman" w:cs="Times New Roman"/>
          <w:sz w:val="24"/>
          <w:szCs w:val="28"/>
        </w:rPr>
      </w:pP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Техническая спецификация </w:t>
      </w: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на монтаж </w:t>
      </w:r>
      <w:r w:rsidR="00A62B62">
        <w:rPr>
          <w:rFonts w:ascii="Times New Roman" w:hAnsi="Times New Roman" w:cs="Times New Roman"/>
          <w:b/>
          <w:sz w:val="24"/>
          <w:szCs w:val="28"/>
          <w:lang w:val="kk-KZ"/>
        </w:rPr>
        <w:t>одного</w:t>
      </w:r>
      <w:r w:rsidRPr="002B5260">
        <w:rPr>
          <w:rFonts w:ascii="Times New Roman" w:hAnsi="Times New Roman" w:cs="Times New Roman"/>
          <w:b/>
          <w:sz w:val="24"/>
          <w:szCs w:val="28"/>
        </w:rPr>
        <w:t xml:space="preserve"> </w:t>
      </w:r>
      <w:r w:rsidRPr="002B5260">
        <w:rPr>
          <w:rFonts w:ascii="Times New Roman" w:hAnsi="Times New Roman" w:cs="Times New Roman"/>
          <w:b/>
          <w:color w:val="000000" w:themeColor="text1"/>
          <w:sz w:val="24"/>
          <w:szCs w:val="28"/>
        </w:rPr>
        <w:t>комплекта</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ов</w:t>
      </w:r>
      <w:r w:rsidRPr="002B5260">
        <w:rPr>
          <w:rFonts w:ascii="Times New Roman" w:hAnsi="Times New Roman" w:cs="Times New Roman"/>
          <w:b/>
          <w:color w:val="000000" w:themeColor="text1"/>
          <w:sz w:val="24"/>
          <w:szCs w:val="28"/>
        </w:rPr>
        <w:t xml:space="preserve"> </w:t>
      </w:r>
      <w:r w:rsidRPr="002B5260">
        <w:rPr>
          <w:rFonts w:ascii="Times New Roman" w:hAnsi="Times New Roman" w:cs="Times New Roman"/>
          <w:b/>
          <w:sz w:val="24"/>
          <w:szCs w:val="28"/>
        </w:rPr>
        <w:t xml:space="preserve">системы вентиляции с рекуперацией тепла в спальных расположениях </w:t>
      </w:r>
      <w:r w:rsidRPr="002B5260">
        <w:rPr>
          <w:rFonts w:ascii="Times New Roman" w:hAnsi="Times New Roman" w:cs="Times New Roman"/>
          <w:b/>
          <w:color w:val="000000" w:themeColor="text1"/>
          <w:sz w:val="24"/>
          <w:szCs w:val="28"/>
        </w:rPr>
        <w:t>административного</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ых</w:t>
      </w:r>
      <w:r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здания</w:t>
      </w:r>
      <w:r w:rsidR="009D4585"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й</w:t>
      </w:r>
      <w:r w:rsidRPr="002B5260">
        <w:rPr>
          <w:rFonts w:ascii="Times New Roman" w:hAnsi="Times New Roman" w:cs="Times New Roman"/>
          <w:b/>
          <w:sz w:val="24"/>
          <w:szCs w:val="28"/>
        </w:rPr>
        <w:t>.</w:t>
      </w:r>
    </w:p>
    <w:p w:rsidR="006051B6" w:rsidRPr="002B5260" w:rsidRDefault="006051B6" w:rsidP="002B5260">
      <w:pPr>
        <w:spacing w:after="0" w:line="240" w:lineRule="auto"/>
        <w:ind w:firstLine="426"/>
        <w:jc w:val="center"/>
        <w:rPr>
          <w:rFonts w:ascii="Times New Roman" w:hAnsi="Times New Roman" w:cs="Times New Roman"/>
          <w:b/>
          <w:sz w:val="24"/>
          <w:szCs w:val="28"/>
        </w:rPr>
      </w:pP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r w:rsidR="0052678E" w:rsidRPr="002B5260">
        <w:rPr>
          <w:rFonts w:ascii="Times New Roman" w:hAnsi="Times New Roman" w:cs="Times New Roman"/>
          <w:sz w:val="24"/>
          <w:szCs w:val="28"/>
        </w:rPr>
        <w:t xml:space="preserve">Перед началом работ, </w:t>
      </w:r>
      <w:r w:rsidRPr="002B5260">
        <w:rPr>
          <w:rFonts w:ascii="Times New Roman" w:hAnsi="Times New Roman" w:cs="Times New Roman"/>
          <w:sz w:val="24"/>
          <w:szCs w:val="28"/>
        </w:rPr>
        <w:t xml:space="preserve">Поставщик обязан произвести </w:t>
      </w:r>
      <w:r w:rsidR="0052678E" w:rsidRPr="002B5260">
        <w:rPr>
          <w:rFonts w:ascii="Times New Roman" w:hAnsi="Times New Roman" w:cs="Times New Roman"/>
          <w:sz w:val="24"/>
          <w:szCs w:val="28"/>
        </w:rPr>
        <w:t xml:space="preserve">обследование </w:t>
      </w:r>
      <w:r w:rsidR="008E12ED" w:rsidRPr="002B5260">
        <w:rPr>
          <w:rFonts w:ascii="Times New Roman" w:hAnsi="Times New Roman" w:cs="Times New Roman"/>
          <w:sz w:val="24"/>
          <w:szCs w:val="28"/>
        </w:rPr>
        <w:t>здания</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й</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где буде</w:t>
      </w:r>
      <w:r w:rsidR="009D4585" w:rsidRPr="002B5260">
        <w:rPr>
          <w:rFonts w:ascii="Times New Roman" w:hAnsi="Times New Roman" w:cs="Times New Roman"/>
          <w:sz w:val="24"/>
          <w:szCs w:val="28"/>
        </w:rPr>
        <w:t>т</w:t>
      </w:r>
      <w:r w:rsidR="008E12ED" w:rsidRPr="002B5260">
        <w:rPr>
          <w:rFonts w:ascii="Times New Roman" w:hAnsi="Times New Roman" w:cs="Times New Roman"/>
          <w:sz w:val="24"/>
          <w:szCs w:val="28"/>
        </w:rPr>
        <w:t xml:space="preserve"> производится </w:t>
      </w:r>
      <w:r w:rsidR="0052678E" w:rsidRPr="002B5260">
        <w:rPr>
          <w:rFonts w:ascii="Times New Roman" w:hAnsi="Times New Roman" w:cs="Times New Roman"/>
          <w:sz w:val="24"/>
          <w:szCs w:val="28"/>
        </w:rPr>
        <w:t xml:space="preserve">монтаж систем, согласовать схему монтажа с учетом конструктива несущих конструкций объекта (ов), в последующем произвести </w:t>
      </w:r>
      <w:r w:rsidRPr="002B5260">
        <w:rPr>
          <w:rFonts w:ascii="Times New Roman" w:hAnsi="Times New Roman" w:cs="Times New Roman"/>
          <w:sz w:val="24"/>
          <w:szCs w:val="28"/>
        </w:rPr>
        <w:t xml:space="preserve">работы по монтажу </w:t>
      </w:r>
      <w:r w:rsidR="00A62B62">
        <w:rPr>
          <w:rFonts w:ascii="Times New Roman" w:hAnsi="Times New Roman" w:cs="Times New Roman"/>
          <w:sz w:val="24"/>
          <w:szCs w:val="28"/>
          <w:lang w:val="kk-KZ"/>
        </w:rPr>
        <w:t>одного</w:t>
      </w:r>
      <w:r w:rsidRPr="002B5260">
        <w:rPr>
          <w:rFonts w:ascii="Times New Roman" w:hAnsi="Times New Roman" w:cs="Times New Roman"/>
          <w:sz w:val="24"/>
          <w:szCs w:val="28"/>
        </w:rPr>
        <w:t xml:space="preserve"> комплекта</w:t>
      </w:r>
      <w:r w:rsidR="0052678E" w:rsidRPr="002B5260">
        <w:rPr>
          <w:rFonts w:ascii="Times New Roman" w:hAnsi="Times New Roman" w:cs="Times New Roman"/>
          <w:sz w:val="24"/>
          <w:szCs w:val="28"/>
        </w:rPr>
        <w:t xml:space="preserve"> (ов)</w:t>
      </w:r>
      <w:r w:rsidRPr="002B5260">
        <w:rPr>
          <w:rFonts w:ascii="Times New Roman" w:hAnsi="Times New Roman" w:cs="Times New Roman"/>
          <w:sz w:val="24"/>
          <w:szCs w:val="28"/>
        </w:rPr>
        <w:t xml:space="preserve"> системы вентиляции с рекуперацией тепла в спальных расположениях административного </w:t>
      </w:r>
      <w:r w:rsidR="0052678E" w:rsidRPr="002B5260">
        <w:rPr>
          <w:rFonts w:ascii="Times New Roman" w:hAnsi="Times New Roman" w:cs="Times New Roman"/>
          <w:sz w:val="24"/>
          <w:szCs w:val="28"/>
        </w:rPr>
        <w:t xml:space="preserve">(ых) </w:t>
      </w:r>
      <w:r w:rsidRPr="002B5260">
        <w:rPr>
          <w:rFonts w:ascii="Times New Roman" w:hAnsi="Times New Roman" w:cs="Times New Roman"/>
          <w:sz w:val="24"/>
          <w:szCs w:val="28"/>
        </w:rPr>
        <w:t>здания</w:t>
      </w:r>
      <w:r w:rsidR="008E12ED" w:rsidRPr="002B5260">
        <w:rPr>
          <w:rFonts w:ascii="Times New Roman" w:hAnsi="Times New Roman" w:cs="Times New Roman"/>
          <w:sz w:val="24"/>
          <w:szCs w:val="28"/>
        </w:rPr>
        <w:t xml:space="preserve"> (й)</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в последующем осуществить запуск и наладку </w:t>
      </w:r>
      <w:r w:rsidR="00A300D8" w:rsidRPr="002B5260">
        <w:rPr>
          <w:rFonts w:ascii="Times New Roman" w:hAnsi="Times New Roman" w:cs="Times New Roman"/>
          <w:sz w:val="24"/>
          <w:szCs w:val="28"/>
        </w:rPr>
        <w:t xml:space="preserve">оборудования, при производстве работ </w:t>
      </w:r>
      <w:r w:rsidR="008554D0" w:rsidRPr="002B5260">
        <w:rPr>
          <w:rFonts w:ascii="Times New Roman" w:hAnsi="Times New Roman" w:cs="Times New Roman"/>
          <w:sz w:val="24"/>
          <w:szCs w:val="28"/>
        </w:rPr>
        <w:t>П</w:t>
      </w:r>
      <w:r w:rsidR="00A300D8" w:rsidRPr="002B5260">
        <w:rPr>
          <w:rFonts w:ascii="Times New Roman" w:hAnsi="Times New Roman" w:cs="Times New Roman"/>
          <w:sz w:val="24"/>
          <w:szCs w:val="28"/>
        </w:rPr>
        <w:t xml:space="preserve">оставщик осуществляет монтаж </w:t>
      </w:r>
      <w:r w:rsidR="00A62B62">
        <w:rPr>
          <w:rFonts w:ascii="Times New Roman" w:hAnsi="Times New Roman" w:cs="Times New Roman"/>
          <w:sz w:val="24"/>
          <w:szCs w:val="28"/>
          <w:lang w:val="kk-KZ"/>
        </w:rPr>
        <w:t>одного</w:t>
      </w:r>
      <w:r w:rsidR="008554D0" w:rsidRPr="002B5260">
        <w:rPr>
          <w:rFonts w:ascii="Times New Roman" w:hAnsi="Times New Roman" w:cs="Times New Roman"/>
          <w:sz w:val="24"/>
          <w:szCs w:val="28"/>
        </w:rPr>
        <w:t xml:space="preserve"> </w:t>
      </w:r>
      <w:r w:rsidR="008161E9" w:rsidRPr="002B5260">
        <w:rPr>
          <w:rFonts w:ascii="Times New Roman" w:hAnsi="Times New Roman" w:cs="Times New Roman"/>
          <w:sz w:val="24"/>
          <w:szCs w:val="28"/>
        </w:rPr>
        <w:t>комплекта</w:t>
      </w:r>
      <w:r w:rsidR="008E12ED" w:rsidRPr="002B5260">
        <w:rPr>
          <w:rFonts w:ascii="Times New Roman" w:hAnsi="Times New Roman" w:cs="Times New Roman"/>
          <w:sz w:val="24"/>
          <w:szCs w:val="28"/>
        </w:rPr>
        <w:t xml:space="preserve"> </w:t>
      </w:r>
      <w:r w:rsidR="008E12ED" w:rsidRPr="002B5260">
        <w:rPr>
          <w:rFonts w:ascii="Times New Roman" w:hAnsi="Times New Roman" w:cs="Times New Roman"/>
          <w:color w:val="000000" w:themeColor="text1"/>
          <w:sz w:val="24"/>
          <w:szCs w:val="28"/>
        </w:rPr>
        <w:t>(ов)</w:t>
      </w:r>
      <w:r w:rsidR="008161E9" w:rsidRPr="002B5260">
        <w:rPr>
          <w:rFonts w:ascii="Times New Roman" w:hAnsi="Times New Roman" w:cs="Times New Roman"/>
          <w:color w:val="000000" w:themeColor="text1"/>
          <w:sz w:val="24"/>
          <w:szCs w:val="28"/>
        </w:rPr>
        <w:t xml:space="preserve"> </w:t>
      </w:r>
      <w:r w:rsidR="008161E9" w:rsidRPr="002B5260">
        <w:rPr>
          <w:rFonts w:ascii="Times New Roman" w:hAnsi="Times New Roman" w:cs="Times New Roman"/>
          <w:sz w:val="24"/>
          <w:szCs w:val="28"/>
        </w:rPr>
        <w:t xml:space="preserve">оборудования, воздуховодов </w:t>
      </w:r>
      <w:r w:rsidR="00A300D8" w:rsidRPr="002B5260">
        <w:rPr>
          <w:rFonts w:ascii="Times New Roman" w:hAnsi="Times New Roman" w:cs="Times New Roman"/>
          <w:sz w:val="24"/>
          <w:szCs w:val="28"/>
        </w:rPr>
        <w:t>исходя из конструктива и планировки помещений, производит бурение необходим</w:t>
      </w:r>
      <w:r w:rsidR="008161E9" w:rsidRPr="002B5260">
        <w:rPr>
          <w:rFonts w:ascii="Times New Roman" w:hAnsi="Times New Roman" w:cs="Times New Roman"/>
          <w:sz w:val="24"/>
          <w:szCs w:val="28"/>
        </w:rPr>
        <w:t>ого количества</w:t>
      </w:r>
      <w:r w:rsidR="00A300D8" w:rsidRPr="002B5260">
        <w:rPr>
          <w:rFonts w:ascii="Times New Roman" w:hAnsi="Times New Roman" w:cs="Times New Roman"/>
          <w:sz w:val="24"/>
          <w:szCs w:val="28"/>
        </w:rPr>
        <w:t xml:space="preserve"> </w:t>
      </w:r>
      <w:r w:rsidR="008554D0" w:rsidRPr="002B5260">
        <w:rPr>
          <w:rFonts w:ascii="Times New Roman" w:hAnsi="Times New Roman" w:cs="Times New Roman"/>
          <w:sz w:val="24"/>
          <w:szCs w:val="28"/>
        </w:rPr>
        <w:t xml:space="preserve">и диаметра </w:t>
      </w:r>
      <w:r w:rsidR="008161E9" w:rsidRPr="002B5260">
        <w:rPr>
          <w:rFonts w:ascii="Times New Roman" w:hAnsi="Times New Roman" w:cs="Times New Roman"/>
          <w:sz w:val="24"/>
          <w:szCs w:val="28"/>
        </w:rPr>
        <w:t>отверстий, для воздуховодов,</w:t>
      </w:r>
      <w:r w:rsidR="00A300D8" w:rsidRPr="002B5260">
        <w:rPr>
          <w:rFonts w:ascii="Times New Roman" w:hAnsi="Times New Roman" w:cs="Times New Roman"/>
          <w:sz w:val="24"/>
          <w:szCs w:val="28"/>
        </w:rPr>
        <w:t xml:space="preserve"> не нарушая несущую способность конструкций </w:t>
      </w:r>
      <w:r w:rsidR="00A300D8" w:rsidRPr="002B5260">
        <w:rPr>
          <w:rFonts w:ascii="Times New Roman" w:hAnsi="Times New Roman" w:cs="Times New Roman"/>
          <w:color w:val="000000" w:themeColor="text1"/>
          <w:sz w:val="24"/>
          <w:szCs w:val="28"/>
        </w:rPr>
        <w:t>объекта</w:t>
      </w:r>
      <w:r w:rsidR="008E12ED" w:rsidRPr="002B5260">
        <w:rPr>
          <w:rFonts w:ascii="Times New Roman" w:hAnsi="Times New Roman" w:cs="Times New Roman"/>
          <w:color w:val="000000" w:themeColor="text1"/>
          <w:sz w:val="24"/>
          <w:szCs w:val="28"/>
        </w:rPr>
        <w:t xml:space="preserve"> (ов)</w:t>
      </w:r>
      <w:r w:rsidR="00A300D8" w:rsidRPr="002B5260">
        <w:rPr>
          <w:rFonts w:ascii="Times New Roman" w:hAnsi="Times New Roman" w:cs="Times New Roman"/>
          <w:color w:val="000000" w:themeColor="text1"/>
          <w:sz w:val="24"/>
          <w:szCs w:val="28"/>
        </w:rPr>
        <w:t>.</w:t>
      </w: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В </w:t>
      </w:r>
      <w:r w:rsidR="008554D0" w:rsidRPr="002B5260">
        <w:rPr>
          <w:rFonts w:ascii="Times New Roman" w:hAnsi="Times New Roman" w:cs="Times New Roman"/>
          <w:sz w:val="24"/>
          <w:szCs w:val="28"/>
        </w:rPr>
        <w:t xml:space="preserve">каждый комплект </w:t>
      </w:r>
      <w:r w:rsidRPr="002B5260">
        <w:rPr>
          <w:rFonts w:ascii="Times New Roman" w:hAnsi="Times New Roman" w:cs="Times New Roman"/>
          <w:sz w:val="24"/>
          <w:szCs w:val="28"/>
        </w:rPr>
        <w:t>монтажа должны входить следующие комплектующие и оборудование:</w:t>
      </w:r>
    </w:p>
    <w:tbl>
      <w:tblPr>
        <w:tblStyle w:val="a3"/>
        <w:tblW w:w="9350" w:type="dxa"/>
        <w:tblLook w:val="04A0" w:firstRow="1" w:lastRow="0" w:firstColumn="1" w:lastColumn="0" w:noHBand="0" w:noVBand="1"/>
      </w:tblPr>
      <w:tblGrid>
        <w:gridCol w:w="823"/>
        <w:gridCol w:w="3799"/>
        <w:gridCol w:w="1366"/>
        <w:gridCol w:w="1605"/>
        <w:gridCol w:w="1757"/>
      </w:tblGrid>
      <w:tr w:rsidR="006051B6" w:rsidRPr="002B5260" w:rsidTr="008F2C4A">
        <w:tc>
          <w:tcPr>
            <w:tcW w:w="562"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п/п</w:t>
            </w:r>
          </w:p>
        </w:tc>
        <w:tc>
          <w:tcPr>
            <w:tcW w:w="453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Наименование комплектующих</w:t>
            </w:r>
          </w:p>
        </w:tc>
        <w:tc>
          <w:tcPr>
            <w:tcW w:w="117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Единица измерения</w:t>
            </w:r>
          </w:p>
        </w:tc>
        <w:tc>
          <w:tcPr>
            <w:tcW w:w="128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Количество</w:t>
            </w:r>
          </w:p>
        </w:tc>
        <w:tc>
          <w:tcPr>
            <w:tcW w:w="1790" w:type="dxa"/>
            <w:vAlign w:val="center"/>
          </w:tcPr>
          <w:p w:rsidR="006051B6"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Примечание</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Приточно-вытяжная установка с рекуперацией</w:t>
            </w:r>
            <w:r w:rsidR="00A2146C" w:rsidRPr="002B5260">
              <w:rPr>
                <w:rFonts w:ascii="Times New Roman" w:hAnsi="Times New Roman" w:cs="Times New Roman"/>
                <w:sz w:val="18"/>
                <w:szCs w:val="20"/>
                <w:lang w:val="ru-RU"/>
              </w:rPr>
              <w:t>*</w:t>
            </w:r>
          </w:p>
        </w:tc>
        <w:tc>
          <w:tcPr>
            <w:tcW w:w="117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0FE4"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0FE4" w:rsidRPr="002B5260" w:rsidRDefault="002B0FE4"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A300D8" w:rsidRPr="002B5260" w:rsidRDefault="008F2C4A"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w:t>
            </w:r>
            <w:r w:rsidR="00A300D8" w:rsidRPr="002B5260">
              <w:rPr>
                <w:rFonts w:ascii="Times New Roman" w:hAnsi="Times New Roman" w:cs="Times New Roman"/>
                <w:sz w:val="18"/>
                <w:szCs w:val="20"/>
                <w:lang w:val="ru-RU"/>
              </w:rPr>
              <w:t xml:space="preserve"> Ø150/125,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bl>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Основные требования </w:t>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к </w:t>
      </w:r>
      <w:r w:rsidR="008E12ED" w:rsidRPr="002B5260">
        <w:rPr>
          <w:rFonts w:ascii="Times New Roman" w:hAnsi="Times New Roman" w:cs="Times New Roman"/>
          <w:b/>
          <w:sz w:val="24"/>
          <w:szCs w:val="28"/>
        </w:rPr>
        <w:t xml:space="preserve">каждому </w:t>
      </w:r>
      <w:r w:rsidRPr="002B5260">
        <w:rPr>
          <w:rFonts w:ascii="Times New Roman" w:hAnsi="Times New Roman" w:cs="Times New Roman"/>
          <w:b/>
          <w:sz w:val="24"/>
          <w:szCs w:val="28"/>
        </w:rPr>
        <w:t>комплекту приточно-вытяжная установка с рекуперацией</w:t>
      </w:r>
      <w:r w:rsidR="00A2146C" w:rsidRPr="002B5260">
        <w:rPr>
          <w:rFonts w:ascii="Times New Roman" w:hAnsi="Times New Roman" w:cs="Times New Roman"/>
          <w:b/>
          <w:sz w:val="24"/>
          <w:szCs w:val="28"/>
        </w:rPr>
        <w:t>*</w:t>
      </w:r>
      <w:r w:rsidRPr="002B5260">
        <w:rPr>
          <w:rFonts w:ascii="Times New Roman" w:hAnsi="Times New Roman" w:cs="Times New Roman"/>
          <w:b/>
          <w:sz w:val="24"/>
          <w:szCs w:val="28"/>
        </w:rPr>
        <w:t>.</w:t>
      </w:r>
    </w:p>
    <w:p w:rsidR="00C04A92" w:rsidRPr="002B5260" w:rsidRDefault="00C04A92" w:rsidP="002B5260">
      <w:pPr>
        <w:spacing w:after="0" w:line="240" w:lineRule="auto"/>
        <w:ind w:firstLine="426"/>
        <w:jc w:val="center"/>
        <w:rPr>
          <w:rFonts w:ascii="Times New Roman" w:hAnsi="Times New Roman" w:cs="Times New Roman"/>
          <w:b/>
          <w:sz w:val="24"/>
          <w:szCs w:val="28"/>
        </w:rPr>
      </w:pP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представляет собой компактную механическую приточно-вытяжную вентиляционную установку перекрестного типа с двумя раздельными воздушными потоками. Предназначен для одновременной подачи наружного воздуха в помещение и </w:t>
      </w:r>
      <w:r w:rsidRPr="002B5260">
        <w:rPr>
          <w:rFonts w:ascii="Times New Roman" w:hAnsi="Times New Roman" w:cs="Times New Roman"/>
          <w:sz w:val="24"/>
          <w:szCs w:val="28"/>
        </w:rPr>
        <w:lastRenderedPageBreak/>
        <w:t xml:space="preserve">удаления отработанного воздуха с передачей тепла и части влаги между потоками. В рекуператоре </w:t>
      </w:r>
      <w:r w:rsidR="00A2146C" w:rsidRPr="002B5260">
        <w:rPr>
          <w:rFonts w:ascii="Times New Roman" w:hAnsi="Times New Roman" w:cs="Times New Roman"/>
          <w:sz w:val="24"/>
          <w:szCs w:val="28"/>
        </w:rPr>
        <w:t xml:space="preserve">должны быть </w:t>
      </w:r>
      <w:r w:rsidRPr="002B5260">
        <w:rPr>
          <w:rFonts w:ascii="Times New Roman" w:hAnsi="Times New Roman" w:cs="Times New Roman"/>
          <w:sz w:val="24"/>
          <w:szCs w:val="28"/>
        </w:rPr>
        <w:t xml:space="preserve">установлены 2 энтальпийных теплообменника, 2 вентилятора с бесщёточными двигателями постоянного тока, </w:t>
      </w:r>
      <w:r w:rsidR="00A62B62">
        <w:rPr>
          <w:rFonts w:ascii="Times New Roman" w:hAnsi="Times New Roman" w:cs="Times New Roman"/>
          <w:sz w:val="24"/>
          <w:szCs w:val="28"/>
        </w:rPr>
        <w:t>одно</w:t>
      </w:r>
      <w:r w:rsidRPr="002B5260">
        <w:rPr>
          <w:rFonts w:ascii="Times New Roman" w:hAnsi="Times New Roman" w:cs="Times New Roman"/>
          <w:sz w:val="24"/>
          <w:szCs w:val="28"/>
        </w:rPr>
        <w:t>ступенчатая система фильтрации, двухступенчатый электрический на</w:t>
      </w:r>
      <w:r w:rsidR="008F2C4A" w:rsidRPr="002B5260">
        <w:rPr>
          <w:rFonts w:ascii="Times New Roman" w:hAnsi="Times New Roman" w:cs="Times New Roman"/>
          <w:sz w:val="24"/>
          <w:szCs w:val="28"/>
        </w:rPr>
        <w:t>грев и электронное управление.</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Номинальная производительность: 300 м³/ч.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Эффективность рекуперации тепла: 82%.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вентиляторов — BLDC (бесщёточные двигатели постоянного тока).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Количество ступеней регулирования скорости: 6.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Уровень звукового давления 38 дБ(А).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Электропитание установки: 210–240В, частота 50/60Гц.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Максимальная потребляемая мощность установки при выключенных нагревателях: 210Вт.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Мощность двигателей: приток - 120Вт; вытяжка - 90Вт.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Встроенная система электрического нагрева.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Предварительный нагрев наружного воздуха: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термостат, установленный на корпусе рекуператора. Диапазон регулировки температуры включения: от −50 до +110°C.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выключения: от −50 до +110°C. Диапазон коррекции показаний температуры: от −10 до +10°C.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задержки пуска: от 0 до 10 мин. Догрев воздуха на выходе в помещение: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контроллером.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 автоматическом режиме: от −9 до +25°C.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включения: измеренная температура становится ниже заданной.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выключения: при превышении заданной температуры на 5°C. Вкл/Выкл нагревателя догрева в ручном режиме и включенном режиме таймера: сенсорная кнопка на панели управления контроллера.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Продолжительность работы рекуператора после отключения догрева: 90 секунд.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Тепло-звукоизоляция корпуса: 10 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Система фильтрации: фильтр 240×268×40мм класса G4 – 2шт, комбинированный фильтр 250×268×50мм класса H13+Carbon (HEPA-фильтр - 40мм, слой активированного угля - 10мм, изоляционный материал - 10мм) – 1шт.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Расположение сервисной дверцы: нижнее. Габариты корпуса: 1000×690×300мм.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центрами фланцев: 432мм.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длина – 940мм, ширина – 740мм.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теплообменного элемента: 250×250×268мм.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Диаметр присоединения воздуховодов: 160мм. </w:t>
      </w: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Длина кабеля питания: 3м. Вес: 42кг.</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Настенный сенсорный контроллер предназначен для управления вентиляционной установкой и отображения основных параметров её работы.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Питание контроллера: AC 220 В, 50 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Потребляемая мощность в режиме ожидания: не более 2Вт.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температура: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относительная влажность: от 5 до 90%, без конденсации.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Режимы работы: автоматический, ручной, по таймеру.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Регулировка скорости в ручном режиме: 6 ступеней.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недельного таймера: 4 временные точки в день, 28 точек в неделю; для каждой точки задаются время и скорость либо остановка.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CO₂: от 350 до 1500ppm.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PM2.5: от 1 до 200мкг/м³.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Автоматическое изменение скорости по CO₂: переход между ступенями при превышении уставки на 100, 200, 300 и 500ppm;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Автоматическое изменение скорости по PM2.5: переход между ступенями при превышении уставки на 20, 40, 60 и 100мкг/м³;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Отображаемые параметры и состояния: температура, относительная влажность, PM2.5, CO₂, TVOC, время, режим работы, состояние фильтра, подключение к Wi‑Fi, работа нагревателя, приточный и вытяжной режимы. Диапазон отображения PM2.5: от 1 до 999мкг/м³.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Диапазон отображения CO₂ по Modbus: от 0 до 5000</w:t>
      </w:r>
      <w:r w:rsidR="008E3B95"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температуры помещения по Modbus: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относительной влажности по Modbus: от 0 до 100%.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Отображение TVOC: 4 категории качества — от «отлично» до «плохо».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датчики температуры: NTC.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Подключение к Wi‑Fi: 2,4ГГц. Удалённое управление: мобильное приложение.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Интерфейс обмена данными: RS‑485, протокол Modbus RTU.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Параметры связи Modbus RTU: 9600 бит/с, 8 бит данных, 1 стоповый бит, без контроля чётности.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Поддерживаемые функции Modbus: 0x03, 0x06, 0x10. Адрес Modbus: настраиваемый от 1 до 254.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Контакты подключения к плате управления: +12V, GND, A1, B1, RS‑485: A2, B2.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Кабель связи с контроллером: экранированный, типа RVSP, 4 жилы сечением 0,5мм², длина 6м.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времени напоминания о фильтре: от 720 до 2999 часов.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Индикация необходимости обслуживания фильтра: мигающий символ после достижения установленной наработки.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Сброс счётчика фильтра: предусмотрен.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Подсветка дисплея: автоматически выключается через 60 секунд бездействия.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Время реакции: не более 10 секунд. Время восстановления: не более 30 секунд.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контроллера: 86×86×40мм.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60мм. </w:t>
      </w:r>
    </w:p>
    <w:p w:rsidR="006051B6"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Монтажные принадлежности: коробка формата 86, два винта M4 × 20 с крестообразной головкой по GB/T 818-2000.</w:t>
      </w:r>
    </w:p>
    <w:p w:rsidR="00030ECC" w:rsidRPr="002B5260" w:rsidRDefault="00030ECC" w:rsidP="002B5260">
      <w:pPr>
        <w:spacing w:after="0" w:line="240" w:lineRule="auto"/>
        <w:ind w:firstLine="426"/>
        <w:jc w:val="both"/>
        <w:rPr>
          <w:rFonts w:ascii="Times New Roman" w:hAnsi="Times New Roman" w:cs="Times New Roman"/>
          <w:sz w:val="24"/>
          <w:szCs w:val="28"/>
        </w:rPr>
      </w:pPr>
    </w:p>
    <w:p w:rsidR="00A2146C"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Прочие требования.</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выполняет работы собственными силами.</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самостоятельно обеспечивает поставку всех необходимых материалов, оборудования, агрегатов, комплектующих и расходных материалов.</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расходы, связанные с демонтаж</w:t>
      </w:r>
      <w:r>
        <w:rPr>
          <w:rFonts w:ascii="Times New Roman" w:hAnsi="Times New Roman" w:cs="Times New Roman"/>
          <w:sz w:val="24"/>
          <w:szCs w:val="28"/>
        </w:rPr>
        <w:t>е</w:t>
      </w:r>
      <w:r w:rsidRPr="00E87189">
        <w:rPr>
          <w:rFonts w:ascii="Times New Roman" w:hAnsi="Times New Roman" w:cs="Times New Roman"/>
          <w:sz w:val="24"/>
          <w:szCs w:val="28"/>
        </w:rPr>
        <w:t>м, монтажом, доставкой, погрузочно-ра</w:t>
      </w:r>
      <w:r>
        <w:rPr>
          <w:rFonts w:ascii="Times New Roman" w:hAnsi="Times New Roman" w:cs="Times New Roman"/>
          <w:sz w:val="24"/>
          <w:szCs w:val="28"/>
        </w:rPr>
        <w:t>згрузочными работами, прокладкой</w:t>
      </w:r>
      <w:r w:rsidRPr="00E87189">
        <w:rPr>
          <w:rFonts w:ascii="Times New Roman" w:hAnsi="Times New Roman" w:cs="Times New Roman"/>
          <w:sz w:val="24"/>
          <w:szCs w:val="28"/>
        </w:rPr>
        <w:t>, подключением, настройкой и пусконаладочными работами, входят в стоимость выполняемых работ.</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872CBB" w:rsidRPr="00E87189" w:rsidRDefault="00872CBB" w:rsidP="00872CBB">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r>
        <w:rPr>
          <w:rFonts w:ascii="Times New Roman" w:hAnsi="Times New Roman" w:cs="Times New Roman"/>
          <w:sz w:val="24"/>
          <w:szCs w:val="28"/>
        </w:rPr>
        <w:t>.</w:t>
      </w:r>
    </w:p>
    <w:p w:rsidR="00872CBB" w:rsidRDefault="00872CBB" w:rsidP="002B5260">
      <w:pPr>
        <w:spacing w:after="0" w:line="240" w:lineRule="auto"/>
        <w:ind w:firstLine="426"/>
        <w:jc w:val="center"/>
        <w:rPr>
          <w:rFonts w:ascii="Times New Roman" w:hAnsi="Times New Roman" w:cs="Times New Roman"/>
          <w:b/>
          <w:sz w:val="24"/>
          <w:szCs w:val="28"/>
        </w:rPr>
      </w:pPr>
    </w:p>
    <w:p w:rsidR="008E3B95"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Базис проведения работ.</w:t>
      </w:r>
    </w:p>
    <w:p w:rsidR="00A2146C" w:rsidRPr="002B5260" w:rsidRDefault="0004071C" w:rsidP="002B5260">
      <w:pPr>
        <w:spacing w:after="0" w:line="240" w:lineRule="auto"/>
        <w:ind w:firstLine="426"/>
        <w:jc w:val="both"/>
        <w:rPr>
          <w:rFonts w:ascii="Times New Roman" w:hAnsi="Times New Roman" w:cs="Times New Roman"/>
          <w:sz w:val="24"/>
          <w:szCs w:val="28"/>
        </w:rPr>
      </w:pPr>
      <w:r>
        <w:rPr>
          <w:rFonts w:ascii="Times New Roman" w:hAnsi="Times New Roman" w:cs="Times New Roman"/>
          <w:sz w:val="24"/>
          <w:szCs w:val="28"/>
          <w:lang w:val="kk-KZ"/>
        </w:rPr>
        <w:t xml:space="preserve">Карагандинская область, Абайский район, </w:t>
      </w:r>
      <w:r w:rsidR="00082A1C">
        <w:rPr>
          <w:rFonts w:ascii="Times New Roman" w:hAnsi="Times New Roman" w:cs="Times New Roman"/>
          <w:sz w:val="24"/>
          <w:szCs w:val="28"/>
          <w:lang w:val="kk-KZ"/>
        </w:rPr>
        <w:t>село Агрогородок</w:t>
      </w:r>
      <w:r>
        <w:rPr>
          <w:rFonts w:ascii="Times New Roman" w:hAnsi="Times New Roman" w:cs="Times New Roman"/>
          <w:sz w:val="24"/>
          <w:szCs w:val="28"/>
          <w:lang w:val="kk-KZ"/>
        </w:rPr>
        <w:t xml:space="preserve">, </w:t>
      </w:r>
      <w:r w:rsidR="00082A1C">
        <w:rPr>
          <w:rFonts w:ascii="Times New Roman" w:hAnsi="Times New Roman" w:cs="Times New Roman"/>
          <w:sz w:val="24"/>
          <w:szCs w:val="28"/>
          <w:lang w:val="kk-KZ"/>
        </w:rPr>
        <w:t>учетный квартал 066, Земельный участок 57</w:t>
      </w:r>
      <w:r>
        <w:rPr>
          <w:rFonts w:ascii="Times New Roman" w:hAnsi="Times New Roman" w:cs="Times New Roman"/>
          <w:sz w:val="24"/>
          <w:szCs w:val="28"/>
          <w:lang w:val="kk-KZ"/>
        </w:rPr>
        <w:t xml:space="preserve">, </w:t>
      </w:r>
      <w:r w:rsidR="00082A1C">
        <w:rPr>
          <w:rFonts w:ascii="Times New Roman" w:hAnsi="Times New Roman" w:cs="Times New Roman"/>
          <w:sz w:val="24"/>
          <w:szCs w:val="28"/>
          <w:lang w:val="kk-KZ"/>
        </w:rPr>
        <w:t>4</w:t>
      </w:r>
      <w:r>
        <w:rPr>
          <w:rFonts w:ascii="Times New Roman" w:hAnsi="Times New Roman" w:cs="Times New Roman"/>
          <w:sz w:val="24"/>
          <w:szCs w:val="28"/>
          <w:lang w:val="kk-KZ"/>
        </w:rPr>
        <w:t xml:space="preserve"> стрелково</w:t>
      </w:r>
      <w:r w:rsidR="00082A1C">
        <w:rPr>
          <w:rFonts w:ascii="Times New Roman" w:hAnsi="Times New Roman" w:cs="Times New Roman"/>
          <w:sz w:val="24"/>
          <w:szCs w:val="28"/>
          <w:lang w:val="kk-KZ"/>
        </w:rPr>
        <w:t>го</w:t>
      </w:r>
      <w:r>
        <w:rPr>
          <w:rFonts w:ascii="Times New Roman" w:hAnsi="Times New Roman" w:cs="Times New Roman"/>
          <w:sz w:val="24"/>
          <w:szCs w:val="28"/>
          <w:lang w:val="kk-KZ"/>
        </w:rPr>
        <w:t xml:space="preserve"> </w:t>
      </w:r>
      <w:r w:rsidR="00082A1C">
        <w:rPr>
          <w:rFonts w:ascii="Times New Roman" w:hAnsi="Times New Roman" w:cs="Times New Roman"/>
          <w:sz w:val="24"/>
          <w:szCs w:val="28"/>
          <w:lang w:val="kk-KZ"/>
        </w:rPr>
        <w:t>батальона</w:t>
      </w:r>
      <w:r w:rsidR="00A62B62">
        <w:rPr>
          <w:rFonts w:ascii="Times New Roman" w:hAnsi="Times New Roman" w:cs="Times New Roman"/>
          <w:sz w:val="24"/>
          <w:szCs w:val="28"/>
          <w:lang w:val="kk-KZ"/>
        </w:rPr>
        <w:t xml:space="preserve">, РГУ «Воинская часть </w:t>
      </w:r>
      <w:r w:rsidR="00AD1743">
        <w:rPr>
          <w:rFonts w:ascii="Times New Roman" w:hAnsi="Times New Roman" w:cs="Times New Roman"/>
          <w:sz w:val="24"/>
          <w:szCs w:val="28"/>
          <w:lang w:val="kk-KZ"/>
        </w:rPr>
        <w:t>6505</w:t>
      </w:r>
      <w:r w:rsidR="00A62B62">
        <w:rPr>
          <w:rFonts w:ascii="Times New Roman" w:hAnsi="Times New Roman" w:cs="Times New Roman"/>
          <w:sz w:val="24"/>
          <w:szCs w:val="28"/>
          <w:lang w:val="kk-KZ"/>
        </w:rPr>
        <w:t xml:space="preserve"> Национальной гвардии Республики Казахстан»</w:t>
      </w:r>
    </w:p>
    <w:p w:rsidR="00A2146C" w:rsidRDefault="00A2146C" w:rsidP="002B5260">
      <w:pPr>
        <w:spacing w:after="0" w:line="240" w:lineRule="auto"/>
        <w:ind w:firstLine="426"/>
        <w:jc w:val="both"/>
        <w:rPr>
          <w:rFonts w:ascii="Times New Roman" w:hAnsi="Times New Roman" w:cs="Times New Roman"/>
          <w:sz w:val="24"/>
          <w:szCs w:val="28"/>
        </w:rPr>
      </w:pPr>
    </w:p>
    <w:p w:rsidR="00A62B62" w:rsidRPr="002B5260" w:rsidRDefault="00A62B62" w:rsidP="002B5260">
      <w:pPr>
        <w:spacing w:after="0" w:line="240" w:lineRule="auto"/>
        <w:ind w:firstLine="426"/>
        <w:jc w:val="both"/>
        <w:rPr>
          <w:rFonts w:ascii="Times New Roman" w:hAnsi="Times New Roman" w:cs="Times New Roman"/>
          <w:sz w:val="24"/>
          <w:szCs w:val="28"/>
        </w:rPr>
      </w:pPr>
    </w:p>
    <w:p w:rsidR="00752D13" w:rsidRPr="00336A4B" w:rsidRDefault="00752D13" w:rsidP="00752D13">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Начальник службы (квартир</w:t>
      </w:r>
      <w:r w:rsidR="00423159">
        <w:rPr>
          <w:rFonts w:ascii="Times New Roman" w:hAnsi="Times New Roman" w:cs="Times New Roman"/>
          <w:b/>
          <w:sz w:val="24"/>
          <w:szCs w:val="24"/>
        </w:rPr>
        <w:t>но-эксплуатационной) управления</w:t>
      </w:r>
      <w:bookmarkStart w:id="0" w:name="_GoBack"/>
      <w:bookmarkEnd w:id="0"/>
      <w:r w:rsidRPr="00336A4B">
        <w:rPr>
          <w:rFonts w:ascii="Times New Roman" w:hAnsi="Times New Roman" w:cs="Times New Roman"/>
          <w:b/>
          <w:sz w:val="24"/>
          <w:szCs w:val="24"/>
        </w:rPr>
        <w:t xml:space="preserve"> тыла</w:t>
      </w:r>
    </w:p>
    <w:p w:rsidR="008E3B95" w:rsidRPr="002B5260" w:rsidRDefault="00752D13" w:rsidP="00752D13">
      <w:pPr>
        <w:spacing w:after="0" w:line="240" w:lineRule="auto"/>
        <w:jc w:val="both"/>
        <w:rPr>
          <w:rFonts w:ascii="Times New Roman" w:hAnsi="Times New Roman" w:cs="Times New Roman"/>
          <w:sz w:val="24"/>
          <w:szCs w:val="28"/>
        </w:rPr>
      </w:pPr>
      <w:r w:rsidRPr="00336A4B">
        <w:rPr>
          <w:rFonts w:ascii="Times New Roman" w:hAnsi="Times New Roman" w:cs="Times New Roman"/>
          <w:b/>
          <w:sz w:val="24"/>
          <w:szCs w:val="24"/>
        </w:rPr>
        <w:t xml:space="preserve">майор                                                                                                          </w:t>
      </w:r>
      <w:r>
        <w:rPr>
          <w:rFonts w:ascii="Times New Roman" w:hAnsi="Times New Roman" w:cs="Times New Roman"/>
          <w:b/>
          <w:sz w:val="24"/>
          <w:szCs w:val="24"/>
        </w:rPr>
        <w:t xml:space="preserve">                       А. Дудник</w:t>
      </w:r>
    </w:p>
    <w:sectPr w:rsidR="008E3B95" w:rsidRPr="002B5260" w:rsidSect="008F2C4A">
      <w:pgSz w:w="11906" w:h="16838"/>
      <w:pgMar w:top="567"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36"/>
    <w:rsid w:val="00030ECC"/>
    <w:rsid w:val="0004071C"/>
    <w:rsid w:val="00082A1C"/>
    <w:rsid w:val="002161BA"/>
    <w:rsid w:val="002B0FE4"/>
    <w:rsid w:val="002B5260"/>
    <w:rsid w:val="003356B4"/>
    <w:rsid w:val="00387525"/>
    <w:rsid w:val="00423159"/>
    <w:rsid w:val="0046490E"/>
    <w:rsid w:val="00480A44"/>
    <w:rsid w:val="0052678E"/>
    <w:rsid w:val="005F1436"/>
    <w:rsid w:val="006051B6"/>
    <w:rsid w:val="006738AE"/>
    <w:rsid w:val="00752D13"/>
    <w:rsid w:val="007A6974"/>
    <w:rsid w:val="008161E9"/>
    <w:rsid w:val="008554D0"/>
    <w:rsid w:val="00872CBB"/>
    <w:rsid w:val="008E12ED"/>
    <w:rsid w:val="008E3B95"/>
    <w:rsid w:val="008F2C4A"/>
    <w:rsid w:val="009B3E01"/>
    <w:rsid w:val="009D4585"/>
    <w:rsid w:val="00A2146C"/>
    <w:rsid w:val="00A300D8"/>
    <w:rsid w:val="00A62B62"/>
    <w:rsid w:val="00AD1743"/>
    <w:rsid w:val="00C04A92"/>
    <w:rsid w:val="00C62013"/>
    <w:rsid w:val="00D34ABB"/>
    <w:rsid w:val="00DD066C"/>
    <w:rsid w:val="00E672DE"/>
    <w:rsid w:val="00FB736F"/>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B7B2A"/>
  <w15:docId w15:val="{58612068-A9B4-4E5E-BCD5-78530A1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51B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649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64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9720-65B2-460B-A36A-A2BA22C6A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2792</Words>
  <Characters>15917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kozha</dc:creator>
  <cp:keywords/>
  <dc:description/>
  <cp:lastModifiedBy>Шотт Вильгельм Сергеевич</cp:lastModifiedBy>
  <cp:revision>20</cp:revision>
  <cp:lastPrinted>2026-10-23T14:29:00Z</cp:lastPrinted>
  <dcterms:created xsi:type="dcterms:W3CDTF">2026-10-23T10:54:00Z</dcterms:created>
  <dcterms:modified xsi:type="dcterms:W3CDTF">2026-10-26T06:14:00Z</dcterms:modified>
</cp:coreProperties>
</file>