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7E8" w:rsidRDefault="00CD15CA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A307E8" w:rsidRDefault="00CD15CA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услугу</w:t>
      </w:r>
    </w:p>
    <w:p w:rsidR="00A307E8" w:rsidRDefault="00CD15CA">
      <w:pPr>
        <w:pStyle w:val="a6"/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24"/>
          <w:szCs w:val="24"/>
        </w:rPr>
        <w:t>обязательного страхования работника от несчастных случаев при исполнении им трудовых (служебных) обязанностей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.                                                                                                        </w:t>
      </w:r>
      <w:r>
        <w:rPr>
          <w:b/>
          <w:bCs/>
          <w:sz w:val="16"/>
          <w:szCs w:val="16"/>
        </w:rPr>
        <w:t xml:space="preserve"> </w:t>
      </w:r>
      <w:r>
        <w:rPr>
          <w:rFonts w:ascii="Times New Roman" w:hAnsi="Times New Roman" w:cs="Times New Roman"/>
          <w:b/>
          <w:sz w:val="16"/>
          <w:szCs w:val="16"/>
        </w:rPr>
        <w:t>ЕҢБЕК</w:t>
      </w:r>
      <w:r>
        <w:rPr>
          <w:rFonts w:ascii="Times New Roman" w:hAnsi="Times New Roman" w:cs="Times New Roman"/>
          <w:b/>
          <w:sz w:val="16"/>
          <w:szCs w:val="16"/>
        </w:rPr>
        <w:t xml:space="preserve"> (ҚЫЗМЕТТІК) МІНДЕТТЕРІН</w:t>
      </w:r>
      <w:r>
        <w:rPr>
          <w:rFonts w:ascii="Times New Roman" w:hAnsi="Times New Roman" w:cs="Times New Roman"/>
          <w:b/>
          <w:sz w:val="16"/>
          <w:szCs w:val="16"/>
        </w:rPr>
        <w:br/>
        <w:t>АТҚАРҒАН КЕЗДЕ ОНЫ</w:t>
      </w:r>
      <w:r>
        <w:rPr>
          <w:rFonts w:ascii="Times New Roman" w:hAnsi="Times New Roman" w:cs="Times New Roman"/>
          <w:b/>
          <w:sz w:val="16"/>
          <w:szCs w:val="16"/>
        </w:rPr>
        <w:br/>
        <w:t>ЖАЗАТАЙЫМ ОҚИҒАЛАРДАН МІНДЕТТІ</w:t>
      </w:r>
      <w:r>
        <w:rPr>
          <w:rFonts w:ascii="Times New Roman" w:hAnsi="Times New Roman" w:cs="Times New Roman"/>
          <w:b/>
          <w:sz w:val="16"/>
          <w:szCs w:val="16"/>
        </w:rPr>
        <w:br/>
        <w:t>САҚТАНДЫРУ</w:t>
      </w:r>
    </w:p>
    <w:tbl>
      <w:tblPr>
        <w:tblStyle w:val="a5"/>
        <w:tblW w:w="0" w:type="auto"/>
        <w:tblLook w:val="04A0"/>
      </w:tblPr>
      <w:tblGrid>
        <w:gridCol w:w="391"/>
        <w:gridCol w:w="3196"/>
        <w:gridCol w:w="1827"/>
        <w:gridCol w:w="2082"/>
        <w:gridCol w:w="1849"/>
      </w:tblGrid>
      <w:tr w:rsidR="00A307E8">
        <w:tc>
          <w:tcPr>
            <w:tcW w:w="391" w:type="dxa"/>
          </w:tcPr>
          <w:p w:rsidR="00A307E8" w:rsidRDefault="00CD15C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3196" w:type="dxa"/>
          </w:tcPr>
          <w:p w:rsidR="00A307E8" w:rsidRDefault="00A307E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58" w:type="dxa"/>
            <w:gridSpan w:val="3"/>
          </w:tcPr>
          <w:p w:rsidR="00A307E8" w:rsidRDefault="00A307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307E8">
        <w:tc>
          <w:tcPr>
            <w:tcW w:w="391" w:type="dxa"/>
          </w:tcPr>
          <w:p w:rsidR="00A307E8" w:rsidRDefault="00CD15C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96" w:type="dxa"/>
          </w:tcPr>
          <w:p w:rsidR="00A307E8" w:rsidRDefault="00A307E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</w:pPr>
          </w:p>
          <w:p w:rsidR="00A307E8" w:rsidRDefault="00CD15CA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Сақтандырушы</w:t>
            </w:r>
          </w:p>
          <w:p w:rsidR="00A307E8" w:rsidRDefault="00CD15C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СТРАХОВАТЕЛЬ</w:t>
            </w:r>
          </w:p>
        </w:tc>
        <w:tc>
          <w:tcPr>
            <w:tcW w:w="5758" w:type="dxa"/>
            <w:gridSpan w:val="3"/>
          </w:tcPr>
          <w:p w:rsidR="00A307E8" w:rsidRPr="004D3ECD" w:rsidRDefault="004D3ECD">
            <w:pPr>
              <w:rPr>
                <w:rFonts w:ascii="Helvetica" w:hAnsi="Helvetica"/>
                <w:color w:val="333333"/>
                <w:sz w:val="16"/>
                <w:szCs w:val="16"/>
                <w:shd w:val="clear" w:color="auto" w:fill="F9F9F9"/>
                <w:lang w:val="kk-KZ"/>
              </w:rPr>
            </w:pPr>
            <w:r>
              <w:rPr>
                <w:rFonts w:ascii="Helvetica" w:hAnsi="Helvetica"/>
                <w:color w:val="333333"/>
                <w:sz w:val="16"/>
                <w:szCs w:val="16"/>
                <w:shd w:val="clear" w:color="auto" w:fill="F9F9F9"/>
                <w:lang w:val="kk-KZ"/>
              </w:rPr>
              <w:t xml:space="preserve">Алмалы </w:t>
            </w:r>
            <w:r w:rsidR="00CD15CA">
              <w:rPr>
                <w:rFonts w:ascii="Helvetica" w:hAnsi="Helvetica"/>
                <w:color w:val="333333"/>
                <w:sz w:val="16"/>
                <w:szCs w:val="16"/>
                <w:shd w:val="clear" w:color="auto" w:fill="F9F9F9"/>
              </w:rPr>
              <w:t>ауылдық</w:t>
            </w:r>
            <w:r>
              <w:rPr>
                <w:rFonts w:ascii="Helvetica" w:hAnsi="Helvetica"/>
                <w:color w:val="333333"/>
                <w:sz w:val="16"/>
                <w:szCs w:val="16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333333"/>
                <w:sz w:val="16"/>
                <w:szCs w:val="16"/>
                <w:shd w:val="clear" w:color="auto" w:fill="F9F9F9"/>
              </w:rPr>
              <w:t>округі</w:t>
            </w:r>
            <w:proofErr w:type="spellEnd"/>
            <w:r>
              <w:rPr>
                <w:rFonts w:ascii="Helvetica" w:hAnsi="Helvetica"/>
                <w:color w:val="333333"/>
                <w:sz w:val="16"/>
                <w:szCs w:val="16"/>
                <w:shd w:val="clear" w:color="auto" w:fill="F9F9F9"/>
              </w:rPr>
              <w:t xml:space="preserve"> әкімі аппараты"</w:t>
            </w:r>
            <w:r>
              <w:rPr>
                <w:rFonts w:ascii="Helvetica" w:hAnsi="Helvetica"/>
                <w:color w:val="333333"/>
                <w:sz w:val="16"/>
                <w:szCs w:val="16"/>
                <w:shd w:val="clear" w:color="auto" w:fill="F9F9F9"/>
                <w:lang w:val="kk-KZ"/>
              </w:rPr>
              <w:t>Алмалы</w:t>
            </w:r>
            <w:r>
              <w:rPr>
                <w:rFonts w:ascii="Helvetica" w:hAnsi="Helvetica"/>
                <w:color w:val="333333"/>
                <w:sz w:val="16"/>
                <w:szCs w:val="16"/>
                <w:shd w:val="clear" w:color="auto" w:fill="F9F9F9"/>
              </w:rPr>
              <w:t xml:space="preserve">" ауылдық </w:t>
            </w:r>
            <w:r>
              <w:rPr>
                <w:rFonts w:ascii="Helvetica" w:hAnsi="Helvetica"/>
                <w:color w:val="333333"/>
                <w:sz w:val="16"/>
                <w:szCs w:val="16"/>
                <w:shd w:val="clear" w:color="auto" w:fill="F9F9F9"/>
                <w:lang w:val="kk-KZ"/>
              </w:rPr>
              <w:t xml:space="preserve">клубы </w:t>
            </w:r>
            <w:r w:rsidR="00CD15CA">
              <w:rPr>
                <w:rFonts w:ascii="Helvetica" w:hAnsi="Helvetica"/>
                <w:color w:val="333333"/>
                <w:sz w:val="16"/>
                <w:szCs w:val="16"/>
                <w:shd w:val="clear" w:color="auto" w:fill="F9F9F9"/>
              </w:rPr>
              <w:t xml:space="preserve">коммуналдық </w:t>
            </w:r>
            <w:r>
              <w:rPr>
                <w:rFonts w:ascii="Helvetica" w:hAnsi="Helvetica"/>
                <w:color w:val="333333"/>
                <w:sz w:val="16"/>
                <w:szCs w:val="16"/>
                <w:shd w:val="clear" w:color="auto" w:fill="F9F9F9"/>
                <w:lang w:val="kk-KZ"/>
              </w:rPr>
              <w:t xml:space="preserve"> </w:t>
            </w:r>
            <w:proofErr w:type="spellStart"/>
            <w:r w:rsidR="00CD15CA">
              <w:rPr>
                <w:rFonts w:ascii="Helvetica" w:hAnsi="Helvetica"/>
                <w:color w:val="333333"/>
                <w:sz w:val="16"/>
                <w:szCs w:val="16"/>
                <w:shd w:val="clear" w:color="auto" w:fill="F9F9F9"/>
              </w:rPr>
              <w:t>мемлекеттік</w:t>
            </w:r>
            <w:proofErr w:type="spellEnd"/>
            <w:r w:rsidR="00CD15CA">
              <w:rPr>
                <w:rFonts w:ascii="Helvetica" w:hAnsi="Helvetica"/>
                <w:color w:val="333333"/>
                <w:sz w:val="16"/>
                <w:szCs w:val="16"/>
                <w:shd w:val="clear" w:color="auto" w:fill="F9F9F9"/>
              </w:rPr>
              <w:t xml:space="preserve"> қазыналық кәсіпорны. Коммунальное государс</w:t>
            </w:r>
            <w:r w:rsidR="00CD15CA">
              <w:rPr>
                <w:rFonts w:ascii="Helvetica" w:hAnsi="Helvetica"/>
                <w:color w:val="333333"/>
                <w:sz w:val="16"/>
                <w:szCs w:val="16"/>
                <w:shd w:val="clear" w:color="auto" w:fill="F9F9F9"/>
              </w:rPr>
              <w:t>твенное казенное предприятие</w:t>
            </w:r>
            <w:r>
              <w:rPr>
                <w:rFonts w:ascii="Helvetica" w:hAnsi="Helvetica"/>
                <w:color w:val="333333"/>
                <w:sz w:val="16"/>
                <w:szCs w:val="16"/>
                <w:shd w:val="clear" w:color="auto" w:fill="F9F9F9"/>
              </w:rPr>
              <w:t xml:space="preserve"> сельский </w:t>
            </w:r>
            <w:r>
              <w:rPr>
                <w:rFonts w:ascii="Helvetica" w:hAnsi="Helvetica"/>
                <w:color w:val="333333"/>
                <w:sz w:val="16"/>
                <w:szCs w:val="16"/>
                <w:shd w:val="clear" w:color="auto" w:fill="F9F9F9"/>
                <w:lang w:val="kk-KZ"/>
              </w:rPr>
              <w:t>клуб</w:t>
            </w:r>
            <w:r>
              <w:rPr>
                <w:rFonts w:ascii="Helvetica" w:hAnsi="Helvetica"/>
                <w:color w:val="333333"/>
                <w:sz w:val="16"/>
                <w:szCs w:val="16"/>
                <w:shd w:val="clear" w:color="auto" w:fill="F9F9F9"/>
              </w:rPr>
              <w:t xml:space="preserve"> "</w:t>
            </w:r>
            <w:r>
              <w:rPr>
                <w:rFonts w:ascii="Helvetica" w:hAnsi="Helvetica"/>
                <w:color w:val="333333"/>
                <w:sz w:val="16"/>
                <w:szCs w:val="16"/>
                <w:shd w:val="clear" w:color="auto" w:fill="F9F9F9"/>
                <w:lang w:val="kk-KZ"/>
              </w:rPr>
              <w:t>Алмалы</w:t>
            </w:r>
            <w:r w:rsidR="00CD15CA">
              <w:rPr>
                <w:rFonts w:ascii="Helvetica" w:hAnsi="Helvetica"/>
                <w:color w:val="333333"/>
                <w:sz w:val="16"/>
                <w:szCs w:val="16"/>
                <w:shd w:val="clear" w:color="auto" w:fill="F9F9F9"/>
              </w:rPr>
              <w:t>" аппарат</w:t>
            </w:r>
            <w:r>
              <w:rPr>
                <w:rFonts w:ascii="Helvetica" w:hAnsi="Helvetica"/>
                <w:color w:val="333333"/>
                <w:sz w:val="16"/>
                <w:szCs w:val="16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333333"/>
                <w:sz w:val="16"/>
                <w:szCs w:val="16"/>
                <w:shd w:val="clear" w:color="auto" w:fill="F9F9F9"/>
              </w:rPr>
              <w:t>акима</w:t>
            </w:r>
            <w:proofErr w:type="spellEnd"/>
            <w:r>
              <w:rPr>
                <w:rFonts w:ascii="Helvetica" w:hAnsi="Helvetica"/>
                <w:color w:val="333333"/>
                <w:sz w:val="16"/>
                <w:szCs w:val="16"/>
                <w:shd w:val="clear" w:color="auto" w:fill="F9F9F9"/>
              </w:rPr>
              <w:t xml:space="preserve"> сельского округа </w:t>
            </w:r>
            <w:r>
              <w:rPr>
                <w:rFonts w:ascii="Helvetica" w:hAnsi="Helvetica"/>
                <w:color w:val="333333"/>
                <w:sz w:val="16"/>
                <w:szCs w:val="16"/>
                <w:shd w:val="clear" w:color="auto" w:fill="F9F9F9"/>
                <w:lang w:val="kk-KZ"/>
              </w:rPr>
              <w:t>Алмалы</w:t>
            </w:r>
          </w:p>
          <w:p w:rsidR="00A307E8" w:rsidRPr="004D3ECD" w:rsidRDefault="00CD15C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Место нахождение Республика Казахстан, </w:t>
            </w:r>
            <w:proofErr w:type="spellStart"/>
            <w:r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9F9F9"/>
              </w:rPr>
              <w:t>Кызылординская</w:t>
            </w:r>
            <w:proofErr w:type="spellEnd"/>
            <w:r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9F9F9"/>
              </w:rPr>
              <w:t xml:space="preserve"> область, </w:t>
            </w:r>
            <w:r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9F9F9"/>
                <w:lang w:val="kk-KZ"/>
              </w:rPr>
              <w:t>пос</w:t>
            </w:r>
            <w:r w:rsidR="004D3ECD"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9F9F9"/>
                <w:lang w:val="kk-KZ"/>
              </w:rPr>
              <w:t xml:space="preserve">. Шиели, село Алмалы, Ул. А.Байтұрсынов </w:t>
            </w:r>
            <w:r w:rsidR="004D3ECD"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9F9F9"/>
              </w:rPr>
              <w:t>№4</w:t>
            </w:r>
          </w:p>
          <w:p w:rsidR="00A307E8" w:rsidRDefault="00CD15CA">
            <w:pPr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Тел:</w:t>
            </w: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8 </w:t>
            </w:r>
            <w:r w:rsidR="004D3ECD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7054554671</w:t>
            </w:r>
          </w:p>
        </w:tc>
      </w:tr>
      <w:tr w:rsidR="00A307E8">
        <w:tc>
          <w:tcPr>
            <w:tcW w:w="391" w:type="dxa"/>
            <w:vMerge w:val="restart"/>
          </w:tcPr>
          <w:p w:rsidR="00A307E8" w:rsidRDefault="00CD15C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A307E8" w:rsidRDefault="00A307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96" w:type="dxa"/>
            <w:vMerge w:val="restart"/>
          </w:tcPr>
          <w:p w:rsidR="00A307E8" w:rsidRDefault="00CD15CA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Сақтандырылғ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ан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ж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ұмысшылар</w:t>
            </w:r>
          </w:p>
          <w:p w:rsidR="00A307E8" w:rsidRDefault="00CD15C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ЗАСТРАХОВАННЫЕ РАБОТНИКИ</w:t>
            </w:r>
          </w:p>
        </w:tc>
        <w:tc>
          <w:tcPr>
            <w:tcW w:w="1827" w:type="dxa"/>
          </w:tcPr>
          <w:p w:rsidR="00A307E8" w:rsidRDefault="00CD15C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Общее количество работников Страхователя</w:t>
            </w:r>
          </w:p>
        </w:tc>
        <w:tc>
          <w:tcPr>
            <w:tcW w:w="2082" w:type="dxa"/>
          </w:tcPr>
          <w:p w:rsidR="00A307E8" w:rsidRDefault="00CD15C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Годовой фонд оплаты труда всех работников Страхователя, тенге</w:t>
            </w:r>
          </w:p>
        </w:tc>
        <w:tc>
          <w:tcPr>
            <w:tcW w:w="1849" w:type="dxa"/>
          </w:tcPr>
          <w:p w:rsidR="00A307E8" w:rsidRDefault="00CD15C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Класс профессионального риска</w:t>
            </w:r>
          </w:p>
        </w:tc>
      </w:tr>
      <w:tr w:rsidR="00A307E8">
        <w:trPr>
          <w:trHeight w:val="338"/>
        </w:trPr>
        <w:tc>
          <w:tcPr>
            <w:tcW w:w="391" w:type="dxa"/>
            <w:vMerge/>
          </w:tcPr>
          <w:p w:rsidR="00A307E8" w:rsidRDefault="00A307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96" w:type="dxa"/>
            <w:vMerge/>
          </w:tcPr>
          <w:p w:rsidR="00A307E8" w:rsidRDefault="00A307E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27" w:type="dxa"/>
          </w:tcPr>
          <w:p w:rsidR="00A307E8" w:rsidRDefault="00CD15CA">
            <w:pPr>
              <w:tabs>
                <w:tab w:val="left" w:pos="1335"/>
              </w:tabs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0</w:t>
            </w:r>
          </w:p>
        </w:tc>
        <w:tc>
          <w:tcPr>
            <w:tcW w:w="2082" w:type="dxa"/>
          </w:tcPr>
          <w:p w:rsidR="00A307E8" w:rsidRDefault="00CD15C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2</w:t>
            </w:r>
            <w:bookmarkStart w:id="0" w:name="_GoBack"/>
            <w:bookmarkEnd w:id="0"/>
            <w:r w:rsidR="004D3ECD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3473</w:t>
            </w:r>
            <w:r w:rsidR="00D22AE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000</w:t>
            </w:r>
          </w:p>
        </w:tc>
        <w:tc>
          <w:tcPr>
            <w:tcW w:w="1849" w:type="dxa"/>
          </w:tcPr>
          <w:p w:rsidR="00A307E8" w:rsidRDefault="00A307E8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</w:p>
        </w:tc>
      </w:tr>
      <w:tr w:rsidR="00A307E8">
        <w:tc>
          <w:tcPr>
            <w:tcW w:w="391" w:type="dxa"/>
          </w:tcPr>
          <w:p w:rsidR="00A307E8" w:rsidRDefault="00CD15C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196" w:type="dxa"/>
          </w:tcPr>
          <w:p w:rsidR="00A307E8" w:rsidRDefault="00CD15C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Пайда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алушы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ВЫГОДОПРИОБРЕТАТЕЛЬ</w:t>
            </w:r>
          </w:p>
        </w:tc>
        <w:tc>
          <w:tcPr>
            <w:tcW w:w="5758" w:type="dxa"/>
            <w:gridSpan w:val="3"/>
          </w:tcPr>
          <w:p w:rsidR="00A307E8" w:rsidRDefault="00CD15CA">
            <w:pPr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     Қазақстан Республикасының (бұдан әрі - ҚР) заңнамасына сәйкес сақтандыру төлемін алушы болып табылатын тұлға, зардап шеккен қызметкер Пайда алушы болып табылады, ал ол қайтыс болған жағдайда - ҚР заңдарына сәйкес қызметкердің қайтыс болуына байланыст</w:t>
            </w: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ы зиянды өтетуге құқығы бар тұлға, сондай-ақ Сақтанушы немесе Пайда алушыға келтірілген зиянды Сақтандырушының жауапкершілігі көлемінде өтеген және сақтандыру төлемін алу құқығына ие болған өзге тұлға.</w:t>
            </w:r>
          </w:p>
          <w:p w:rsidR="00A307E8" w:rsidRDefault="00CD15C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Лицо, которое в соответствии с законодательством Респу</w:t>
            </w: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блики Казахстан (далее по тексту - РК) является получателем страховой выплаты.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Выгодоприобретателем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является пострадавший работник, а в случае его смерти - лицо, имеющее согласно законам РК право на возмещение вреда в связи со смертью работника, а также С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трахователь или иное лицо, возместившее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Выгодоприобретателю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причинённый вред в пределах объёма ответственности Страховщика и получившее право на страховую выплату.</w:t>
            </w:r>
          </w:p>
        </w:tc>
      </w:tr>
      <w:tr w:rsidR="00A307E8">
        <w:tc>
          <w:tcPr>
            <w:tcW w:w="391" w:type="dxa"/>
          </w:tcPr>
          <w:p w:rsidR="00A307E8" w:rsidRDefault="00CD15C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196" w:type="dxa"/>
          </w:tcPr>
          <w:p w:rsidR="00A307E8" w:rsidRDefault="00CD15C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kk-KZ" w:eastAsia="ru-RU"/>
              </w:rPr>
              <w:t>Сақтандыру объектісі</w:t>
            </w:r>
          </w:p>
          <w:p w:rsidR="00A307E8" w:rsidRDefault="00CD15C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ru-RU"/>
              </w:rPr>
              <w:t>ОБЪЕКТ СТРАХОВАНИЯ</w:t>
            </w:r>
          </w:p>
        </w:tc>
        <w:tc>
          <w:tcPr>
            <w:tcW w:w="5758" w:type="dxa"/>
            <w:gridSpan w:val="3"/>
          </w:tcPr>
          <w:p w:rsidR="00A307E8" w:rsidRDefault="00CD15CA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     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Қызметкерд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iң еңбек (қызметтiк)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мiндеттерiн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орындау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кезiндегi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жазатайым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оқиғалардан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мiндеттi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сақтандыру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объектiсi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(бұдан әрi - қызметкердi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жазатайым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оқиғалардан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мiндеттi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сақтандыру) жұмыскердiң өмiрi мен денсаулығына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зиян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келтiрiлген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қызметкердiң мүлiктiк мүддесi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болып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табылады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 кәсiптiк мүгедектiк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тен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айырылу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дәрежесiн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белгiлеуге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немесе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оның қайтыс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болуына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әкеп соққан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жазатайым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оқиғаны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ң нәтижес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A307E8" w:rsidRDefault="00CD15C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Объектом обязательного страхования работника от несчастных случаев при исполнении им трудовых (служебных) обязанностей (далее - «обязательное страхов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ание работника от несчастных случаев») является имущественный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смерти.</w:t>
            </w:r>
          </w:p>
        </w:tc>
      </w:tr>
      <w:tr w:rsidR="00A307E8">
        <w:tc>
          <w:tcPr>
            <w:tcW w:w="391" w:type="dxa"/>
          </w:tcPr>
          <w:p w:rsidR="00A307E8" w:rsidRDefault="00CD15C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196" w:type="dxa"/>
          </w:tcPr>
          <w:p w:rsidR="00A307E8" w:rsidRDefault="00CD15C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 w:eastAsia="kk-KZ" w:bidi="kk-KZ"/>
              </w:rPr>
              <w:t>Сақ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 w:eastAsia="kk-KZ" w:bidi="kk-KZ"/>
              </w:rPr>
              <w:t>тандыру жағдайы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A307E8" w:rsidRDefault="00CD15C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СТРАХОВОЙ СЛУЧАЙ</w:t>
            </w:r>
          </w:p>
        </w:tc>
        <w:tc>
          <w:tcPr>
            <w:tcW w:w="5758" w:type="dxa"/>
            <w:gridSpan w:val="3"/>
          </w:tcPr>
          <w:p w:rsidR="00A307E8" w:rsidRDefault="00CD15CA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Қ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ызметкермен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(жұмысшылармен) еңбек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міндеттерін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орындау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кезінде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зиянды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және (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немесе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) әсер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ету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нәтижесінде болған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жазатайым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оқиғаның (оқиғаның) болу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фактісі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 )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салдарынан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өнді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істік жарақат алған, денсаулығының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кенет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нашарлауы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немесе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қызметкердің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улануы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орын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алған қауіпті өндірістік фактор; соның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салдарынан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Қазақстан Республикасының Еңбек кодексінің 186-бабында көзделген мән-жайлар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бойынша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қызметкердің кәсі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пт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ік қабілетін жоғалту, кәсіптік ауру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немесе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өлім дәрежес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ін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белгілеуге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әкеп соқтырған өндірістік жарақат, денсаулығының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кенеттен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нашарлауы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немесе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улануы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A307E8" w:rsidRDefault="00A307E8">
            <w:pPr>
              <w:pStyle w:val="a6"/>
            </w:pPr>
          </w:p>
          <w:p w:rsidR="00A307E8" w:rsidRDefault="00CD15C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Факт наступления несчастного случая при исполнении трудовых (служебных) обязанностей (несчастный случай), произошедшего с работником (работниками) при исполне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нии им (ими) трудовых служебных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приведшее к установлени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ю ему степени  утраты профессиональной трудоспособности, профессиональному заболеванию либо смерти, при обстоятельствах, предусмотренных статьей 186 Трудового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кодекса Республики Казахстан.</w:t>
            </w:r>
          </w:p>
        </w:tc>
      </w:tr>
      <w:tr w:rsidR="00A307E8">
        <w:tc>
          <w:tcPr>
            <w:tcW w:w="391" w:type="dxa"/>
          </w:tcPr>
          <w:p w:rsidR="00A307E8" w:rsidRDefault="00CD15C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</w:t>
            </w:r>
          </w:p>
        </w:tc>
        <w:tc>
          <w:tcPr>
            <w:tcW w:w="3196" w:type="dxa"/>
          </w:tcPr>
          <w:p w:rsidR="00A307E8" w:rsidRDefault="00A307E8">
            <w:pPr>
              <w:jc w:val="center"/>
              <w:rPr>
                <w:rFonts w:ascii="Times New Roman" w:eastAsia="MS Mincho" w:hAnsi="Times New Roman" w:cs="Times New Roman"/>
                <w:b/>
                <w:bCs/>
                <w:sz w:val="18"/>
                <w:szCs w:val="18"/>
                <w:lang w:val="kk-KZ"/>
              </w:rPr>
            </w:pPr>
          </w:p>
          <w:p w:rsidR="00A307E8" w:rsidRDefault="00CD15C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СРОК ДЕЙСТВИЯ ДОГОВОРА</w:t>
            </w:r>
          </w:p>
        </w:tc>
        <w:tc>
          <w:tcPr>
            <w:tcW w:w="5758" w:type="dxa"/>
            <w:gridSpan w:val="3"/>
          </w:tcPr>
          <w:p w:rsidR="00A307E8" w:rsidRDefault="00A307E8">
            <w:pPr>
              <w:pStyle w:val="a6"/>
              <w:rPr>
                <w:rStyle w:val="a3"/>
                <w:rFonts w:ascii="Times New Roman" w:hAnsi="Times New Roman" w:cs="Times New Roman"/>
                <w:b w:val="0"/>
                <w:sz w:val="18"/>
                <w:szCs w:val="18"/>
              </w:rPr>
            </w:pPr>
          </w:p>
          <w:p w:rsidR="00A307E8" w:rsidRDefault="00CD15CA">
            <w:pPr>
              <w:pStyle w:val="a6"/>
            </w:pPr>
            <w:r>
              <w:rPr>
                <w:rFonts w:ascii="Helvetica" w:hAnsi="Helvetica" w:cs="Helvetica"/>
                <w:sz w:val="20"/>
                <w:szCs w:val="20"/>
                <w:shd w:val="clear" w:color="auto" w:fill="EEEEEE"/>
              </w:rPr>
              <w:t xml:space="preserve">с </w:t>
            </w:r>
            <w:r>
              <w:rPr>
                <w:rFonts w:cs="Helvetica"/>
                <w:sz w:val="20"/>
                <w:szCs w:val="20"/>
                <w:shd w:val="clear" w:color="auto" w:fill="EEEEEE"/>
              </w:rPr>
              <w:t>момента подписания договора</w:t>
            </w:r>
            <w:r>
              <w:rPr>
                <w:rFonts w:ascii="Helvetica" w:hAnsi="Helvetica" w:cs="Helvetica"/>
                <w:sz w:val="20"/>
                <w:szCs w:val="20"/>
                <w:shd w:val="clear" w:color="auto" w:fill="EEEEEE"/>
              </w:rPr>
              <w:t xml:space="preserve"> -12 месяц</w:t>
            </w:r>
            <w:r>
              <w:rPr>
                <w:rFonts w:ascii="Helvetica" w:hAnsi="Helvetica" w:cs="Helvetica"/>
                <w:sz w:val="20"/>
                <w:szCs w:val="20"/>
                <w:shd w:val="clear" w:color="auto" w:fill="EEEEEE"/>
              </w:rPr>
              <w:t>ев (365 дней)</w:t>
            </w:r>
          </w:p>
        </w:tc>
      </w:tr>
      <w:tr w:rsidR="00A307E8">
        <w:tc>
          <w:tcPr>
            <w:tcW w:w="391" w:type="dxa"/>
          </w:tcPr>
          <w:p w:rsidR="00A307E8" w:rsidRDefault="00A307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96" w:type="dxa"/>
          </w:tcPr>
          <w:p w:rsidR="00A307E8" w:rsidRDefault="00A307E8">
            <w:pPr>
              <w:jc w:val="center"/>
              <w:rPr>
                <w:rFonts w:ascii="Times New Roman" w:eastAsia="MS Mincho" w:hAnsi="Times New Roman" w:cs="Times New Roman"/>
                <w:b/>
                <w:bCs/>
                <w:sz w:val="18"/>
                <w:szCs w:val="18"/>
                <w:lang w:val="kk-KZ"/>
              </w:rPr>
            </w:pPr>
          </w:p>
        </w:tc>
        <w:tc>
          <w:tcPr>
            <w:tcW w:w="5758" w:type="dxa"/>
            <w:gridSpan w:val="3"/>
          </w:tcPr>
          <w:p w:rsidR="00A307E8" w:rsidRDefault="00A307E8">
            <w:pPr>
              <w:pStyle w:val="a6"/>
              <w:rPr>
                <w:rStyle w:val="a3"/>
                <w:rFonts w:ascii="Times New Roman" w:hAnsi="Times New Roman" w:cs="Times New Roman"/>
                <w:b w:val="0"/>
                <w:sz w:val="18"/>
                <w:szCs w:val="18"/>
              </w:rPr>
            </w:pPr>
          </w:p>
        </w:tc>
      </w:tr>
    </w:tbl>
    <w:p w:rsidR="00A307E8" w:rsidRDefault="00A307E8"/>
    <w:p w:rsidR="00A307E8" w:rsidRDefault="00A307E8"/>
    <w:sectPr w:rsidR="00A307E8" w:rsidSect="00A307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15CA" w:rsidRDefault="00CD15CA">
      <w:pPr>
        <w:spacing w:line="240" w:lineRule="auto"/>
      </w:pPr>
      <w:r>
        <w:separator/>
      </w:r>
    </w:p>
  </w:endnote>
  <w:endnote w:type="continuationSeparator" w:id="0">
    <w:p w:rsidR="00CD15CA" w:rsidRDefault="00CD15C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default"/>
    <w:sig w:usb0="E00006FF" w:usb1="0000FCFF" w:usb2="00000001" w:usb3="00000000" w:csb0="6000019F" w:csb1="DFD7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15CA" w:rsidRDefault="00CD15CA">
      <w:pPr>
        <w:spacing w:after="0"/>
      </w:pPr>
      <w:r>
        <w:separator/>
      </w:r>
    </w:p>
  </w:footnote>
  <w:footnote w:type="continuationSeparator" w:id="0">
    <w:p w:rsidR="00CD15CA" w:rsidRDefault="00CD15CA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5B6D"/>
    <w:rsid w:val="000958E3"/>
    <w:rsid w:val="00110DDA"/>
    <w:rsid w:val="00141D2F"/>
    <w:rsid w:val="00230D8B"/>
    <w:rsid w:val="002B1306"/>
    <w:rsid w:val="003D691A"/>
    <w:rsid w:val="003F71DD"/>
    <w:rsid w:val="004D3ECD"/>
    <w:rsid w:val="005C218E"/>
    <w:rsid w:val="005E1FBE"/>
    <w:rsid w:val="0068216D"/>
    <w:rsid w:val="00692D02"/>
    <w:rsid w:val="006C0234"/>
    <w:rsid w:val="007D384B"/>
    <w:rsid w:val="00843709"/>
    <w:rsid w:val="009554F9"/>
    <w:rsid w:val="00981A0E"/>
    <w:rsid w:val="009D2314"/>
    <w:rsid w:val="00A307E8"/>
    <w:rsid w:val="00B01902"/>
    <w:rsid w:val="00B808F6"/>
    <w:rsid w:val="00B84824"/>
    <w:rsid w:val="00CA5B6D"/>
    <w:rsid w:val="00CD15CA"/>
    <w:rsid w:val="00CE0610"/>
    <w:rsid w:val="00D12F75"/>
    <w:rsid w:val="00D22AE2"/>
    <w:rsid w:val="00E15E36"/>
    <w:rsid w:val="00EB5277"/>
    <w:rsid w:val="00F142BC"/>
    <w:rsid w:val="05E37CCE"/>
    <w:rsid w:val="16DE4411"/>
    <w:rsid w:val="27B91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iPriority="0" w:unhideWhenUsed="0" w:qFormat="1"/>
    <w:lsdException w:name="Normal Table" w:qFormat="1"/>
    <w:lsdException w:name="Table Grid" w:semiHidden="0" w:uiPriority="39" w:unhideWhenUsed="0" w:qFormat="1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7E8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307E8"/>
    <w:rPr>
      <w:b/>
      <w:bCs/>
    </w:rPr>
  </w:style>
  <w:style w:type="paragraph" w:styleId="a4">
    <w:name w:val="Normal (Web)"/>
    <w:basedOn w:val="a"/>
    <w:qFormat/>
    <w:rsid w:val="00A307E8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A307E8"/>
    <w:pPr>
      <w:spacing w:after="0" w:line="240" w:lineRule="auto"/>
    </w:pPr>
    <w:rPr>
      <w:rFonts w:ascii="Consolas" w:hAnsi="Consolas"/>
      <w:sz w:val="20"/>
      <w:szCs w:val="20"/>
    </w:rPr>
  </w:style>
  <w:style w:type="table" w:styleId="a5">
    <w:name w:val="Table Grid"/>
    <w:basedOn w:val="a1"/>
    <w:uiPriority w:val="39"/>
    <w:qFormat/>
    <w:rsid w:val="00A307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A307E8"/>
    <w:rPr>
      <w:sz w:val="22"/>
      <w:szCs w:val="22"/>
      <w:lang w:eastAsia="en-US"/>
    </w:rPr>
  </w:style>
  <w:style w:type="character" w:customStyle="1" w:styleId="HTML0">
    <w:name w:val="Стандартный HTML Знак"/>
    <w:basedOn w:val="a0"/>
    <w:link w:val="HTML"/>
    <w:uiPriority w:val="99"/>
    <w:semiHidden/>
    <w:qFormat/>
    <w:rsid w:val="00A307E8"/>
    <w:rPr>
      <w:rFonts w:ascii="Consolas" w:hAnsi="Consolas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606</Words>
  <Characters>3456</Characters>
  <Application>Microsoft Office Word</Application>
  <DocSecurity>0</DocSecurity>
  <Lines>28</Lines>
  <Paragraphs>8</Paragraphs>
  <ScaleCrop>false</ScaleCrop>
  <Company>SPecialiST RePack</Company>
  <LinksUpToDate>false</LinksUpToDate>
  <CharactersWithSpaces>4054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2</cp:revision>
  <cp:lastPrinted>2022-09-19T04:34:00Z</cp:lastPrinted>
  <dcterms:created xsi:type="dcterms:W3CDTF">2026-10-16T13:45:00Z</dcterms:created>
  <dcterms:modified xsi:type="dcterms:W3CDTF">2026-10-16T13:45:00Z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E2BF3021083943CCACFB927AA9C77DF0_12</vt:lpwstr>
  </property>
</Properties>
</file>