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40B" w:rsidRPr="003B7361" w:rsidRDefault="0034640B" w:rsidP="0034640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3B7361">
        <w:rPr>
          <w:rFonts w:ascii="Times New Roman" w:hAnsi="Times New Roman" w:cs="Times New Roman"/>
          <w:b/>
          <w:sz w:val="28"/>
          <w:szCs w:val="28"/>
        </w:rPr>
        <w:t>Техническая спецификация закупаемых товаров (работ, услуг)</w:t>
      </w:r>
    </w:p>
    <w:p w:rsidR="0034640B" w:rsidRPr="003B7361" w:rsidRDefault="0034640B" w:rsidP="0034640B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B7361">
        <w:rPr>
          <w:rFonts w:ascii="Times New Roman" w:eastAsia="Calibri" w:hAnsi="Times New Roman" w:cs="Times New Roman"/>
          <w:b/>
          <w:sz w:val="28"/>
          <w:szCs w:val="28"/>
        </w:rPr>
        <w:t>Заказчик:</w:t>
      </w:r>
      <w:r w:rsidRPr="003B73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B7361">
        <w:rPr>
          <w:rFonts w:ascii="Times New Roman" w:hAnsi="Times New Roman" w:cs="Times New Roman"/>
          <w:b/>
          <w:color w:val="000000"/>
          <w:sz w:val="28"/>
          <w:szCs w:val="28"/>
        </w:rPr>
        <w:t>Государственное коммунальное казенное предприятие</w:t>
      </w:r>
    </w:p>
    <w:p w:rsidR="0034640B" w:rsidRPr="003B7361" w:rsidRDefault="0034640B" w:rsidP="0034640B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B736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«Высший технический колледж, город Щучинск, </w:t>
      </w:r>
      <w:proofErr w:type="spellStart"/>
      <w:r w:rsidRPr="003B7361">
        <w:rPr>
          <w:rFonts w:ascii="Times New Roman" w:hAnsi="Times New Roman" w:cs="Times New Roman"/>
          <w:b/>
          <w:color w:val="000000"/>
          <w:sz w:val="28"/>
          <w:szCs w:val="28"/>
        </w:rPr>
        <w:t>Бурабайский</w:t>
      </w:r>
      <w:proofErr w:type="spellEnd"/>
      <w:r w:rsidRPr="003B736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район» при управлении образования </w:t>
      </w:r>
      <w:proofErr w:type="spellStart"/>
      <w:r w:rsidRPr="003B7361">
        <w:rPr>
          <w:rFonts w:ascii="Times New Roman" w:hAnsi="Times New Roman" w:cs="Times New Roman"/>
          <w:b/>
          <w:color w:val="000000"/>
          <w:sz w:val="28"/>
          <w:szCs w:val="28"/>
        </w:rPr>
        <w:t>Акмолинской</w:t>
      </w:r>
      <w:proofErr w:type="spellEnd"/>
      <w:r w:rsidRPr="003B736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области</w:t>
      </w:r>
    </w:p>
    <w:p w:rsidR="0034640B" w:rsidRPr="003B7361" w:rsidRDefault="0034640B" w:rsidP="0034640B">
      <w:pPr>
        <w:rPr>
          <w:rFonts w:ascii="Times New Roman" w:hAnsi="Times New Roman" w:cs="Times New Roman"/>
          <w:sz w:val="28"/>
          <w:szCs w:val="28"/>
        </w:rPr>
      </w:pPr>
      <w:r w:rsidRPr="003B7361">
        <w:rPr>
          <w:rFonts w:ascii="Times New Roman" w:eastAsia="Calibri" w:hAnsi="Times New Roman" w:cs="Times New Roman"/>
          <w:b/>
          <w:sz w:val="28"/>
          <w:szCs w:val="28"/>
        </w:rPr>
        <w:t>Предмет договора</w:t>
      </w:r>
      <w:r w:rsidRPr="003B736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: </w:t>
      </w:r>
      <w:r w:rsidRPr="003B7361">
        <w:rPr>
          <w:rFonts w:ascii="Times New Roman" w:hAnsi="Times New Roman" w:cs="Times New Roman"/>
          <w:sz w:val="28"/>
          <w:szCs w:val="28"/>
        </w:rPr>
        <w:t xml:space="preserve">Работы по изготовлению мебели (в соответствии с техническими условиями заказчика) </w:t>
      </w:r>
    </w:p>
    <w:p w:rsidR="0034640B" w:rsidRPr="003B7361" w:rsidRDefault="00074633" w:rsidP="00074633">
      <w:pPr>
        <w:rPr>
          <w:rFonts w:ascii="Times New Roman" w:hAnsi="Times New Roman" w:cs="Times New Roman"/>
          <w:b/>
          <w:sz w:val="24"/>
          <w:szCs w:val="24"/>
        </w:rPr>
      </w:pPr>
      <w:r w:rsidRPr="003B7361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34640B" w:rsidRPr="003B7361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3C3CB2" w:rsidRPr="003B7361" w:rsidRDefault="003C3CB2" w:rsidP="00085C6D">
      <w:pPr>
        <w:rPr>
          <w:rFonts w:ascii="Times New Roman" w:hAnsi="Times New Roman" w:cs="Times New Roman"/>
          <w:b/>
          <w:sz w:val="28"/>
          <w:szCs w:val="28"/>
        </w:rPr>
      </w:pPr>
      <w:r w:rsidRPr="003B7361">
        <w:rPr>
          <w:rFonts w:ascii="Times New Roman" w:hAnsi="Times New Roman" w:cs="Times New Roman"/>
          <w:b/>
          <w:sz w:val="28"/>
          <w:szCs w:val="28"/>
        </w:rPr>
        <w:t>Наименование товара: Мебель корпусная (угловой компьютерный стол и шкафы).</w:t>
      </w:r>
    </w:p>
    <w:p w:rsidR="00085C6D" w:rsidRPr="003B7361" w:rsidRDefault="00615458" w:rsidP="00085C6D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t xml:space="preserve">Материал корпуса/фасадов: ЛДСП. </w:t>
      </w:r>
      <w:r w:rsidR="00085C6D" w:rsidRPr="003B7361">
        <w:rPr>
          <w:rFonts w:ascii="Times New Roman" w:hAnsi="Times New Roman" w:cs="Times New Roman"/>
          <w:sz w:val="24"/>
          <w:szCs w:val="24"/>
        </w:rPr>
        <w:t xml:space="preserve">Цвет изделия, </w:t>
      </w:r>
      <w:r w:rsidR="003A7F1C" w:rsidRPr="003B7361">
        <w:rPr>
          <w:rFonts w:ascii="Times New Roman" w:hAnsi="Times New Roman" w:cs="Times New Roman"/>
          <w:sz w:val="24"/>
          <w:szCs w:val="24"/>
        </w:rPr>
        <w:t>белый</w:t>
      </w:r>
    </w:p>
    <w:p w:rsidR="00AC52C5" w:rsidRPr="003B7361" w:rsidRDefault="00AC52C5" w:rsidP="00AC52C5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t>Поставщик обязан до начала изготовления мебели осуществить выезд на объект Заказчика для проведения контрольных замеров. Изготовление мебели производится только после согласования размеров с Заказчиком. Все расходы, связанные с выездом и проведением замеров, несет Поставщик.</w:t>
      </w:r>
    </w:p>
    <w:p w:rsidR="00AC52C5" w:rsidRPr="003B7361" w:rsidRDefault="00AC52C5" w:rsidP="00AC52C5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t>В случае несоответствия размеров ответственность за замену и доработку изделий несет Поставщик</w:t>
      </w:r>
    </w:p>
    <w:p w:rsidR="00833751" w:rsidRPr="003B7361" w:rsidRDefault="00833751" w:rsidP="00833751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t>Поставляемая мебель должна быть новой, ранее не использованной, изготовленной в соответствии с размерами и конструктивными особенностями, указанными в настоящей технической спецификации. Изготовление осуществляется по согласованным с Заказчиком схемам.</w:t>
      </w:r>
    </w:p>
    <w:p w:rsidR="00833751" w:rsidRPr="003B7361" w:rsidRDefault="00833751" w:rsidP="00833751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b/>
          <w:sz w:val="24"/>
          <w:szCs w:val="24"/>
        </w:rPr>
        <w:t>Угловой компьютерный стол</w:t>
      </w:r>
    </w:p>
    <w:p w:rsidR="00833751" w:rsidRPr="003B7361" w:rsidRDefault="00833751" w:rsidP="00833751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t>Стол угловой, Г-образной формы, состоящий из двух рабочих поверхностей, расположенных перпендикулярно друг другу.</w:t>
      </w:r>
    </w:p>
    <w:p w:rsidR="00833751" w:rsidRPr="003B7361" w:rsidRDefault="00833751" w:rsidP="00833751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t>Размеры рабочих поверхностей: 180 × 180 см.</w:t>
      </w:r>
    </w:p>
    <w:p w:rsidR="00833751" w:rsidRPr="003B7361" w:rsidRDefault="00833751" w:rsidP="00833751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t>Высота стола: 75 см (уточняется по согласованному чертежу).</w:t>
      </w:r>
    </w:p>
    <w:p w:rsidR="00833751" w:rsidRPr="003B7361" w:rsidRDefault="00833751" w:rsidP="00833751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t>Глубина столешниц: 55 см.</w:t>
      </w:r>
    </w:p>
    <w:p w:rsidR="00833751" w:rsidRPr="003B7361" w:rsidRDefault="00833751" w:rsidP="00833751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t>Конструкция: две соединённые под прямым углом столешницы.</w:t>
      </w:r>
    </w:p>
    <w:p w:rsidR="00833751" w:rsidRPr="003B7361" w:rsidRDefault="00833751" w:rsidP="00833751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t xml:space="preserve">Материал: (ЛДСП) </w:t>
      </w:r>
    </w:p>
    <w:p w:rsidR="00833751" w:rsidRPr="003B7361" w:rsidRDefault="00833751" w:rsidP="00833751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t>Опоры и боковые панели должны обеспечивать устойчивость и прочность конструкции.</w:t>
      </w:r>
    </w:p>
    <w:p w:rsidR="00833751" w:rsidRPr="003B7361" w:rsidRDefault="00833751" w:rsidP="00833751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t>Левая тумба: три выдвижных ящика с ручками.</w:t>
      </w:r>
    </w:p>
    <w:p w:rsidR="00833751" w:rsidRPr="003B7361" w:rsidRDefault="00833751" w:rsidP="00833751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t xml:space="preserve">Правая тумба: </w:t>
      </w:r>
      <w:r w:rsidR="00AB55C4" w:rsidRPr="003B7361">
        <w:rPr>
          <w:rFonts w:ascii="Times New Roman" w:hAnsi="Times New Roman" w:cs="Times New Roman"/>
          <w:sz w:val="24"/>
          <w:szCs w:val="24"/>
        </w:rPr>
        <w:t xml:space="preserve">без полок, </w:t>
      </w:r>
      <w:r w:rsidR="003C3CB2" w:rsidRPr="003B7361">
        <w:rPr>
          <w:rFonts w:ascii="Times New Roman" w:hAnsi="Times New Roman" w:cs="Times New Roman"/>
          <w:sz w:val="24"/>
          <w:szCs w:val="24"/>
        </w:rPr>
        <w:t>место для системного блока</w:t>
      </w:r>
    </w:p>
    <w:p w:rsidR="00833751" w:rsidRPr="003B7361" w:rsidRDefault="00833751" w:rsidP="00833751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t>Предусмотреть выдвижную полку для клавиатуры.</w:t>
      </w:r>
    </w:p>
    <w:p w:rsidR="003C3CB2" w:rsidRPr="003B7361" w:rsidRDefault="003C3CB2" w:rsidP="00833751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lastRenderedPageBreak/>
        <w:t xml:space="preserve">Дополнительное оснащение: надстройка-полка над столом  для размещения документов и канцелярских принадлежностей 180см*35см*35 см </w:t>
      </w:r>
    </w:p>
    <w:p w:rsidR="00833751" w:rsidRPr="003B7361" w:rsidRDefault="00833751" w:rsidP="00833751">
      <w:pPr>
        <w:rPr>
          <w:rFonts w:ascii="Times New Roman" w:hAnsi="Times New Roman" w:cs="Times New Roman"/>
          <w:b/>
          <w:sz w:val="24"/>
          <w:szCs w:val="24"/>
        </w:rPr>
      </w:pPr>
      <w:r w:rsidRPr="003B7361">
        <w:rPr>
          <w:rFonts w:ascii="Times New Roman" w:hAnsi="Times New Roman" w:cs="Times New Roman"/>
          <w:b/>
          <w:sz w:val="24"/>
          <w:szCs w:val="24"/>
        </w:rPr>
        <w:t>Шкаф № 01</w:t>
      </w:r>
    </w:p>
    <w:p w:rsidR="00833751" w:rsidRPr="003B7361" w:rsidRDefault="00833751" w:rsidP="00833751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t>Шкаф корпусный, с распашными дверцами и внутренними полками.</w:t>
      </w:r>
    </w:p>
    <w:p w:rsidR="00833751" w:rsidRPr="003B7361" w:rsidRDefault="00833751" w:rsidP="00833751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B7361">
        <w:rPr>
          <w:rFonts w:ascii="Times New Roman" w:hAnsi="Times New Roman" w:cs="Times New Roman"/>
          <w:sz w:val="24"/>
          <w:szCs w:val="24"/>
        </w:rPr>
        <w:t>Габаритные размеры: ширина — 80 см, высота — 280 см, глубина — 45 см.</w:t>
      </w:r>
      <w:proofErr w:type="gramEnd"/>
    </w:p>
    <w:p w:rsidR="00833751" w:rsidRPr="003B7361" w:rsidRDefault="00833751" w:rsidP="00833751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t>Количество дверей: 4 шт., ориентировочный размер каждой двери — 40 × 95 см.</w:t>
      </w:r>
    </w:p>
    <w:p w:rsidR="00833751" w:rsidRPr="003B7361" w:rsidRDefault="00833751" w:rsidP="00833751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t>Количество внутренних полок: согласно согласованной схеме, с размещением полок в верхнем и нижнем закрываемых отделениях.</w:t>
      </w:r>
    </w:p>
    <w:p w:rsidR="00833751" w:rsidRPr="003B7361" w:rsidRDefault="00833751" w:rsidP="00833751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t>Двери оснащаются петлями и ручками.</w:t>
      </w:r>
    </w:p>
    <w:p w:rsidR="00833751" w:rsidRPr="003B7361" w:rsidRDefault="00833751" w:rsidP="00833751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t>Цокольная часть: 10 см.</w:t>
      </w:r>
    </w:p>
    <w:p w:rsidR="00AB55C4" w:rsidRPr="003B7361" w:rsidRDefault="00833751" w:rsidP="00833751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t xml:space="preserve">Материал: ЛДСП </w:t>
      </w:r>
    </w:p>
    <w:p w:rsidR="00833751" w:rsidRPr="003B7361" w:rsidRDefault="00833751" w:rsidP="00833751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t>Шкаф должен быть устойчивым, с надёжным креплением полок и дверей.</w:t>
      </w:r>
    </w:p>
    <w:p w:rsidR="00833751" w:rsidRPr="003B7361" w:rsidRDefault="00833751" w:rsidP="00833751">
      <w:pPr>
        <w:rPr>
          <w:rFonts w:ascii="Times New Roman" w:hAnsi="Times New Roman" w:cs="Times New Roman"/>
          <w:b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t xml:space="preserve"> </w:t>
      </w:r>
      <w:r w:rsidRPr="003B7361">
        <w:rPr>
          <w:rFonts w:ascii="Times New Roman" w:hAnsi="Times New Roman" w:cs="Times New Roman"/>
          <w:b/>
          <w:sz w:val="24"/>
          <w:szCs w:val="24"/>
        </w:rPr>
        <w:t>Шкаф № 02</w:t>
      </w:r>
    </w:p>
    <w:p w:rsidR="00833751" w:rsidRPr="003B7361" w:rsidRDefault="00833751" w:rsidP="00833751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t>Шкаф корпусный для хранения одежды, с двумя распашными дверями, внутренними полками и штангой для плечиков.</w:t>
      </w:r>
    </w:p>
    <w:p w:rsidR="00833751" w:rsidRPr="003B7361" w:rsidRDefault="00833751" w:rsidP="00833751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B7361">
        <w:rPr>
          <w:rFonts w:ascii="Times New Roman" w:hAnsi="Times New Roman" w:cs="Times New Roman"/>
          <w:sz w:val="24"/>
          <w:szCs w:val="24"/>
        </w:rPr>
        <w:t>Габаритные размеры: ширина — 80 см, высота — 280 см, глубина — 45 см.</w:t>
      </w:r>
      <w:proofErr w:type="gramEnd"/>
    </w:p>
    <w:p w:rsidR="00833751" w:rsidRPr="003B7361" w:rsidRDefault="00833751" w:rsidP="00833751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t>Количество дверей: 2 шт., ориентировочный размер каждой двери — 40 × 270 см.</w:t>
      </w:r>
    </w:p>
    <w:p w:rsidR="00833751" w:rsidRPr="003B7361" w:rsidRDefault="00833751" w:rsidP="00833751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t>Количество внутренних полок: 2 шт.</w:t>
      </w:r>
    </w:p>
    <w:p w:rsidR="00833751" w:rsidRPr="003B7361" w:rsidRDefault="00833751" w:rsidP="00833751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t>Предусмотреть штангу для одежды под верхней полкой.</w:t>
      </w:r>
    </w:p>
    <w:p w:rsidR="00833751" w:rsidRPr="003B7361" w:rsidRDefault="00833751" w:rsidP="00833751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t>Цокольная часть: 10 см.</w:t>
      </w:r>
    </w:p>
    <w:p w:rsidR="00833751" w:rsidRPr="003B7361" w:rsidRDefault="00833751" w:rsidP="00833751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t>Материал: ЛДСП.</w:t>
      </w:r>
    </w:p>
    <w:p w:rsidR="00833751" w:rsidRPr="003B7361" w:rsidRDefault="00833751" w:rsidP="00833751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t>Двери оснащаются петлями и ручками.</w:t>
      </w:r>
    </w:p>
    <w:p w:rsidR="00833751" w:rsidRPr="003B7361" w:rsidRDefault="00833751" w:rsidP="00833751">
      <w:pPr>
        <w:rPr>
          <w:rFonts w:ascii="Times New Roman" w:hAnsi="Times New Roman" w:cs="Times New Roman"/>
          <w:b/>
          <w:sz w:val="24"/>
          <w:szCs w:val="24"/>
        </w:rPr>
      </w:pPr>
      <w:r w:rsidRPr="003B7361">
        <w:rPr>
          <w:rFonts w:ascii="Times New Roman" w:hAnsi="Times New Roman" w:cs="Times New Roman"/>
          <w:b/>
          <w:sz w:val="24"/>
          <w:szCs w:val="24"/>
        </w:rPr>
        <w:t>Шкаф № 03</w:t>
      </w:r>
    </w:p>
    <w:p w:rsidR="00833751" w:rsidRPr="003B7361" w:rsidRDefault="00833751" w:rsidP="00833751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t>Шкаф корпусный для хранения одежды, с двумя распашными дверями, внутренними полками и двумя штангами для плечиков.</w:t>
      </w:r>
    </w:p>
    <w:p w:rsidR="00833751" w:rsidRPr="003B7361" w:rsidRDefault="00833751" w:rsidP="00833751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B7361">
        <w:rPr>
          <w:rFonts w:ascii="Times New Roman" w:hAnsi="Times New Roman" w:cs="Times New Roman"/>
          <w:sz w:val="24"/>
          <w:szCs w:val="24"/>
        </w:rPr>
        <w:t>Габаритные размеры: ширина — 100 см, высота — 280 см, глубина — 45 см.</w:t>
      </w:r>
      <w:proofErr w:type="gramEnd"/>
    </w:p>
    <w:p w:rsidR="00833751" w:rsidRPr="003B7361" w:rsidRDefault="00833751" w:rsidP="00833751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t>Количество дверей: 2 шт., ориентировочный размер каждой двери — 50 × 270 см.</w:t>
      </w:r>
    </w:p>
    <w:p w:rsidR="00833751" w:rsidRPr="003B7361" w:rsidRDefault="00833751" w:rsidP="00833751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t>Количество внутренних полок: 2 шт.</w:t>
      </w:r>
    </w:p>
    <w:p w:rsidR="00833751" w:rsidRPr="003B7361" w:rsidRDefault="00833751" w:rsidP="00833751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t>Предусмотреть две штанги для одежды, расположенные под верхней полкой, с размещением плечиков в два ряда.</w:t>
      </w:r>
    </w:p>
    <w:p w:rsidR="00833751" w:rsidRPr="003B7361" w:rsidRDefault="00833751" w:rsidP="00833751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lastRenderedPageBreak/>
        <w:t>Цокольная часть: 10 см.</w:t>
      </w:r>
    </w:p>
    <w:p w:rsidR="00833751" w:rsidRPr="003B7361" w:rsidRDefault="00833751" w:rsidP="00833751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t xml:space="preserve">Материал: ЛДСП </w:t>
      </w:r>
    </w:p>
    <w:p w:rsidR="00833751" w:rsidRPr="003B7361" w:rsidRDefault="00833751" w:rsidP="00833751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t>Двери оснащаются петлями и ручками.</w:t>
      </w:r>
    </w:p>
    <w:p w:rsidR="00833751" w:rsidRPr="003B7361" w:rsidRDefault="00833751" w:rsidP="00833751">
      <w:pPr>
        <w:rPr>
          <w:rFonts w:ascii="Times New Roman" w:hAnsi="Times New Roman" w:cs="Times New Roman"/>
          <w:b/>
          <w:sz w:val="24"/>
          <w:szCs w:val="24"/>
        </w:rPr>
      </w:pPr>
      <w:r w:rsidRPr="003B7361">
        <w:rPr>
          <w:rFonts w:ascii="Times New Roman" w:hAnsi="Times New Roman" w:cs="Times New Roman"/>
          <w:b/>
          <w:sz w:val="24"/>
          <w:szCs w:val="24"/>
        </w:rPr>
        <w:t>Требования к качеству и комплектности</w:t>
      </w:r>
    </w:p>
    <w:p w:rsidR="00833751" w:rsidRPr="003B7361" w:rsidRDefault="00833751" w:rsidP="00833751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t>Все изделия должны быть изготовлены без сколов, трещин, царапин и иных видимых дефектов.</w:t>
      </w:r>
    </w:p>
    <w:p w:rsidR="00833751" w:rsidRPr="003B7361" w:rsidRDefault="00833751" w:rsidP="00833751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t>Кромки деталей должны быть качественно обработаны.</w:t>
      </w:r>
    </w:p>
    <w:p w:rsidR="00833751" w:rsidRPr="003B7361" w:rsidRDefault="00833751" w:rsidP="00833751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t>Фурнитура должна быть исправной, надёжно закреплённой и обеспечивать плавное открывание дверей и выдвижение ящиков.</w:t>
      </w:r>
    </w:p>
    <w:p w:rsidR="00833751" w:rsidRPr="003B7361" w:rsidRDefault="00833751" w:rsidP="00833751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t>Полки, штанги и крепёжные элементы должны выдерживать нагрузку при обычной эксплуатации.</w:t>
      </w:r>
    </w:p>
    <w:p w:rsidR="00833751" w:rsidRPr="003B7361" w:rsidRDefault="00833751" w:rsidP="00833751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t>Мебель поставляется в комплекте, готовом к сборке и эксплуатации.</w:t>
      </w:r>
    </w:p>
    <w:p w:rsidR="00833751" w:rsidRPr="003B7361" w:rsidRDefault="00833751" w:rsidP="00833751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t>В стоимость должны входить изготовление, доставка до места, указанного Заказчиком, сборка и установка мебели.</w:t>
      </w:r>
    </w:p>
    <w:p w:rsidR="00833751" w:rsidRPr="003B7361" w:rsidRDefault="00833751" w:rsidP="00833751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t>Мебель должна соответствовать согласованным чертежам и размерам.</w:t>
      </w:r>
    </w:p>
    <w:p w:rsidR="00833751" w:rsidRPr="003B7361" w:rsidRDefault="00833751" w:rsidP="00833751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b/>
          <w:sz w:val="24"/>
          <w:szCs w:val="24"/>
        </w:rPr>
        <w:t>Гарантийный срок на мебель и фурнитуру — не менее 12 месяцев</w:t>
      </w:r>
      <w:r w:rsidRPr="003B7361">
        <w:rPr>
          <w:rFonts w:ascii="Times New Roman" w:hAnsi="Times New Roman" w:cs="Times New Roman"/>
          <w:sz w:val="24"/>
          <w:szCs w:val="24"/>
        </w:rPr>
        <w:t xml:space="preserve"> со дня подписания акта приёма-передачи. В течение гарантийного срока Поставщик устраняет выявленные производственные дефекты за свой счёт.</w:t>
      </w:r>
    </w:p>
    <w:p w:rsidR="00AB55C4" w:rsidRPr="003B7361" w:rsidRDefault="00AB55C4" w:rsidP="00833751">
      <w:pPr>
        <w:rPr>
          <w:rFonts w:ascii="Times New Roman" w:hAnsi="Times New Roman" w:cs="Times New Roman"/>
          <w:sz w:val="24"/>
          <w:szCs w:val="24"/>
        </w:rPr>
      </w:pPr>
    </w:p>
    <w:p w:rsidR="00833751" w:rsidRPr="003B7361" w:rsidRDefault="00833751" w:rsidP="00AC52C5">
      <w:pPr>
        <w:rPr>
          <w:rFonts w:ascii="Times New Roman" w:hAnsi="Times New Roman" w:cs="Times New Roman"/>
          <w:sz w:val="24"/>
          <w:szCs w:val="24"/>
        </w:rPr>
      </w:pPr>
      <w:r w:rsidRPr="003B7361">
        <w:rPr>
          <w:rFonts w:ascii="Times New Roman" w:hAnsi="Times New Roman" w:cs="Times New Roman"/>
          <w:sz w:val="24"/>
          <w:szCs w:val="24"/>
        </w:rPr>
        <w:t>Приёмка осуществляется Заказчиком по количеству, комплектности, качеству, размерам и соответствию согласованным схемам. При выявлении несоответствий Поставщик об</w:t>
      </w:r>
      <w:r w:rsidR="00AB55C4" w:rsidRPr="003B7361">
        <w:rPr>
          <w:rFonts w:ascii="Times New Roman" w:hAnsi="Times New Roman" w:cs="Times New Roman"/>
          <w:sz w:val="24"/>
          <w:szCs w:val="24"/>
        </w:rPr>
        <w:t>язан устранить их за свой счёт.</w:t>
      </w:r>
    </w:p>
    <w:p w:rsidR="00074633" w:rsidRPr="003B7361" w:rsidRDefault="00074633" w:rsidP="0007463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74633" w:rsidRPr="003B7361" w:rsidRDefault="00074633" w:rsidP="00074633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B7361">
        <w:rPr>
          <w:rFonts w:ascii="Times New Roman" w:hAnsi="Times New Roman" w:cs="Times New Roman"/>
          <w:sz w:val="24"/>
          <w:szCs w:val="24"/>
        </w:rPr>
        <w:t>СТ</w:t>
      </w:r>
      <w:proofErr w:type="gramEnd"/>
      <w:r w:rsidRPr="003B7361">
        <w:rPr>
          <w:rFonts w:ascii="Times New Roman" w:hAnsi="Times New Roman" w:cs="Times New Roman"/>
          <w:sz w:val="24"/>
          <w:szCs w:val="24"/>
        </w:rPr>
        <w:t xml:space="preserve"> РК 1074-2002 Работы по изготовлению мебели в РК регулируются, в том числе, стандартом      СТ РК 1074-2002 "Бытовое обслуживание населения. Услуги по изготовлению мебели по индивидуальным заказам. Общие технические условия"</w:t>
      </w:r>
    </w:p>
    <w:p w:rsidR="00074633" w:rsidRPr="003B7361" w:rsidRDefault="00074633" w:rsidP="0007463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74633" w:rsidRPr="003B7361" w:rsidRDefault="00074633" w:rsidP="000746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7361">
        <w:rPr>
          <w:rStyle w:val="hgkelc"/>
          <w:rFonts w:ascii="Times New Roman" w:hAnsi="Times New Roman" w:cs="Times New Roman"/>
          <w:sz w:val="24"/>
          <w:szCs w:val="24"/>
        </w:rPr>
        <w:t xml:space="preserve">ГОСТ 16371-2014 </w:t>
      </w:r>
      <w:r w:rsidRPr="003B7361">
        <w:rPr>
          <w:rStyle w:val="hgkelc"/>
          <w:rFonts w:ascii="Times New Roman" w:hAnsi="Times New Roman" w:cs="Times New Roman"/>
          <w:b/>
          <w:bCs/>
          <w:sz w:val="24"/>
          <w:szCs w:val="24"/>
        </w:rPr>
        <w:t>Мебель.</w:t>
      </w:r>
      <w:r w:rsidRPr="003B7361">
        <w:rPr>
          <w:rStyle w:val="hgkelc"/>
          <w:rFonts w:ascii="Times New Roman" w:hAnsi="Times New Roman" w:cs="Times New Roman"/>
          <w:sz w:val="24"/>
          <w:szCs w:val="24"/>
        </w:rPr>
        <w:t xml:space="preserve"> </w:t>
      </w:r>
      <w:r w:rsidRPr="003B7361">
        <w:rPr>
          <w:rStyle w:val="hgkelc"/>
          <w:rFonts w:ascii="Times New Roman" w:hAnsi="Times New Roman" w:cs="Times New Roman"/>
          <w:b/>
          <w:bCs/>
          <w:sz w:val="24"/>
          <w:szCs w:val="24"/>
        </w:rPr>
        <w:t>Общие технические условия</w:t>
      </w:r>
      <w:r w:rsidRPr="003B7361">
        <w:rPr>
          <w:rStyle w:val="hgkelc"/>
          <w:rFonts w:ascii="Times New Roman" w:hAnsi="Times New Roman" w:cs="Times New Roman"/>
          <w:sz w:val="24"/>
          <w:szCs w:val="24"/>
        </w:rPr>
        <w:t xml:space="preserve"> Настоящий стандарт распространяется на бытовую мебель и мебель для общественных помещений, выпускаемую предприятиями (организациями) любых форм собственности, а также индивидуальными изготовителями.</w:t>
      </w:r>
    </w:p>
    <w:p w:rsidR="00074633" w:rsidRPr="00074633" w:rsidRDefault="00074633" w:rsidP="0007463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85C6D" w:rsidRPr="00074633" w:rsidRDefault="00085C6D" w:rsidP="00D1592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6BB3" w:rsidRPr="00A86BB3" w:rsidRDefault="00A86BB3" w:rsidP="00AA0F70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51B67" w:rsidRPr="007B69E8" w:rsidRDefault="00251B67" w:rsidP="00AA0F7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51B67" w:rsidRPr="00085C6D" w:rsidRDefault="00251B67" w:rsidP="00AA0F7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80CE7" w:rsidRPr="00F80CE7" w:rsidRDefault="00F80CE7" w:rsidP="00F80CE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алынатын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тауарлардың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көрсетілетін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қызметтердің</w:t>
      </w:r>
      <w:proofErr w:type="spellEnd"/>
      <w:proofErr w:type="gramStart"/>
      <w:r w:rsidRPr="00F80CE7">
        <w:rPr>
          <w:rFonts w:ascii="Times New Roman" w:hAnsi="Times New Roman" w:cs="Times New Roman"/>
          <w:sz w:val="24"/>
          <w:szCs w:val="24"/>
        </w:rPr>
        <w:t>)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F80CE7">
        <w:rPr>
          <w:rFonts w:ascii="Times New Roman" w:hAnsi="Times New Roman" w:cs="Times New Roman"/>
          <w:sz w:val="24"/>
          <w:szCs w:val="24"/>
        </w:rPr>
        <w:t>ехникалық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ерекшелігі</w:t>
      </w:r>
      <w:proofErr w:type="spellEnd"/>
    </w:p>
    <w:p w:rsidR="00F80CE7" w:rsidRPr="00F80CE7" w:rsidRDefault="00F80CE7" w:rsidP="00F80CE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коммуналдық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қазыналық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кәсіпорын</w:t>
      </w:r>
      <w:proofErr w:type="spellEnd"/>
    </w:p>
    <w:p w:rsidR="00F80CE7" w:rsidRPr="00F80CE7" w:rsidRDefault="00F80CE7" w:rsidP="00F80CE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Ақмола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облысы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бі</w:t>
      </w:r>
      <w:proofErr w:type="gramStart"/>
      <w:r w:rsidRPr="00F80CE7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F80CE7">
        <w:rPr>
          <w:rFonts w:ascii="Times New Roman" w:hAnsi="Times New Roman" w:cs="Times New Roman"/>
          <w:sz w:val="24"/>
          <w:szCs w:val="24"/>
        </w:rPr>
        <w:t>ім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басқармасының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жанындағы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колледж, Щучинск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қаласы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Бурабай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>"</w:t>
      </w:r>
    </w:p>
    <w:p w:rsidR="00F80CE7" w:rsidRPr="00F80CE7" w:rsidRDefault="00F80CE7" w:rsidP="00F80CE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Шарттың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мәні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жиһаз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жасау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>)</w:t>
      </w:r>
    </w:p>
    <w:p w:rsidR="00F80CE7" w:rsidRPr="00F80CE7" w:rsidRDefault="00F80CE7" w:rsidP="00F80CE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0CE7">
        <w:rPr>
          <w:rFonts w:ascii="Times New Roman" w:hAnsi="Times New Roman" w:cs="Times New Roman"/>
          <w:b/>
          <w:sz w:val="24"/>
          <w:szCs w:val="24"/>
        </w:rPr>
        <w:t>ТЕХНИКАЛЫҚ СИПАТТАМА</w:t>
      </w:r>
    </w:p>
    <w:p w:rsidR="00F80CE7" w:rsidRPr="00F80CE7" w:rsidRDefault="00F80CE7" w:rsidP="00F80CE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80CE7">
        <w:rPr>
          <w:rFonts w:ascii="Times New Roman" w:hAnsi="Times New Roman" w:cs="Times New Roman"/>
          <w:b/>
          <w:sz w:val="24"/>
          <w:szCs w:val="24"/>
        </w:rPr>
        <w:t>Тауардың</w:t>
      </w:r>
      <w:proofErr w:type="spellEnd"/>
      <w:r w:rsidRPr="00F80CE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b/>
          <w:sz w:val="24"/>
          <w:szCs w:val="24"/>
        </w:rPr>
        <w:t>атауы</w:t>
      </w:r>
      <w:proofErr w:type="spellEnd"/>
      <w:r w:rsidRPr="00F80CE7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F80CE7">
        <w:rPr>
          <w:rFonts w:ascii="Times New Roman" w:hAnsi="Times New Roman" w:cs="Times New Roman"/>
          <w:b/>
          <w:sz w:val="24"/>
          <w:szCs w:val="24"/>
        </w:rPr>
        <w:t>корпустық</w:t>
      </w:r>
      <w:proofErr w:type="spellEnd"/>
      <w:r w:rsidRPr="00F80CE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b/>
          <w:sz w:val="24"/>
          <w:szCs w:val="24"/>
        </w:rPr>
        <w:t>жиһаз</w:t>
      </w:r>
      <w:proofErr w:type="spellEnd"/>
      <w:r w:rsidRPr="00F80CE7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F80CE7">
        <w:rPr>
          <w:rFonts w:ascii="Times New Roman" w:hAnsi="Times New Roman" w:cs="Times New Roman"/>
          <w:b/>
          <w:sz w:val="24"/>
          <w:szCs w:val="24"/>
        </w:rPr>
        <w:t>бұрыштық</w:t>
      </w:r>
      <w:proofErr w:type="spellEnd"/>
      <w:r w:rsidRPr="00F80CE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b/>
          <w:sz w:val="24"/>
          <w:szCs w:val="24"/>
        </w:rPr>
        <w:t>компьютерлі</w:t>
      </w:r>
      <w:proofErr w:type="gramStart"/>
      <w:r w:rsidRPr="00F80CE7">
        <w:rPr>
          <w:rFonts w:ascii="Times New Roman" w:hAnsi="Times New Roman" w:cs="Times New Roman"/>
          <w:b/>
          <w:sz w:val="24"/>
          <w:szCs w:val="24"/>
        </w:rPr>
        <w:t>к</w:t>
      </w:r>
      <w:proofErr w:type="spellEnd"/>
      <w:proofErr w:type="gramEnd"/>
      <w:r w:rsidRPr="00F80CE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b/>
          <w:sz w:val="24"/>
          <w:szCs w:val="24"/>
        </w:rPr>
        <w:t>үстел</w:t>
      </w:r>
      <w:proofErr w:type="spellEnd"/>
      <w:r w:rsidRPr="00F80CE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F80CE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b/>
          <w:sz w:val="24"/>
          <w:szCs w:val="24"/>
        </w:rPr>
        <w:t>шкафтар</w:t>
      </w:r>
      <w:proofErr w:type="spellEnd"/>
      <w:r w:rsidRPr="00F80CE7">
        <w:rPr>
          <w:rFonts w:ascii="Times New Roman" w:hAnsi="Times New Roman" w:cs="Times New Roman"/>
          <w:b/>
          <w:sz w:val="24"/>
          <w:szCs w:val="24"/>
        </w:rPr>
        <w:t>).</w:t>
      </w:r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80CE7">
        <w:rPr>
          <w:rFonts w:ascii="Times New Roman" w:hAnsi="Times New Roman" w:cs="Times New Roman"/>
          <w:b/>
          <w:sz w:val="24"/>
          <w:szCs w:val="24"/>
        </w:rPr>
        <w:t>Корпус/</w:t>
      </w:r>
      <w:proofErr w:type="spellStart"/>
      <w:r w:rsidRPr="00F80CE7">
        <w:rPr>
          <w:rFonts w:ascii="Times New Roman" w:hAnsi="Times New Roman" w:cs="Times New Roman"/>
          <w:b/>
          <w:sz w:val="24"/>
          <w:szCs w:val="24"/>
        </w:rPr>
        <w:t>қасбет</w:t>
      </w:r>
      <w:proofErr w:type="spellEnd"/>
      <w:r w:rsidRPr="00F80CE7">
        <w:rPr>
          <w:rFonts w:ascii="Times New Roman" w:hAnsi="Times New Roman" w:cs="Times New Roman"/>
          <w:b/>
          <w:sz w:val="24"/>
          <w:szCs w:val="24"/>
        </w:rPr>
        <w:t xml:space="preserve"> материалы: </w:t>
      </w:r>
      <w:r>
        <w:rPr>
          <w:rFonts w:ascii="Times New Roman" w:hAnsi="Times New Roman" w:cs="Times New Roman"/>
          <w:b/>
          <w:sz w:val="24"/>
          <w:szCs w:val="24"/>
        </w:rPr>
        <w:t>Л</w:t>
      </w:r>
      <w:r w:rsidRPr="00F80CE7">
        <w:rPr>
          <w:rFonts w:ascii="Times New Roman" w:hAnsi="Times New Roman" w:cs="Times New Roman"/>
          <w:b/>
          <w:sz w:val="24"/>
          <w:szCs w:val="24"/>
        </w:rPr>
        <w:t xml:space="preserve">ДСП. </w:t>
      </w:r>
      <w:proofErr w:type="spellStart"/>
      <w:r w:rsidRPr="00F80CE7">
        <w:rPr>
          <w:rFonts w:ascii="Times New Roman" w:hAnsi="Times New Roman" w:cs="Times New Roman"/>
          <w:b/>
          <w:sz w:val="24"/>
          <w:szCs w:val="24"/>
        </w:rPr>
        <w:t>Өнімнің</w:t>
      </w:r>
      <w:proofErr w:type="spellEnd"/>
      <w:r w:rsidRPr="00F80CE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b/>
          <w:sz w:val="24"/>
          <w:szCs w:val="24"/>
        </w:rPr>
        <w:t>түсі</w:t>
      </w:r>
      <w:proofErr w:type="spellEnd"/>
      <w:r w:rsidRPr="00F80CE7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F80CE7">
        <w:rPr>
          <w:rFonts w:ascii="Times New Roman" w:hAnsi="Times New Roman" w:cs="Times New Roman"/>
          <w:b/>
          <w:sz w:val="24"/>
          <w:szCs w:val="24"/>
        </w:rPr>
        <w:t>ақ</w:t>
      </w:r>
      <w:proofErr w:type="spellEnd"/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80CE7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жиһазды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басталғанға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proofErr w:type="gramStart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F80CE7">
        <w:rPr>
          <w:rFonts w:ascii="Times New Roman" w:hAnsi="Times New Roman" w:cs="Times New Roman"/>
          <w:sz w:val="24"/>
          <w:szCs w:val="24"/>
        </w:rPr>
        <w:t>ақылау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өлшемдерін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объектісіне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шығуды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асыруға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Жиһазды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мөлшері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келісілгеннен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ғана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асырылады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Шығуға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өлшеулер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жүргізуге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байланысты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шығындарды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көтереді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>.</w:t>
      </w:r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80CE7">
        <w:rPr>
          <w:rFonts w:ascii="Times New Roman" w:hAnsi="Times New Roman" w:cs="Times New Roman"/>
          <w:sz w:val="24"/>
          <w:szCs w:val="24"/>
        </w:rPr>
        <w:t>Өлшемдері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келмеген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proofErr w:type="gramStart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F80CE7">
        <w:rPr>
          <w:rFonts w:ascii="Times New Roman" w:hAnsi="Times New Roman" w:cs="Times New Roman"/>
          <w:sz w:val="24"/>
          <w:szCs w:val="24"/>
        </w:rPr>
        <w:t>ұйымдарды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пысықтау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жауапты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болады</w:t>
      </w:r>
      <w:proofErr w:type="spellEnd"/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Жеткізілетін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жиһаз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бұрын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пайдаланылмаған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, осы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ерекшелікте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өлшемдерге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конструктивтік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ерекшеліктерге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дайындалған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80CE7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F80CE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келісілген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схемалар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асырылады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>.</w:t>
      </w:r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80CE7">
        <w:rPr>
          <w:rFonts w:ascii="Times New Roman" w:hAnsi="Times New Roman" w:cs="Times New Roman"/>
          <w:b/>
          <w:sz w:val="24"/>
          <w:szCs w:val="24"/>
        </w:rPr>
        <w:t>Бұрыштық</w:t>
      </w:r>
      <w:proofErr w:type="spellEnd"/>
      <w:r w:rsidRPr="00F80CE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b/>
          <w:sz w:val="24"/>
          <w:szCs w:val="24"/>
        </w:rPr>
        <w:t>компьютерлі</w:t>
      </w:r>
      <w:proofErr w:type="gramStart"/>
      <w:r w:rsidRPr="00F80CE7">
        <w:rPr>
          <w:rFonts w:ascii="Times New Roman" w:hAnsi="Times New Roman" w:cs="Times New Roman"/>
          <w:b/>
          <w:sz w:val="24"/>
          <w:szCs w:val="24"/>
        </w:rPr>
        <w:t>к</w:t>
      </w:r>
      <w:proofErr w:type="spellEnd"/>
      <w:proofErr w:type="gramEnd"/>
      <w:r w:rsidRPr="00F80CE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b/>
          <w:sz w:val="24"/>
          <w:szCs w:val="24"/>
        </w:rPr>
        <w:t>үстел</w:t>
      </w:r>
      <w:proofErr w:type="spellEnd"/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Бір-бі</w:t>
      </w:r>
      <w:proofErr w:type="gramStart"/>
      <w:r w:rsidRPr="00F80CE7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F80CE7">
        <w:rPr>
          <w:rFonts w:ascii="Times New Roman" w:hAnsi="Times New Roman" w:cs="Times New Roman"/>
          <w:sz w:val="24"/>
          <w:szCs w:val="24"/>
        </w:rPr>
        <w:t>іне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перпендикуляр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орналасқан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екі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бетінен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тұратын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бұрыштық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, l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пішінді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үстел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>.</w:t>
      </w:r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80CE7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Pr="00F80CE7">
        <w:rPr>
          <w:rFonts w:ascii="Times New Roman" w:hAnsi="Times New Roman" w:cs="Times New Roman"/>
          <w:sz w:val="24"/>
          <w:szCs w:val="24"/>
        </w:rPr>
        <w:t>ұмыс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беттерінің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өлшемдері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>: 180 × 180 см.</w:t>
      </w:r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80CE7">
        <w:rPr>
          <w:rFonts w:ascii="Times New Roman" w:hAnsi="Times New Roman" w:cs="Times New Roman"/>
          <w:sz w:val="24"/>
          <w:szCs w:val="24"/>
        </w:rPr>
        <w:t>Үстелдің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биіктігі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>: 75 см (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келісілген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сызба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нақтыланған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>).</w:t>
      </w:r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80CE7">
        <w:rPr>
          <w:rFonts w:ascii="Times New Roman" w:hAnsi="Times New Roman" w:cs="Times New Roman"/>
          <w:sz w:val="24"/>
          <w:szCs w:val="24"/>
        </w:rPr>
        <w:t>Үстелдің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тереңді</w:t>
      </w:r>
      <w:proofErr w:type="gramStart"/>
      <w:r w:rsidRPr="00F80CE7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F80CE7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>: 55 см.</w:t>
      </w:r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80CE7">
        <w:rPr>
          <w:rFonts w:ascii="Times New Roman" w:hAnsi="Times New Roman" w:cs="Times New Roman"/>
          <w:sz w:val="24"/>
          <w:szCs w:val="24"/>
        </w:rPr>
        <w:t xml:space="preserve">Дизайн: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екі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ті</w:t>
      </w:r>
      <w:proofErr w:type="gramStart"/>
      <w:r w:rsidRPr="00F80CE7">
        <w:rPr>
          <w:rFonts w:ascii="Times New Roman" w:hAnsi="Times New Roman" w:cs="Times New Roman"/>
          <w:sz w:val="24"/>
          <w:szCs w:val="24"/>
        </w:rPr>
        <w:t>к</w:t>
      </w:r>
      <w:proofErr w:type="spellEnd"/>
      <w:proofErr w:type="gram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бұрыштық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үстелшелер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>.</w:t>
      </w:r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80CE7">
        <w:rPr>
          <w:rFonts w:ascii="Times New Roman" w:hAnsi="Times New Roman" w:cs="Times New Roman"/>
          <w:sz w:val="24"/>
          <w:szCs w:val="24"/>
        </w:rPr>
        <w:t>Материал: (</w:t>
      </w:r>
      <w:r>
        <w:rPr>
          <w:rFonts w:ascii="Times New Roman" w:hAnsi="Times New Roman" w:cs="Times New Roman"/>
          <w:sz w:val="24"/>
          <w:szCs w:val="24"/>
        </w:rPr>
        <w:t>Л</w:t>
      </w:r>
      <w:r w:rsidRPr="00F80CE7">
        <w:rPr>
          <w:rFonts w:ascii="Times New Roman" w:hAnsi="Times New Roman" w:cs="Times New Roman"/>
          <w:sz w:val="24"/>
          <w:szCs w:val="24"/>
        </w:rPr>
        <w:t xml:space="preserve">ДСП) </w:t>
      </w:r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Тіректер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80CE7">
        <w:rPr>
          <w:rFonts w:ascii="Times New Roman" w:hAnsi="Times New Roman" w:cs="Times New Roman"/>
          <w:sz w:val="24"/>
          <w:szCs w:val="24"/>
        </w:rPr>
        <w:t xml:space="preserve">мен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F80CE7">
        <w:rPr>
          <w:rFonts w:ascii="Times New Roman" w:hAnsi="Times New Roman" w:cs="Times New Roman"/>
          <w:sz w:val="24"/>
          <w:szCs w:val="24"/>
        </w:rPr>
        <w:t>үйірлік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панельдер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құрылымның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тұрақтылығы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беріктігін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етуі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>.</w:t>
      </w:r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Сол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жақ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шкаф: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тұ</w:t>
      </w:r>
      <w:proofErr w:type="gramStart"/>
      <w:r w:rsidRPr="00F80CE7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F80CE7">
        <w:rPr>
          <w:rFonts w:ascii="Times New Roman" w:hAnsi="Times New Roman" w:cs="Times New Roman"/>
          <w:sz w:val="24"/>
          <w:szCs w:val="24"/>
        </w:rPr>
        <w:t>қалары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үш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тартпа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>.</w:t>
      </w:r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Оң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жақ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шкаф: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сөрелер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жоқ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жүйелі</w:t>
      </w:r>
      <w:proofErr w:type="gramStart"/>
      <w:r w:rsidRPr="00F80CE7">
        <w:rPr>
          <w:rFonts w:ascii="Times New Roman" w:hAnsi="Times New Roman" w:cs="Times New Roman"/>
          <w:sz w:val="24"/>
          <w:szCs w:val="24"/>
        </w:rPr>
        <w:t>к</w:t>
      </w:r>
      <w:proofErr w:type="spellEnd"/>
      <w:proofErr w:type="gramEnd"/>
      <w:r w:rsidRPr="00F80CE7">
        <w:rPr>
          <w:rFonts w:ascii="Times New Roman" w:hAnsi="Times New Roman" w:cs="Times New Roman"/>
          <w:sz w:val="24"/>
          <w:szCs w:val="24"/>
        </w:rPr>
        <w:t xml:space="preserve"> блок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орын</w:t>
      </w:r>
      <w:proofErr w:type="spellEnd"/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Пернетақта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тартылатын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сөрені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етіңіз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>.</w:t>
      </w:r>
    </w:p>
    <w:p w:rsidR="007B5199" w:rsidRDefault="00F80CE7" w:rsidP="00F80CE7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80CE7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жабдық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: 180см*35см*35см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құжаттар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кеңсе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керек-жарақтарын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орналастыруға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үстел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ү</w:t>
      </w:r>
      <w:proofErr w:type="gramStart"/>
      <w:r w:rsidRPr="00F80CE7">
        <w:rPr>
          <w:rFonts w:ascii="Times New Roman" w:hAnsi="Times New Roman" w:cs="Times New Roman"/>
          <w:sz w:val="24"/>
          <w:szCs w:val="24"/>
        </w:rPr>
        <w:t>ст</w:t>
      </w:r>
      <w:proofErr w:type="gramEnd"/>
      <w:r w:rsidRPr="00F80CE7">
        <w:rPr>
          <w:rFonts w:ascii="Times New Roman" w:hAnsi="Times New Roman" w:cs="Times New Roman"/>
          <w:sz w:val="24"/>
          <w:szCs w:val="24"/>
        </w:rPr>
        <w:t>індегі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сөре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қондырмасы</w:t>
      </w:r>
      <w:proofErr w:type="spellEnd"/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80CE7">
        <w:rPr>
          <w:rFonts w:ascii="Times New Roman" w:hAnsi="Times New Roman" w:cs="Times New Roman"/>
          <w:b/>
          <w:sz w:val="24"/>
          <w:szCs w:val="24"/>
          <w:lang w:val="en-US"/>
        </w:rPr>
        <w:t xml:space="preserve">№ 01 </w:t>
      </w:r>
      <w:proofErr w:type="spellStart"/>
      <w:r w:rsidRPr="00F80CE7">
        <w:rPr>
          <w:rFonts w:ascii="Times New Roman" w:hAnsi="Times New Roman" w:cs="Times New Roman"/>
          <w:b/>
          <w:sz w:val="24"/>
          <w:szCs w:val="24"/>
          <w:lang w:val="en-US"/>
        </w:rPr>
        <w:t>Шкаф</w:t>
      </w:r>
      <w:proofErr w:type="spellEnd"/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F80CE7">
        <w:rPr>
          <w:rFonts w:ascii="Times New Roman" w:hAnsi="Times New Roman" w:cs="Times New Roman"/>
          <w:sz w:val="24"/>
          <w:szCs w:val="24"/>
          <w:lang w:val="en-US"/>
        </w:rPr>
        <w:t>Шкаф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корпусы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бар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есіктері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мен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ішкі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сөрелері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бар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Жалпы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өлшемдері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ені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- 80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см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биіктігі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- 280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см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тереңдігі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— 45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см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Есіктер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саны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: 4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дана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әр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есіктің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болжамды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өлшемі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- 40 × 95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см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Ішкі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сөрелердің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саны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келісілген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схемаға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сәйкес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сөрелерді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жоғарғы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және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төменгі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жабық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бөлімдерге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орналастырумен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Есіктер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ілмектермен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және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тұтқалармен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жабдықталған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Жертөле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бөлігі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: 10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см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Материал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Л</w:t>
      </w:r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ДСП </w:t>
      </w:r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F80CE7">
        <w:rPr>
          <w:rFonts w:ascii="Times New Roman" w:hAnsi="Times New Roman" w:cs="Times New Roman"/>
          <w:sz w:val="24"/>
          <w:szCs w:val="24"/>
          <w:lang w:val="en-US"/>
        </w:rPr>
        <w:t>Шкаф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сөрелер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мен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есіктерді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сенімді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бекітетін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тұрақты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болуы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керек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80CE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№ 02 </w:t>
      </w:r>
      <w:proofErr w:type="spellStart"/>
      <w:r w:rsidRPr="00F80CE7">
        <w:rPr>
          <w:rFonts w:ascii="Times New Roman" w:hAnsi="Times New Roman" w:cs="Times New Roman"/>
          <w:b/>
          <w:sz w:val="24"/>
          <w:szCs w:val="24"/>
          <w:lang w:val="en-US"/>
        </w:rPr>
        <w:t>Шкаф</w:t>
      </w:r>
      <w:proofErr w:type="spellEnd"/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F80CE7">
        <w:rPr>
          <w:rFonts w:ascii="Times New Roman" w:hAnsi="Times New Roman" w:cs="Times New Roman"/>
          <w:sz w:val="24"/>
          <w:szCs w:val="24"/>
          <w:lang w:val="en-US"/>
        </w:rPr>
        <w:lastRenderedPageBreak/>
        <w:t>Киім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сақтауға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арналған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Шкаф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екі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бұралмалы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есігі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ішкі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сөрелері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және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иық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тірегі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бар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Жалпы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өлшемдері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ені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- 80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см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биіктігі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- 280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см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тереңдігі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— 45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см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Есіктер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саны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: 2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дана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әр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есіктің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болжамды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өлшемі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- 40 × 270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см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Ішкі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сөрелер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саны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: 2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дана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Жоғарғы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сөренің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астындағы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киімге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арналған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штанганы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қамтамасыз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етіңіз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Жертөле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бө</w:t>
      </w:r>
      <w:proofErr w:type="gramStart"/>
      <w:r w:rsidRPr="00F80CE7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F80CE7">
        <w:rPr>
          <w:rFonts w:ascii="Times New Roman" w:hAnsi="Times New Roman" w:cs="Times New Roman"/>
          <w:sz w:val="24"/>
          <w:szCs w:val="24"/>
        </w:rPr>
        <w:t>ігі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>: 10 см.</w:t>
      </w:r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80CE7">
        <w:rPr>
          <w:rFonts w:ascii="Times New Roman" w:hAnsi="Times New Roman" w:cs="Times New Roman"/>
          <w:sz w:val="24"/>
          <w:szCs w:val="24"/>
        </w:rPr>
        <w:t xml:space="preserve">Материал: </w:t>
      </w:r>
      <w:r>
        <w:rPr>
          <w:rFonts w:ascii="Times New Roman" w:hAnsi="Times New Roman" w:cs="Times New Roman"/>
          <w:sz w:val="24"/>
          <w:szCs w:val="24"/>
        </w:rPr>
        <w:t>Л</w:t>
      </w:r>
      <w:r w:rsidRPr="00F80CE7">
        <w:rPr>
          <w:rFonts w:ascii="Times New Roman" w:hAnsi="Times New Roman" w:cs="Times New Roman"/>
          <w:sz w:val="24"/>
          <w:szCs w:val="24"/>
        </w:rPr>
        <w:t>ДСП.</w:t>
      </w:r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Есіктер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ілмектермен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тұ</w:t>
      </w:r>
      <w:proofErr w:type="gramStart"/>
      <w:r w:rsidRPr="00F80CE7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F80CE7">
        <w:rPr>
          <w:rFonts w:ascii="Times New Roman" w:hAnsi="Times New Roman" w:cs="Times New Roman"/>
          <w:sz w:val="24"/>
          <w:szCs w:val="24"/>
        </w:rPr>
        <w:t>қалармен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жабдықталған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>.</w:t>
      </w:r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80CE7">
        <w:rPr>
          <w:rFonts w:ascii="Times New Roman" w:hAnsi="Times New Roman" w:cs="Times New Roman"/>
          <w:b/>
          <w:sz w:val="24"/>
          <w:szCs w:val="24"/>
        </w:rPr>
        <w:t>№ 03 Шкаф</w:t>
      </w:r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Киім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сақ</w:t>
      </w:r>
      <w:proofErr w:type="gramStart"/>
      <w:r w:rsidRPr="00F80CE7">
        <w:rPr>
          <w:rFonts w:ascii="Times New Roman" w:hAnsi="Times New Roman" w:cs="Times New Roman"/>
          <w:sz w:val="24"/>
          <w:szCs w:val="24"/>
        </w:rPr>
        <w:t>тау</w:t>
      </w:r>
      <w:proofErr w:type="gramEnd"/>
      <w:r w:rsidRPr="00F80CE7">
        <w:rPr>
          <w:rFonts w:ascii="Times New Roman" w:hAnsi="Times New Roman" w:cs="Times New Roman"/>
          <w:sz w:val="24"/>
          <w:szCs w:val="24"/>
        </w:rPr>
        <w:t>ға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Шкаф,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екі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бұралмалы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есігі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ішкі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сөрелері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екі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иық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тірегі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бар.</w:t>
      </w:r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өлшемдері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ені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- 100 см,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биіктігі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- 280 см,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тереңдігі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— 45 см.</w:t>
      </w:r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Есіктер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саны: 2 дана,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ә</w:t>
      </w:r>
      <w:proofErr w:type="gramStart"/>
      <w:r w:rsidRPr="00F80CE7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есіктің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болжамды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өлшемі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- 50 × 270 см.</w:t>
      </w:r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Ішкі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сөрелер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саны: 2 </w:t>
      </w:r>
      <w:proofErr w:type="gramStart"/>
      <w:r w:rsidRPr="00F80CE7">
        <w:rPr>
          <w:rFonts w:ascii="Times New Roman" w:hAnsi="Times New Roman" w:cs="Times New Roman"/>
          <w:sz w:val="24"/>
          <w:szCs w:val="24"/>
        </w:rPr>
        <w:t>дана</w:t>
      </w:r>
      <w:proofErr w:type="gramEnd"/>
      <w:r w:rsidRPr="00F80CE7">
        <w:rPr>
          <w:rFonts w:ascii="Times New Roman" w:hAnsi="Times New Roman" w:cs="Times New Roman"/>
          <w:sz w:val="24"/>
          <w:szCs w:val="24"/>
        </w:rPr>
        <w:t>.</w:t>
      </w:r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Жоғарғы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сөренің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астында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орналасқан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киімге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екі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штанганы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екі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қ</w:t>
      </w:r>
      <w:proofErr w:type="gramStart"/>
      <w:r w:rsidRPr="00F80CE7">
        <w:rPr>
          <w:rFonts w:ascii="Times New Roman" w:hAnsi="Times New Roman" w:cs="Times New Roman"/>
          <w:sz w:val="24"/>
          <w:szCs w:val="24"/>
        </w:rPr>
        <w:t>атар</w:t>
      </w:r>
      <w:proofErr w:type="gramEnd"/>
      <w:r w:rsidRPr="00F80CE7">
        <w:rPr>
          <w:rFonts w:ascii="Times New Roman" w:hAnsi="Times New Roman" w:cs="Times New Roman"/>
          <w:sz w:val="24"/>
          <w:szCs w:val="24"/>
        </w:rPr>
        <w:t>ға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ілгіштермен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етіңіз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>.</w:t>
      </w:r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Жертөле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бө</w:t>
      </w:r>
      <w:proofErr w:type="gramStart"/>
      <w:r w:rsidRPr="00F80CE7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F80CE7">
        <w:rPr>
          <w:rFonts w:ascii="Times New Roman" w:hAnsi="Times New Roman" w:cs="Times New Roman"/>
          <w:sz w:val="24"/>
          <w:szCs w:val="24"/>
        </w:rPr>
        <w:t>ігі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>: 10 см.</w:t>
      </w:r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80CE7">
        <w:rPr>
          <w:rFonts w:ascii="Times New Roman" w:hAnsi="Times New Roman" w:cs="Times New Roman"/>
          <w:sz w:val="24"/>
          <w:szCs w:val="24"/>
        </w:rPr>
        <w:t>Материал:</w:t>
      </w:r>
      <w:r>
        <w:rPr>
          <w:rFonts w:ascii="Times New Roman" w:hAnsi="Times New Roman" w:cs="Times New Roman"/>
          <w:sz w:val="24"/>
          <w:szCs w:val="24"/>
        </w:rPr>
        <w:t xml:space="preserve"> Л</w:t>
      </w:r>
      <w:r w:rsidRPr="00F80CE7">
        <w:rPr>
          <w:rFonts w:ascii="Times New Roman" w:hAnsi="Times New Roman" w:cs="Times New Roman"/>
          <w:sz w:val="24"/>
          <w:szCs w:val="24"/>
        </w:rPr>
        <w:t xml:space="preserve">ДСП </w:t>
      </w:r>
    </w:p>
    <w:p w:rsid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Есіктер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ілмектермен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және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тұтқалармен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  <w:lang w:val="en-US"/>
        </w:rPr>
        <w:t>жабдықталған</w:t>
      </w:r>
      <w:proofErr w:type="spellEnd"/>
      <w:r w:rsidRPr="00F80CE7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</w:p>
    <w:p w:rsid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80CE7">
        <w:rPr>
          <w:rFonts w:ascii="Times New Roman" w:hAnsi="Times New Roman" w:cs="Times New Roman"/>
          <w:b/>
          <w:sz w:val="24"/>
          <w:szCs w:val="24"/>
        </w:rPr>
        <w:t xml:space="preserve">Сапа мен </w:t>
      </w:r>
      <w:proofErr w:type="spellStart"/>
      <w:r w:rsidRPr="00F80CE7">
        <w:rPr>
          <w:rFonts w:ascii="Times New Roman" w:hAnsi="Times New Roman" w:cs="Times New Roman"/>
          <w:b/>
          <w:sz w:val="24"/>
          <w:szCs w:val="24"/>
        </w:rPr>
        <w:t>жинақ</w:t>
      </w:r>
      <w:proofErr w:type="gramStart"/>
      <w:r w:rsidRPr="00F80CE7">
        <w:rPr>
          <w:rFonts w:ascii="Times New Roman" w:hAnsi="Times New Roman" w:cs="Times New Roman"/>
          <w:b/>
          <w:sz w:val="24"/>
          <w:szCs w:val="24"/>
        </w:rPr>
        <w:t>тылы</w:t>
      </w:r>
      <w:proofErr w:type="gramEnd"/>
      <w:r w:rsidRPr="00F80CE7">
        <w:rPr>
          <w:rFonts w:ascii="Times New Roman" w:hAnsi="Times New Roman" w:cs="Times New Roman"/>
          <w:b/>
          <w:sz w:val="24"/>
          <w:szCs w:val="24"/>
        </w:rPr>
        <w:t>ққа</w:t>
      </w:r>
      <w:proofErr w:type="spellEnd"/>
      <w:r w:rsidRPr="00F80CE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b/>
          <w:sz w:val="24"/>
          <w:szCs w:val="24"/>
        </w:rPr>
        <w:t>қойылатын</w:t>
      </w:r>
      <w:proofErr w:type="spellEnd"/>
      <w:r w:rsidRPr="00F80CE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b/>
          <w:sz w:val="24"/>
          <w:szCs w:val="24"/>
        </w:rPr>
        <w:t>талаптар</w:t>
      </w:r>
      <w:proofErr w:type="spellEnd"/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өнімдер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чиптер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жарықтар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сызаттар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кө</w:t>
      </w:r>
      <w:proofErr w:type="gramStart"/>
      <w:r w:rsidRPr="00F80CE7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F80CE7">
        <w:rPr>
          <w:rFonts w:ascii="Times New Roman" w:hAnsi="Times New Roman" w:cs="Times New Roman"/>
          <w:sz w:val="24"/>
          <w:szCs w:val="24"/>
        </w:rPr>
        <w:t>інетін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ақауларсыз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жасалуы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>.</w:t>
      </w:r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80CE7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F80CE7">
        <w:rPr>
          <w:rFonts w:ascii="Times New Roman" w:hAnsi="Times New Roman" w:cs="Times New Roman"/>
          <w:sz w:val="24"/>
          <w:szCs w:val="24"/>
        </w:rPr>
        <w:t>өлшектердің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шеттері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сапалы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өңделуі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>.</w:t>
      </w:r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80CE7">
        <w:rPr>
          <w:rFonts w:ascii="Times New Roman" w:hAnsi="Times New Roman" w:cs="Times New Roman"/>
          <w:sz w:val="24"/>
          <w:szCs w:val="24"/>
        </w:rPr>
        <w:t xml:space="preserve">Арматура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жарамды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мықтап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бекітілген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есіктердің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тегіс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ашылуын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тартпалардың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тартылуын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етуі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>.</w:t>
      </w:r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Сөрелер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штангалар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бекіткіштер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қалыпты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жүктемеге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төтеп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беруі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>.</w:t>
      </w:r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Жиһаз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80CE7">
        <w:rPr>
          <w:rFonts w:ascii="Times New Roman" w:hAnsi="Times New Roman" w:cs="Times New Roman"/>
          <w:sz w:val="24"/>
          <w:szCs w:val="24"/>
        </w:rPr>
        <w:t>жинау</w:t>
      </w:r>
      <w:proofErr w:type="gramEnd"/>
      <w:r w:rsidRPr="00F80CE7">
        <w:rPr>
          <w:rFonts w:ascii="Times New Roman" w:hAnsi="Times New Roman" w:cs="Times New Roman"/>
          <w:sz w:val="24"/>
          <w:szCs w:val="24"/>
        </w:rPr>
        <w:t>ға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пайдалануға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дайын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жиынтықта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келеді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>.</w:t>
      </w:r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Бағағ</w:t>
      </w:r>
      <w:proofErr w:type="gramStart"/>
      <w:r w:rsidRPr="00F80CE7">
        <w:rPr>
          <w:rFonts w:ascii="Times New Roman" w:hAnsi="Times New Roman" w:cs="Times New Roman"/>
          <w:sz w:val="24"/>
          <w:szCs w:val="24"/>
        </w:rPr>
        <w:t>а</w:t>
      </w:r>
      <w:proofErr w:type="spellEnd"/>
      <w:proofErr w:type="gram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жиһазды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көрсеткен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жерге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құрастыру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кіруі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>.</w:t>
      </w:r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Жиһаз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келісілген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сызбалар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өлшемдерге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келуі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>.</w:t>
      </w:r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proofErr w:type="spellStart"/>
      <w:r w:rsidRPr="00F80CE7">
        <w:rPr>
          <w:rFonts w:ascii="Times New Roman" w:hAnsi="Times New Roman" w:cs="Times New Roman"/>
          <w:b/>
          <w:sz w:val="24"/>
          <w:szCs w:val="24"/>
        </w:rPr>
        <w:t>Жиһаз</w:t>
      </w:r>
      <w:proofErr w:type="spellEnd"/>
      <w:r w:rsidRPr="00F80CE7">
        <w:rPr>
          <w:rFonts w:ascii="Times New Roman" w:hAnsi="Times New Roman" w:cs="Times New Roman"/>
          <w:b/>
          <w:sz w:val="24"/>
          <w:szCs w:val="24"/>
        </w:rPr>
        <w:t xml:space="preserve"> бен </w:t>
      </w:r>
      <w:proofErr w:type="spellStart"/>
      <w:r w:rsidRPr="00F80CE7">
        <w:rPr>
          <w:rFonts w:ascii="Times New Roman" w:hAnsi="Times New Roman" w:cs="Times New Roman"/>
          <w:b/>
          <w:sz w:val="24"/>
          <w:szCs w:val="24"/>
        </w:rPr>
        <w:t>фурнитураға</w:t>
      </w:r>
      <w:proofErr w:type="spellEnd"/>
      <w:r w:rsidRPr="00F80CE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b/>
          <w:sz w:val="24"/>
          <w:szCs w:val="24"/>
        </w:rPr>
        <w:t>кепілдік</w:t>
      </w:r>
      <w:proofErr w:type="spellEnd"/>
      <w:r w:rsidRPr="00F80CE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b/>
          <w:sz w:val="24"/>
          <w:szCs w:val="24"/>
        </w:rPr>
        <w:t>мерзімі-қабылдау-тапсыру</w:t>
      </w:r>
      <w:proofErr w:type="spellEnd"/>
      <w:r w:rsidRPr="00F80CE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b/>
          <w:sz w:val="24"/>
          <w:szCs w:val="24"/>
        </w:rPr>
        <w:t>актісі</w:t>
      </w:r>
      <w:proofErr w:type="gramStart"/>
      <w:r w:rsidRPr="00F80CE7">
        <w:rPr>
          <w:rFonts w:ascii="Times New Roman" w:hAnsi="Times New Roman" w:cs="Times New Roman"/>
          <w:b/>
          <w:sz w:val="24"/>
          <w:szCs w:val="24"/>
        </w:rPr>
        <w:t>не</w:t>
      </w:r>
      <w:proofErr w:type="spellEnd"/>
      <w:r w:rsidRPr="00F80CE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b/>
          <w:sz w:val="24"/>
          <w:szCs w:val="24"/>
        </w:rPr>
        <w:t>қол</w:t>
      </w:r>
      <w:proofErr w:type="spellEnd"/>
      <w:proofErr w:type="gramEnd"/>
      <w:r w:rsidRPr="00F80CE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b/>
          <w:sz w:val="24"/>
          <w:szCs w:val="24"/>
        </w:rPr>
        <w:t>қойылған</w:t>
      </w:r>
      <w:proofErr w:type="spellEnd"/>
      <w:r w:rsidRPr="00F80CE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b/>
          <w:sz w:val="24"/>
          <w:szCs w:val="24"/>
        </w:rPr>
        <w:t>күннен</w:t>
      </w:r>
      <w:proofErr w:type="spellEnd"/>
      <w:r w:rsidRPr="00F80CE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b/>
          <w:sz w:val="24"/>
          <w:szCs w:val="24"/>
        </w:rPr>
        <w:t>бастап</w:t>
      </w:r>
      <w:proofErr w:type="spellEnd"/>
      <w:r w:rsidRPr="00F80CE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b/>
          <w:sz w:val="24"/>
          <w:szCs w:val="24"/>
        </w:rPr>
        <w:t>кемінде</w:t>
      </w:r>
      <w:proofErr w:type="spellEnd"/>
      <w:r w:rsidRPr="00F80CE7">
        <w:rPr>
          <w:rFonts w:ascii="Times New Roman" w:hAnsi="Times New Roman" w:cs="Times New Roman"/>
          <w:b/>
          <w:sz w:val="24"/>
          <w:szCs w:val="24"/>
        </w:rPr>
        <w:t xml:space="preserve"> 12 ай</w:t>
      </w:r>
      <w:bookmarkEnd w:id="0"/>
      <w:r w:rsidRPr="00F80CE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анықталған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өнді</w:t>
      </w:r>
      <w:proofErr w:type="gramStart"/>
      <w:r w:rsidRPr="00F80CE7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F80CE7">
        <w:rPr>
          <w:rFonts w:ascii="Times New Roman" w:hAnsi="Times New Roman" w:cs="Times New Roman"/>
          <w:sz w:val="24"/>
          <w:szCs w:val="24"/>
        </w:rPr>
        <w:t>істік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ақауларды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жояды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>.</w:t>
      </w:r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80CE7">
        <w:rPr>
          <w:rFonts w:ascii="Times New Roman" w:hAnsi="Times New Roman" w:cs="Times New Roman"/>
          <w:sz w:val="24"/>
          <w:szCs w:val="24"/>
        </w:rPr>
        <w:t>Қабылдауды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саны,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толықтығы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сапасы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мөлшері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келісілген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80CE7">
        <w:rPr>
          <w:rFonts w:ascii="Times New Roman" w:hAnsi="Times New Roman" w:cs="Times New Roman"/>
          <w:sz w:val="24"/>
          <w:szCs w:val="24"/>
        </w:rPr>
        <w:t>схемалар</w:t>
      </w:r>
      <w:proofErr w:type="gramEnd"/>
      <w:r w:rsidRPr="00F80CE7">
        <w:rPr>
          <w:rFonts w:ascii="Times New Roman" w:hAnsi="Times New Roman" w:cs="Times New Roman"/>
          <w:sz w:val="24"/>
          <w:szCs w:val="24"/>
        </w:rPr>
        <w:t>ға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сәйкестігі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асырады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Сәйкессіздіктер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анықталған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кезде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оларды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80CE7">
        <w:rPr>
          <w:rFonts w:ascii="Times New Roman" w:hAnsi="Times New Roman" w:cs="Times New Roman"/>
          <w:sz w:val="24"/>
          <w:szCs w:val="24"/>
        </w:rPr>
        <w:t>жою</w:t>
      </w:r>
      <w:proofErr w:type="gramEnd"/>
      <w:r w:rsidRPr="00F80CE7">
        <w:rPr>
          <w:rFonts w:ascii="Times New Roman" w:hAnsi="Times New Roman" w:cs="Times New Roman"/>
          <w:sz w:val="24"/>
          <w:szCs w:val="24"/>
        </w:rPr>
        <w:t>ға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>.</w:t>
      </w:r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80CE7">
        <w:rPr>
          <w:rFonts w:ascii="Times New Roman" w:hAnsi="Times New Roman" w:cs="Times New Roman"/>
          <w:sz w:val="24"/>
          <w:szCs w:val="24"/>
        </w:rPr>
        <w:t>Қ</w:t>
      </w:r>
      <w:proofErr w:type="gramStart"/>
      <w:r w:rsidRPr="00F80CE7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F80CE7">
        <w:rPr>
          <w:rFonts w:ascii="Times New Roman" w:hAnsi="Times New Roman" w:cs="Times New Roman"/>
          <w:sz w:val="24"/>
          <w:szCs w:val="24"/>
        </w:rPr>
        <w:t xml:space="preserve"> СТ 1074-2002 ҚР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жиһаз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жасау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реттеледі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ҚР СТ 1074-2002 "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халыққа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тұрмыстық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. Жеке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жиһаз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жасау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қызметтері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шарттар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>"</w:t>
      </w:r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80CE7" w:rsidRPr="00F80CE7" w:rsidRDefault="00F80CE7" w:rsidP="00F80C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80CE7">
        <w:rPr>
          <w:rFonts w:ascii="Times New Roman" w:hAnsi="Times New Roman" w:cs="Times New Roman"/>
          <w:sz w:val="24"/>
          <w:szCs w:val="24"/>
        </w:rPr>
        <w:t xml:space="preserve">ГОСТ 16371-2014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жиһаз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шарттар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осы стандарт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кез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келген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меншік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нысанындағы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кәсіпорындар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ұйымдар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жеке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дайындаушылар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шығаратын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тұрмыстық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жиһ</w:t>
      </w:r>
      <w:proofErr w:type="gramStart"/>
      <w:r w:rsidRPr="00F80CE7">
        <w:rPr>
          <w:rFonts w:ascii="Times New Roman" w:hAnsi="Times New Roman" w:cs="Times New Roman"/>
          <w:sz w:val="24"/>
          <w:szCs w:val="24"/>
        </w:rPr>
        <w:t>аз</w:t>
      </w:r>
      <w:proofErr w:type="gramEnd"/>
      <w:r w:rsidRPr="00F80CE7">
        <w:rPr>
          <w:rFonts w:ascii="Times New Roman" w:hAnsi="Times New Roman" w:cs="Times New Roman"/>
          <w:sz w:val="24"/>
          <w:szCs w:val="24"/>
        </w:rPr>
        <w:t>ға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қоғамдық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үй-жайларға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жиһазға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CE7">
        <w:rPr>
          <w:rFonts w:ascii="Times New Roman" w:hAnsi="Times New Roman" w:cs="Times New Roman"/>
          <w:sz w:val="24"/>
          <w:szCs w:val="24"/>
        </w:rPr>
        <w:t>қолданылады</w:t>
      </w:r>
      <w:proofErr w:type="spellEnd"/>
      <w:r w:rsidRPr="00F80CE7">
        <w:rPr>
          <w:rFonts w:ascii="Times New Roman" w:hAnsi="Times New Roman" w:cs="Times New Roman"/>
          <w:sz w:val="24"/>
          <w:szCs w:val="24"/>
        </w:rPr>
        <w:t>.</w:t>
      </w:r>
    </w:p>
    <w:sectPr w:rsidR="00F80CE7" w:rsidRPr="00F80C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03E57"/>
    <w:multiLevelType w:val="hybridMultilevel"/>
    <w:tmpl w:val="BC0A64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480BF5"/>
    <w:multiLevelType w:val="hybridMultilevel"/>
    <w:tmpl w:val="E06ACE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D57C22"/>
    <w:multiLevelType w:val="hybridMultilevel"/>
    <w:tmpl w:val="CD606B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BC192D"/>
    <w:multiLevelType w:val="hybridMultilevel"/>
    <w:tmpl w:val="24484C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3767AD"/>
    <w:multiLevelType w:val="hybridMultilevel"/>
    <w:tmpl w:val="571E7D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61486F"/>
    <w:multiLevelType w:val="hybridMultilevel"/>
    <w:tmpl w:val="0F161D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A318E4"/>
    <w:multiLevelType w:val="hybridMultilevel"/>
    <w:tmpl w:val="0F6848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B4552D"/>
    <w:multiLevelType w:val="hybridMultilevel"/>
    <w:tmpl w:val="F1F03E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085174"/>
    <w:multiLevelType w:val="hybridMultilevel"/>
    <w:tmpl w:val="51B85A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033334"/>
    <w:multiLevelType w:val="hybridMultilevel"/>
    <w:tmpl w:val="FFDEB6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BB6821"/>
    <w:multiLevelType w:val="hybridMultilevel"/>
    <w:tmpl w:val="2A8EF5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E702AD"/>
    <w:multiLevelType w:val="hybridMultilevel"/>
    <w:tmpl w:val="9DAEB4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0B876C1"/>
    <w:multiLevelType w:val="hybridMultilevel"/>
    <w:tmpl w:val="4F281A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D71DA5"/>
    <w:multiLevelType w:val="hybridMultilevel"/>
    <w:tmpl w:val="EADC7B3C"/>
    <w:lvl w:ilvl="0" w:tplc="04190001">
      <w:start w:val="1"/>
      <w:numFmt w:val="bullet"/>
      <w:lvlText w:val=""/>
      <w:lvlJc w:val="left"/>
      <w:pPr>
        <w:ind w:left="22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83" w:hanging="360"/>
      </w:pPr>
      <w:rPr>
        <w:rFonts w:ascii="Wingdings" w:hAnsi="Wingdings" w:hint="default"/>
      </w:rPr>
    </w:lvl>
  </w:abstractNum>
  <w:abstractNum w:abstractNumId="14">
    <w:nsid w:val="53C623BB"/>
    <w:multiLevelType w:val="hybridMultilevel"/>
    <w:tmpl w:val="D590AF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8D74F89"/>
    <w:multiLevelType w:val="hybridMultilevel"/>
    <w:tmpl w:val="9312A9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C250766"/>
    <w:multiLevelType w:val="hybridMultilevel"/>
    <w:tmpl w:val="8DBAA0FA"/>
    <w:lvl w:ilvl="0" w:tplc="04190001">
      <w:start w:val="1"/>
      <w:numFmt w:val="bullet"/>
      <w:lvlText w:val=""/>
      <w:lvlJc w:val="left"/>
      <w:pPr>
        <w:ind w:left="1684" w:hanging="360"/>
      </w:pPr>
      <w:rPr>
        <w:rFonts w:ascii="Symbol" w:hAnsi="Symbol" w:hint="default"/>
      </w:rPr>
    </w:lvl>
    <w:lvl w:ilvl="1" w:tplc="576C5538">
      <w:numFmt w:val="bullet"/>
      <w:lvlText w:val="•"/>
      <w:lvlJc w:val="left"/>
      <w:pPr>
        <w:ind w:left="2749" w:hanging="705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17">
    <w:nsid w:val="6F4D3096"/>
    <w:multiLevelType w:val="hybridMultilevel"/>
    <w:tmpl w:val="6A7ECE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81581B"/>
    <w:multiLevelType w:val="hybridMultilevel"/>
    <w:tmpl w:val="BAF6DF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CD589A"/>
    <w:multiLevelType w:val="hybridMultilevel"/>
    <w:tmpl w:val="B8CE3E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E7B052A"/>
    <w:multiLevelType w:val="hybridMultilevel"/>
    <w:tmpl w:val="A99075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4"/>
  </w:num>
  <w:num w:numId="3">
    <w:abstractNumId w:val="5"/>
  </w:num>
  <w:num w:numId="4">
    <w:abstractNumId w:val="3"/>
  </w:num>
  <w:num w:numId="5">
    <w:abstractNumId w:val="13"/>
  </w:num>
  <w:num w:numId="6">
    <w:abstractNumId w:val="7"/>
  </w:num>
  <w:num w:numId="7">
    <w:abstractNumId w:val="12"/>
  </w:num>
  <w:num w:numId="8">
    <w:abstractNumId w:val="10"/>
  </w:num>
  <w:num w:numId="9">
    <w:abstractNumId w:val="18"/>
  </w:num>
  <w:num w:numId="10">
    <w:abstractNumId w:val="19"/>
  </w:num>
  <w:num w:numId="11">
    <w:abstractNumId w:val="2"/>
  </w:num>
  <w:num w:numId="12">
    <w:abstractNumId w:val="8"/>
  </w:num>
  <w:num w:numId="13">
    <w:abstractNumId w:val="0"/>
  </w:num>
  <w:num w:numId="14">
    <w:abstractNumId w:val="17"/>
  </w:num>
  <w:num w:numId="15">
    <w:abstractNumId w:val="15"/>
  </w:num>
  <w:num w:numId="16">
    <w:abstractNumId w:val="11"/>
  </w:num>
  <w:num w:numId="17">
    <w:abstractNumId w:val="1"/>
  </w:num>
  <w:num w:numId="18">
    <w:abstractNumId w:val="9"/>
  </w:num>
  <w:num w:numId="19">
    <w:abstractNumId w:val="6"/>
  </w:num>
  <w:num w:numId="20">
    <w:abstractNumId w:val="20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924"/>
    <w:rsid w:val="00005258"/>
    <w:rsid w:val="00074633"/>
    <w:rsid w:val="00085C6D"/>
    <w:rsid w:val="000A2BCB"/>
    <w:rsid w:val="000C4F9A"/>
    <w:rsid w:val="000E4520"/>
    <w:rsid w:val="00120692"/>
    <w:rsid w:val="0017511E"/>
    <w:rsid w:val="001853F5"/>
    <w:rsid w:val="001B3590"/>
    <w:rsid w:val="002053E5"/>
    <w:rsid w:val="00251B67"/>
    <w:rsid w:val="0034640B"/>
    <w:rsid w:val="00395288"/>
    <w:rsid w:val="003A57A8"/>
    <w:rsid w:val="003A7F1C"/>
    <w:rsid w:val="003B7361"/>
    <w:rsid w:val="003C3CB2"/>
    <w:rsid w:val="003E52FF"/>
    <w:rsid w:val="004136BE"/>
    <w:rsid w:val="004403C8"/>
    <w:rsid w:val="004758ED"/>
    <w:rsid w:val="00490CA5"/>
    <w:rsid w:val="004A22EE"/>
    <w:rsid w:val="00520E81"/>
    <w:rsid w:val="005C4F2A"/>
    <w:rsid w:val="00604DA0"/>
    <w:rsid w:val="0061153E"/>
    <w:rsid w:val="00615458"/>
    <w:rsid w:val="00636A76"/>
    <w:rsid w:val="00655445"/>
    <w:rsid w:val="007B5199"/>
    <w:rsid w:val="007B69E8"/>
    <w:rsid w:val="00833751"/>
    <w:rsid w:val="008A1968"/>
    <w:rsid w:val="008F30D8"/>
    <w:rsid w:val="00930C2F"/>
    <w:rsid w:val="0098288B"/>
    <w:rsid w:val="00985055"/>
    <w:rsid w:val="00A47F79"/>
    <w:rsid w:val="00A54B85"/>
    <w:rsid w:val="00A86BB3"/>
    <w:rsid w:val="00A924C4"/>
    <w:rsid w:val="00AA0F70"/>
    <w:rsid w:val="00AB55C4"/>
    <w:rsid w:val="00AC0C0F"/>
    <w:rsid w:val="00AC52C5"/>
    <w:rsid w:val="00B066D3"/>
    <w:rsid w:val="00B277D7"/>
    <w:rsid w:val="00B41A2C"/>
    <w:rsid w:val="00B72186"/>
    <w:rsid w:val="00C456E1"/>
    <w:rsid w:val="00C549EF"/>
    <w:rsid w:val="00C85930"/>
    <w:rsid w:val="00CA7931"/>
    <w:rsid w:val="00CD0750"/>
    <w:rsid w:val="00CE67DC"/>
    <w:rsid w:val="00D15924"/>
    <w:rsid w:val="00D33B96"/>
    <w:rsid w:val="00DD4122"/>
    <w:rsid w:val="00E24FF0"/>
    <w:rsid w:val="00ED0D07"/>
    <w:rsid w:val="00F072CB"/>
    <w:rsid w:val="00F35CE6"/>
    <w:rsid w:val="00F77CD9"/>
    <w:rsid w:val="00F8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F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159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159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5924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B277D7"/>
    <w:rPr>
      <w:b/>
      <w:bCs/>
    </w:rPr>
  </w:style>
  <w:style w:type="character" w:customStyle="1" w:styleId="hgkelc">
    <w:name w:val="hgkelc"/>
    <w:basedOn w:val="a0"/>
    <w:rsid w:val="00251B67"/>
  </w:style>
  <w:style w:type="paragraph" w:styleId="a7">
    <w:name w:val="List Paragraph"/>
    <w:basedOn w:val="a"/>
    <w:uiPriority w:val="34"/>
    <w:qFormat/>
    <w:rsid w:val="000746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F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159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159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5924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B277D7"/>
    <w:rPr>
      <w:b/>
      <w:bCs/>
    </w:rPr>
  </w:style>
  <w:style w:type="character" w:customStyle="1" w:styleId="hgkelc">
    <w:name w:val="hgkelc"/>
    <w:basedOn w:val="a0"/>
    <w:rsid w:val="00251B67"/>
  </w:style>
  <w:style w:type="paragraph" w:styleId="a7">
    <w:name w:val="List Paragraph"/>
    <w:basedOn w:val="a"/>
    <w:uiPriority w:val="34"/>
    <w:qFormat/>
    <w:rsid w:val="000746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5</Pages>
  <Words>1387</Words>
  <Characters>7906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Коваль</dc:creator>
  <cp:lastModifiedBy>Коваль</cp:lastModifiedBy>
  <cp:revision>19</cp:revision>
  <cp:lastPrinted>2026-03-05T06:40:00Z</cp:lastPrinted>
  <dcterms:created xsi:type="dcterms:W3CDTF">2026-07-29T08:47:00Z</dcterms:created>
  <dcterms:modified xsi:type="dcterms:W3CDTF">2026-10-15T11:39:00Z</dcterms:modified>
</cp:coreProperties>
</file>