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57A96" w14:textId="406E11A9" w:rsidR="009618CD" w:rsidRPr="003123BD" w:rsidRDefault="00306696" w:rsidP="00A96AB6">
      <w:pPr>
        <w:tabs>
          <w:tab w:val="left" w:pos="426"/>
        </w:tabs>
        <w:jc w:val="center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b/>
          <w:bCs/>
          <w:color w:val="000000" w:themeColor="text1"/>
          <w:lang w:val="ru-RU"/>
        </w:rPr>
        <w:t>ТЕХНИЧЕСКАЯ СПЕЦИФИКАЦИЯ “ДОСТУП К ЦИФРОВОЙ ПЛАТФОРМЕ ОБУЧЕНИЯ МЕНЕДЖМЕНТУ И ЛИДЕРСТВУ”</w:t>
      </w:r>
    </w:p>
    <w:p w14:paraId="3AE57A97" w14:textId="0043AB3A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Онлайн-платформе корпоративного образования и развития управленческих компетенций с применением технологий искусственного интеллекта</w:t>
      </w:r>
      <w:r w:rsidR="005F5417" w:rsidRPr="003123BD">
        <w:rPr>
          <w:rFonts w:ascii="Calibri" w:eastAsia="Calibri" w:hAnsi="Calibri" w:cs="Calibri"/>
          <w:color w:val="000000" w:themeColor="text1"/>
          <w:lang w:val="ru-RU"/>
        </w:rPr>
        <w:t xml:space="preserve"> в размере </w:t>
      </w:r>
      <w:r w:rsidR="003123BD" w:rsidRPr="003123BD">
        <w:rPr>
          <w:rFonts w:ascii="Calibri" w:eastAsia="Calibri" w:hAnsi="Calibri" w:cs="Calibri"/>
          <w:color w:val="000000" w:themeColor="text1"/>
          <w:lang w:val="ru-RU"/>
        </w:rPr>
        <w:t xml:space="preserve">не менее </w:t>
      </w:r>
      <w:r w:rsidR="005F5417" w:rsidRPr="003123BD">
        <w:rPr>
          <w:rFonts w:ascii="Calibri" w:eastAsia="Calibri" w:hAnsi="Calibri" w:cs="Calibri"/>
          <w:color w:val="000000" w:themeColor="text1"/>
          <w:lang w:val="ru-RU"/>
        </w:rPr>
        <w:t>100 (сто) лицензий.</w:t>
      </w:r>
    </w:p>
    <w:p w14:paraId="3AE57A98" w14:textId="77777777" w:rsidR="009618CD" w:rsidRPr="003123BD" w:rsidRDefault="00306696" w:rsidP="00A96AB6">
      <w:pPr>
        <w:pStyle w:val="1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1. Цель закупки</w:t>
      </w:r>
    </w:p>
    <w:p w14:paraId="3AE57A99" w14:textId="38E61428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1.1 Настоящая техническая спецификация определяет требования к услугам по предоставлению пользовательского доступа к специализированной онлайн-платформе для развития управленческих, лидерских и профессиональных компетенций сотрудников административно-управленческого персонала (далее – АУП) организации.</w:t>
      </w:r>
    </w:p>
    <w:p w14:paraId="3AE57A9A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1.2 Закупка направлена на достижение следующих целей:</w:t>
      </w:r>
    </w:p>
    <w:p w14:paraId="3AE57A9B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развитие управленческих компетенций АУП;</w:t>
      </w:r>
    </w:p>
    <w:p w14:paraId="3AE57A9C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интеграция современных практических знаний в образовательный процесс;</w:t>
      </w:r>
    </w:p>
    <w:p w14:paraId="3AE57A9D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поддержка непрерывного профессионального развития;</w:t>
      </w:r>
    </w:p>
    <w:p w14:paraId="3AE57A9E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развитие навыков коммуникации, лидерства и командной работы;</w:t>
      </w:r>
    </w:p>
    <w:p w14:paraId="3AE57A9F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обеспечение доступа к современным цифровым образовательным инструментам.</w:t>
      </w:r>
    </w:p>
    <w:p w14:paraId="3AE57AA0" w14:textId="77777777" w:rsidR="009618CD" w:rsidRPr="003123BD" w:rsidRDefault="00306696" w:rsidP="00A96AB6">
      <w:pPr>
        <w:pStyle w:val="1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2. Предмет закупки</w:t>
      </w:r>
    </w:p>
    <w:p w14:paraId="3AE57AA1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2.1 Предметом закупки являются услуги по предоставлению пользовательского доступа к онлайн-платформе корпоративного образования и развития управленческих компетенций, включающей:</w:t>
      </w:r>
    </w:p>
    <w:p w14:paraId="3AE57AA2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библиотеку интерактивных обучающих материалов;</w:t>
      </w:r>
    </w:p>
    <w:p w14:paraId="3AE57AA3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базу профессиональных материалов в области менеджмента и бизнеса;</w:t>
      </w:r>
    </w:p>
    <w:p w14:paraId="3AE57AA4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инструменты сопровождения обучения и отслеживания прогресса пользователей;</w:t>
      </w:r>
    </w:p>
    <w:p w14:paraId="3AE57AA5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инструменты аналитики и формирования отчетности;</w:t>
      </w:r>
    </w:p>
    <w:p w14:paraId="3AE57AA6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интеллектуальные инструменты персонализации обучения на базе искусственного интеллекта.</w:t>
      </w:r>
    </w:p>
    <w:p w14:paraId="3AE57AA7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2.2 Тип пользовательского доступа: именные доступны без ограничений по времени суток и устройствам.</w:t>
      </w:r>
    </w:p>
    <w:p w14:paraId="3AE57AA8" w14:textId="27F9DFBC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2.3 Срок предоставления доступа: 12 (двенадцать) месяцев.</w:t>
      </w:r>
    </w:p>
    <w:p w14:paraId="3AE57AA9" w14:textId="77777777" w:rsidR="009618CD" w:rsidRPr="003123BD" w:rsidRDefault="00306696" w:rsidP="00A96AB6">
      <w:pPr>
        <w:pStyle w:val="1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3. Требования к онлайн-платформе</w:t>
      </w:r>
    </w:p>
    <w:p w14:paraId="3AE57AAA" w14:textId="77777777" w:rsidR="009618CD" w:rsidRPr="003123BD" w:rsidRDefault="00306696" w:rsidP="00A96AB6">
      <w:pPr>
        <w:pStyle w:val="2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3.1 Библиотека обучающих материалов</w:t>
      </w:r>
    </w:p>
    <w:p w14:paraId="3AE57AAB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Платформа должна содержать структурированную библиотеку обучающих материалов не менее чем по 40 (сорока) тематическим направлениям, включая, но не ограничиваясь: лидерство, управление персоналом, стратегическое мышление, управление изменениями, коммуникации, управление конфликтными ситуациями, переговоры, управление проектами, командную работу, принятие решений, коучинг, управление эффективностью, цифровые навыки, инновации, управление временем.</w:t>
      </w:r>
    </w:p>
    <w:p w14:paraId="3AE57AAC" w14:textId="77777777" w:rsidR="009618CD" w:rsidRPr="003123BD" w:rsidRDefault="00306696" w:rsidP="00A96AB6">
      <w:pPr>
        <w:pStyle w:val="2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3.2 Форматы и типы контента</w:t>
      </w:r>
    </w:p>
    <w:p w14:paraId="3AE57AAD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Библиотека должна включать разнообразные форматы учебных материалов: интерактивные обучающие модули, видеоматериалы, статьи, практические задания, упражнения, тесты, кейсы, инструменты саморефлексии и материалы для самостоятельного обучения.</w:t>
      </w:r>
    </w:p>
    <w:p w14:paraId="3AE57AAE" w14:textId="77777777" w:rsidR="009618CD" w:rsidRPr="003123BD" w:rsidRDefault="00306696" w:rsidP="00A96AB6">
      <w:pPr>
        <w:pStyle w:val="2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3.3 Язык контента</w:t>
      </w:r>
    </w:p>
    <w:p w14:paraId="3AE57AAF" w14:textId="0EDABCC5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Контент платформы представлен на английском</w:t>
      </w:r>
      <w:r w:rsidR="00836B22" w:rsidRPr="003123BD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r w:rsidRPr="003123BD">
        <w:rPr>
          <w:rFonts w:ascii="Calibri" w:eastAsia="Calibri" w:hAnsi="Calibri" w:cs="Calibri"/>
          <w:color w:val="000000" w:themeColor="text1"/>
          <w:lang w:val="ru-RU"/>
        </w:rPr>
        <w:t>язык</w:t>
      </w:r>
      <w:r w:rsidR="00836B22" w:rsidRPr="003123BD">
        <w:rPr>
          <w:rFonts w:ascii="Calibri" w:eastAsia="Calibri" w:hAnsi="Calibri" w:cs="Calibri"/>
          <w:color w:val="000000" w:themeColor="text1"/>
          <w:lang w:val="ru-RU"/>
        </w:rPr>
        <w:t>е</w:t>
      </w:r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. Встроенные технические возможности моментального перевода на любой предпочитаемый язык </w:t>
      </w:r>
      <w:r w:rsidR="00953D20" w:rsidRPr="003123BD">
        <w:rPr>
          <w:rFonts w:ascii="Calibri" w:eastAsia="Calibri" w:hAnsi="Calibri" w:cs="Calibri"/>
          <w:color w:val="000000" w:themeColor="text1"/>
          <w:lang w:val="ru-RU"/>
        </w:rPr>
        <w:t>имеются</w:t>
      </w:r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. </w:t>
      </w:r>
    </w:p>
    <w:p w14:paraId="3AE57AB0" w14:textId="77777777" w:rsidR="009618CD" w:rsidRPr="003123BD" w:rsidRDefault="00306696" w:rsidP="00A96AB6">
      <w:pPr>
        <w:pStyle w:val="2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3.4 Педагогические подходы</w:t>
      </w:r>
    </w:p>
    <w:p w14:paraId="3AE57AB1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Платформа должна поддерживать: 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микрообучение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 без отрыва от рабочего процесса, практико-ориентированный подход с целью внедрения улучшений в рабочий процесс, самостоятельное обучение и формирование индивидуальных образовательных траекторий.</w:t>
      </w:r>
    </w:p>
    <w:p w14:paraId="3AE57AB2" w14:textId="77777777" w:rsidR="009618CD" w:rsidRPr="003123BD" w:rsidRDefault="00306696" w:rsidP="00A96AB6">
      <w:pPr>
        <w:pStyle w:val="2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3.5 Функциональные требования</w:t>
      </w:r>
    </w:p>
    <w:p w14:paraId="3AE57AB3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bookmarkStart w:id="0" w:name="_heading=h.vr1tq2nwp53s" w:colFirst="0" w:colLast="0"/>
      <w:bookmarkEnd w:id="0"/>
      <w:r w:rsidRPr="003123BD">
        <w:rPr>
          <w:rFonts w:ascii="Calibri" w:eastAsia="Calibri" w:hAnsi="Calibri" w:cs="Calibri"/>
          <w:color w:val="000000" w:themeColor="text1"/>
          <w:lang w:val="ru-RU"/>
        </w:rPr>
        <w:t>Платформа должна обеспечивать:</w:t>
      </w:r>
    </w:p>
    <w:p w14:paraId="3AE57AB4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персональный кабинет пользователя с возможностью формирования индивидуального плана обучения;</w:t>
      </w:r>
    </w:p>
    <w:p w14:paraId="3AE57AB5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поиск и фильтрацию контента по тематике, компетенциям, формату и уровню сложности;</w:t>
      </w:r>
    </w:p>
    <w:p w14:paraId="3AE57AB6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возможность назначения программ обучения пользователям и группам пользователей;</w:t>
      </w:r>
    </w:p>
    <w:p w14:paraId="3AE57AB7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панель администратора для управления учетными записями, группами, назначения программ и формирования отчетов;</w:t>
      </w:r>
    </w:p>
    <w:p w14:paraId="3AE57AB8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встроенную аналитику: активность пользователей, прогресс прохождения, результаты тестирования, уровень завершения обучения, статистика по группам и отчеты по программам;</w:t>
      </w:r>
    </w:p>
    <w:p w14:paraId="3AE57AB9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экспорт отчетов и формирование подтверждения прохождения обучения;</w:t>
      </w:r>
    </w:p>
    <w:p w14:paraId="3AE57ABA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доступ через 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web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>-интерфейс без обязательной установки программного обеспечения, совместимость с актуальными браузерами, адаптивный интерфейс для просмотра через мобильные устройства;</w:t>
      </w:r>
    </w:p>
    <w:p w14:paraId="3AE57ABB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поддержку интеграции посредством API (Application 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Programming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 Interface/интерфейс программирования приложений), LTI (Learning Tools 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Interoperability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>/совместимость обучающих инструментов), SCORM (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Sharable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 Content Object 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Reference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 Model/эталонная модель объектов совместно используемого учебного контента) или аналогичных механизмов.</w:t>
      </w:r>
    </w:p>
    <w:p w14:paraId="3AE57ABC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lastRenderedPageBreak/>
        <w:t>требуется наличие интерактивного тренажера, обеспечивающего развитие лидерских компетенций через моделирование практических управленческих кейсов.</w:t>
      </w:r>
    </w:p>
    <w:p w14:paraId="3AE57ABD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функционал должен включать сценарные кейсы, 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видеоэпизоды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, интерактивные задания, тесты, самооценку, рефлексивные упражнения и возможность записи аудио- или </w:t>
      </w:r>
      <w:proofErr w:type="spellStart"/>
      <w:r w:rsidRPr="003123BD">
        <w:rPr>
          <w:rFonts w:ascii="Calibri" w:eastAsia="Calibri" w:hAnsi="Calibri" w:cs="Calibri"/>
          <w:color w:val="000000" w:themeColor="text1"/>
          <w:lang w:val="ru-RU"/>
        </w:rPr>
        <w:t>видеоответов</w:t>
      </w:r>
      <w:proofErr w:type="spellEnd"/>
      <w:r w:rsidRPr="003123BD">
        <w:rPr>
          <w:rFonts w:ascii="Calibri" w:eastAsia="Calibri" w:hAnsi="Calibri" w:cs="Calibri"/>
          <w:color w:val="000000" w:themeColor="text1"/>
          <w:lang w:val="ru-RU"/>
        </w:rPr>
        <w:t xml:space="preserve"> пользователя.</w:t>
      </w:r>
    </w:p>
    <w:p w14:paraId="3AE57ABE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система должна обеспечивать принятие решений в смоделированных ситуациях, предоставление автоматизированной обратной связи, выдачу рекомендаций и повторное прохождение заданий для закрепления навыков.</w:t>
      </w:r>
    </w:p>
    <w:p w14:paraId="3AE57ABF" w14:textId="77777777" w:rsidR="009618CD" w:rsidRPr="003123BD" w:rsidRDefault="00306696" w:rsidP="00A96AB6">
      <w:pPr>
        <w:pStyle w:val="2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sz w:val="22"/>
          <w:szCs w:val="22"/>
          <w:lang w:val="ru-RU"/>
        </w:rPr>
        <w:t>3.6 Требования к инструментам на базе искусственного интеллекта</w:t>
      </w:r>
    </w:p>
    <w:p w14:paraId="3AE57AC0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Платформа должна включать следующие встроенные инструменты на базе искусственного интеллекта:</w:t>
      </w:r>
    </w:p>
    <w:p w14:paraId="3AE57AC1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b/>
          <w:bCs/>
          <w:color w:val="000000" w:themeColor="text1"/>
          <w:lang w:val="ru-RU"/>
        </w:rPr>
        <w:t>3.6.1 Персонализация на уровне организации:</w:t>
      </w:r>
    </w:p>
    <w:p w14:paraId="3AE57AC2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настройку образовательной среды в соответствии со стратегическими приоритетами и целями организации;</w:t>
      </w:r>
    </w:p>
    <w:p w14:paraId="3AE57AC3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возможность задания организационного контекста для формирования релевантных рекомендаций;</w:t>
      </w:r>
    </w:p>
    <w:p w14:paraId="3AE57AC4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подбор контента с учетом отраслевой специфики и корпоративных компетентностных моделей.</w:t>
      </w:r>
    </w:p>
    <w:p w14:paraId="3AE57AC5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b/>
          <w:bCs/>
          <w:color w:val="000000" w:themeColor="text1"/>
          <w:lang w:val="ru-RU"/>
        </w:rPr>
        <w:t>3.6.2 Персонализация на уровне пользователя:</w:t>
      </w:r>
    </w:p>
    <w:p w14:paraId="3AE57AC6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адаптацию образовательной траектории на основе индивидуального запроса, роли и уровня пользователя;</w:t>
      </w:r>
    </w:p>
    <w:p w14:paraId="3AE57AC7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персонализированные рекомендации учебного контента на основе активности и прогресса;</w:t>
      </w:r>
    </w:p>
    <w:p w14:paraId="3AE57AC8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генерацию кратких выводов и ключевых инсайтов по изученным материалам.</w:t>
      </w:r>
    </w:p>
    <w:p w14:paraId="3AE57AC9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b/>
          <w:bCs/>
          <w:color w:val="000000" w:themeColor="text1"/>
          <w:lang w:val="ru-RU"/>
        </w:rPr>
        <w:t>3.6.3 Интерактивные практические инструменты:</w:t>
      </w:r>
    </w:p>
    <w:p w14:paraId="3AE57ACA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интерактивное сопровождение процесса обучения в режиме диалога;</w:t>
      </w:r>
    </w:p>
    <w:p w14:paraId="3AE57ACB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ответы на вопросы пользователей в контексте изучаемых тем;</w:t>
      </w:r>
    </w:p>
    <w:p w14:paraId="3AE57ACC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симуляции и практические упражнения для отработки управленческих и лидерских навыков в смоделированных рабочих ситуациях;</w:t>
      </w:r>
    </w:p>
    <w:p w14:paraId="3AE57ACD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возможность применения изученных концепций к реальным рабочим задачам пользователя через интерактивный формат.</w:t>
      </w:r>
    </w:p>
    <w:p w14:paraId="3AE57ACE" w14:textId="77777777" w:rsidR="009618CD" w:rsidRPr="003123BD" w:rsidRDefault="00306696" w:rsidP="00A96AB6">
      <w:pPr>
        <w:tabs>
          <w:tab w:val="left" w:pos="426"/>
        </w:tabs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b/>
          <w:bCs/>
          <w:color w:val="000000" w:themeColor="text1"/>
          <w:lang w:val="ru-RU"/>
        </w:rPr>
        <w:t>3.6.4 Диагностика и развитие компетенций:</w:t>
      </w:r>
    </w:p>
    <w:p w14:paraId="3AE57ACF" w14:textId="77777777" w:rsidR="009618CD" w:rsidRPr="003123BD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3123BD">
        <w:rPr>
          <w:rFonts w:ascii="Calibri" w:eastAsia="Calibri" w:hAnsi="Calibri" w:cs="Calibri"/>
          <w:color w:val="000000" w:themeColor="text1"/>
          <w:lang w:val="ru-RU"/>
        </w:rPr>
        <w:t>диагностику уровня развития компетенций пользователя;</w:t>
      </w:r>
    </w:p>
    <w:p w14:paraId="3AE57AD0" w14:textId="77777777" w:rsidR="009618CD" w:rsidRPr="00045DA9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045DA9">
        <w:rPr>
          <w:rFonts w:ascii="Calibri" w:eastAsia="Calibri" w:hAnsi="Calibri" w:cs="Calibri"/>
          <w:color w:val="000000" w:themeColor="text1"/>
          <w:lang w:val="ru-RU"/>
        </w:rPr>
        <w:t>инструменты самооценки с формированием персонального профиля компетенций;</w:t>
      </w:r>
    </w:p>
    <w:p w14:paraId="3AE57AD1" w14:textId="77777777" w:rsidR="009618CD" w:rsidRPr="00045DA9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045DA9">
        <w:rPr>
          <w:rFonts w:ascii="Calibri" w:eastAsia="Calibri" w:hAnsi="Calibri" w:cs="Calibri"/>
          <w:color w:val="000000" w:themeColor="text1"/>
          <w:lang w:val="ru-RU"/>
        </w:rPr>
        <w:t>рекомендации по развитию конкретных навыков на основе результатов диагностики;</w:t>
      </w:r>
    </w:p>
    <w:p w14:paraId="3AE57AD2" w14:textId="77777777" w:rsidR="009618CD" w:rsidRPr="00045DA9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045DA9">
        <w:rPr>
          <w:rFonts w:ascii="Calibri" w:eastAsia="Calibri" w:hAnsi="Calibri" w:cs="Calibri"/>
          <w:color w:val="000000" w:themeColor="text1"/>
          <w:lang w:val="ru-RU"/>
        </w:rPr>
        <w:t>адаптацию сложности и формата контента в зависимости от прогресса пользователя;</w:t>
      </w:r>
    </w:p>
    <w:p w14:paraId="3AE57AD3" w14:textId="77777777" w:rsidR="009618CD" w:rsidRPr="00045DA9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045DA9">
        <w:rPr>
          <w:rFonts w:ascii="Calibri" w:eastAsia="Calibri" w:hAnsi="Calibri" w:cs="Calibri"/>
          <w:color w:val="000000" w:themeColor="text1"/>
          <w:lang w:val="ru-RU"/>
        </w:rPr>
        <w:t>рекомендации последующих обучающих модулей на основе траектории обучения.</w:t>
      </w:r>
    </w:p>
    <w:p w14:paraId="3AE57AD4" w14:textId="77777777" w:rsidR="009618CD" w:rsidRPr="00A87D05" w:rsidRDefault="00306696" w:rsidP="00A96AB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rFonts w:ascii="Calibri" w:eastAsia="Calibri" w:hAnsi="Calibri" w:cs="Calibri"/>
          <w:b/>
          <w:bCs/>
          <w:lang w:val="ru-RU"/>
        </w:rPr>
      </w:pPr>
      <w:r w:rsidRPr="00A87D05">
        <w:rPr>
          <w:rFonts w:ascii="Calibri" w:eastAsia="Calibri" w:hAnsi="Calibri" w:cs="Calibri"/>
          <w:b/>
          <w:bCs/>
          <w:lang w:val="ru-RU"/>
        </w:rPr>
        <w:t>3.7. Требования к масштабу и верификации контента платформы:</w:t>
      </w:r>
    </w:p>
    <w:p w14:paraId="3AE57AD5" w14:textId="6F648F39" w:rsidR="009618CD" w:rsidRPr="00A87D05" w:rsidRDefault="00045DA9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strike/>
          <w:lang w:val="ru-RU"/>
        </w:rPr>
      </w:pPr>
      <w:r w:rsidRPr="00A87D05">
        <w:rPr>
          <w:rFonts w:ascii="Calibri" w:eastAsia="Calibri" w:hAnsi="Calibri" w:cs="Calibri"/>
          <w:lang w:val="ru-RU"/>
        </w:rPr>
        <w:t>Методология и материалы платформы должны базироваться на академических и практических исследованиях лидирующей мировой бизнес-школы согласно общепризнанным мировым рейтингам.</w:t>
      </w:r>
      <w:r w:rsidRPr="00A87D05">
        <w:rPr>
          <w:rFonts w:ascii="Calibri" w:eastAsia="Calibri" w:hAnsi="Calibri" w:cs="Calibri"/>
          <w:strike/>
          <w:lang w:val="ru-RU"/>
        </w:rPr>
        <w:t xml:space="preserve"> </w:t>
      </w:r>
    </w:p>
    <w:p w14:paraId="3AE57AD6" w14:textId="77777777" w:rsidR="009618CD" w:rsidRPr="00A87D05" w:rsidRDefault="00306696" w:rsidP="00A96AB6">
      <w:pPr>
        <w:pStyle w:val="1"/>
        <w:tabs>
          <w:tab w:val="left" w:pos="426"/>
        </w:tabs>
        <w:spacing w:before="0" w:after="0"/>
        <w:jc w:val="both"/>
        <w:rPr>
          <w:rFonts w:ascii="Calibri" w:eastAsia="Calibri" w:hAnsi="Calibri" w:cs="Calibri"/>
          <w:color w:val="auto"/>
          <w:sz w:val="22"/>
          <w:szCs w:val="22"/>
          <w:lang w:val="ru-RU"/>
        </w:rPr>
      </w:pPr>
      <w:r w:rsidRPr="00A87D05">
        <w:rPr>
          <w:rFonts w:ascii="Calibri" w:eastAsia="Calibri" w:hAnsi="Calibri" w:cs="Calibri"/>
          <w:color w:val="auto"/>
          <w:sz w:val="22"/>
          <w:szCs w:val="22"/>
          <w:lang w:val="ru-RU"/>
        </w:rPr>
        <w:t>4. Требования к поставщику</w:t>
      </w:r>
    </w:p>
    <w:p w14:paraId="1B34DA4C" w14:textId="2E98FFD9" w:rsidR="003123BD" w:rsidRPr="00A87D05" w:rsidRDefault="00306696" w:rsidP="00A96AB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lang w:val="ru-RU"/>
        </w:rPr>
      </w:pPr>
      <w:r w:rsidRPr="00A87D05">
        <w:rPr>
          <w:rFonts w:ascii="Calibri" w:eastAsia="Calibri" w:hAnsi="Calibri" w:cs="Calibri"/>
          <w:lang w:val="ru-RU"/>
        </w:rPr>
        <w:t>Поставщик должен</w:t>
      </w:r>
      <w:r w:rsidR="003123BD" w:rsidRPr="00A87D05">
        <w:rPr>
          <w:rFonts w:ascii="Calibri" w:eastAsia="Calibri" w:hAnsi="Calibri" w:cs="Calibri"/>
          <w:lang w:val="ru-RU"/>
        </w:rPr>
        <w:t>:</w:t>
      </w:r>
    </w:p>
    <w:p w14:paraId="3AE57AD8" w14:textId="55335598" w:rsidR="009618CD" w:rsidRPr="00A87D05" w:rsidRDefault="003123BD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lang w:val="ru-RU"/>
        </w:rPr>
      </w:pPr>
      <w:r w:rsidRPr="00A87D05">
        <w:rPr>
          <w:rFonts w:ascii="Calibri" w:eastAsia="Calibri" w:hAnsi="Calibri" w:cs="Calibri"/>
          <w:lang w:val="ru-RU"/>
        </w:rPr>
        <w:t xml:space="preserve">Поставщик должен в течение </w:t>
      </w:r>
      <w:r w:rsidR="00600304" w:rsidRPr="00A87D05">
        <w:rPr>
          <w:rFonts w:ascii="Calibri" w:eastAsia="Calibri" w:hAnsi="Calibri" w:cs="Calibri"/>
          <w:lang w:val="ru-RU"/>
        </w:rPr>
        <w:t>30 календарных дней</w:t>
      </w:r>
      <w:r w:rsidRPr="00A87D05">
        <w:rPr>
          <w:rFonts w:ascii="Calibri" w:eastAsia="Calibri" w:hAnsi="Calibri" w:cs="Calibri"/>
          <w:lang w:val="ru-RU"/>
        </w:rPr>
        <w:t xml:space="preserve"> </w:t>
      </w:r>
      <w:r w:rsidR="00600304" w:rsidRPr="00A87D05">
        <w:rPr>
          <w:rFonts w:ascii="Calibri" w:eastAsia="Calibri" w:hAnsi="Calibri" w:cs="Calibri"/>
          <w:lang w:val="ru-RU"/>
        </w:rPr>
        <w:t>после</w:t>
      </w:r>
      <w:r w:rsidRPr="00A87D05">
        <w:rPr>
          <w:rFonts w:ascii="Calibri" w:eastAsia="Calibri" w:hAnsi="Calibri" w:cs="Calibri"/>
          <w:lang w:val="ru-RU"/>
        </w:rPr>
        <w:t xml:space="preserve"> заключения договора</w:t>
      </w:r>
      <w:r w:rsidR="00600304" w:rsidRPr="00A87D05">
        <w:rPr>
          <w:rFonts w:ascii="Calibri" w:eastAsia="Calibri" w:hAnsi="Calibri" w:cs="Calibri"/>
          <w:lang w:val="ru-RU"/>
        </w:rPr>
        <w:t xml:space="preserve"> предоставить документы, подтверждающие, что предоставляемый доступ к цифровой платформе (цифровая платформа) находится на официальной поддержке производителя на территории Республики Казахстан, зарегистрировано в системах производителя, а также ввезено либо будет ввезено на территорию Республики Казахстан по официальным каналам производителя или его уполномоченных дистрибьюторов. Подтверждение должно быть оформлено в виде официального документа от производителя с указанием наименования заказчика и в его адрес</w:t>
      </w:r>
      <w:r w:rsidR="00045DA9" w:rsidRPr="00A87D05">
        <w:rPr>
          <w:rFonts w:ascii="Calibri" w:eastAsia="Calibri" w:hAnsi="Calibri" w:cs="Calibri"/>
          <w:lang w:val="en-US"/>
        </w:rPr>
        <w:t>;</w:t>
      </w:r>
    </w:p>
    <w:p w14:paraId="3AE57AD9" w14:textId="57C6A79C" w:rsidR="009618CD" w:rsidRPr="00A87D05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lang w:val="ru-RU"/>
        </w:rPr>
      </w:pPr>
      <w:r w:rsidRPr="00A87D05">
        <w:rPr>
          <w:rFonts w:ascii="Calibri" w:eastAsia="Calibri" w:hAnsi="Calibri" w:cs="Calibri"/>
          <w:lang w:val="ru-RU"/>
        </w:rPr>
        <w:t xml:space="preserve">доступ пользователям </w:t>
      </w:r>
      <w:r w:rsidR="00B925DD" w:rsidRPr="00A87D05">
        <w:rPr>
          <w:rFonts w:ascii="Calibri" w:eastAsia="Calibri" w:hAnsi="Calibri" w:cs="Calibri"/>
          <w:lang w:val="ru-RU"/>
        </w:rPr>
        <w:t xml:space="preserve">к системе </w:t>
      </w:r>
      <w:r w:rsidRPr="00A87D05">
        <w:rPr>
          <w:rFonts w:ascii="Calibri" w:eastAsia="Calibri" w:hAnsi="Calibri" w:cs="Calibri"/>
          <w:lang w:val="ru-RU"/>
        </w:rPr>
        <w:t xml:space="preserve">в течение </w:t>
      </w:r>
      <w:r w:rsidR="00A9350A" w:rsidRPr="00A87D05">
        <w:rPr>
          <w:rFonts w:ascii="Calibri" w:eastAsia="Calibri" w:hAnsi="Calibri" w:cs="Calibri"/>
          <w:lang w:val="ru-RU"/>
        </w:rPr>
        <w:t>30</w:t>
      </w:r>
      <w:r w:rsidRPr="00A87D05">
        <w:rPr>
          <w:rFonts w:ascii="Calibri" w:eastAsia="Calibri" w:hAnsi="Calibri" w:cs="Calibri"/>
          <w:lang w:val="ru-RU"/>
        </w:rPr>
        <w:t xml:space="preserve"> (</w:t>
      </w:r>
      <w:r w:rsidR="002F2187" w:rsidRPr="00A87D05">
        <w:rPr>
          <w:rFonts w:ascii="Calibri" w:eastAsia="Calibri" w:hAnsi="Calibri" w:cs="Calibri"/>
          <w:lang w:val="ru-RU"/>
        </w:rPr>
        <w:t>тридцать</w:t>
      </w:r>
      <w:r w:rsidRPr="00A87D05">
        <w:rPr>
          <w:rFonts w:ascii="Calibri" w:eastAsia="Calibri" w:hAnsi="Calibri" w:cs="Calibri"/>
          <w:lang w:val="ru-RU"/>
        </w:rPr>
        <w:t xml:space="preserve">) </w:t>
      </w:r>
      <w:r w:rsidR="000A2F4A" w:rsidRPr="00A87D05">
        <w:rPr>
          <w:rFonts w:ascii="Calibri" w:eastAsia="Calibri" w:hAnsi="Calibri" w:cs="Calibri"/>
          <w:lang w:val="ru-RU"/>
        </w:rPr>
        <w:t>календарных</w:t>
      </w:r>
      <w:r w:rsidRPr="00A87D05">
        <w:rPr>
          <w:rFonts w:ascii="Calibri" w:eastAsia="Calibri" w:hAnsi="Calibri" w:cs="Calibri"/>
          <w:lang w:val="ru-RU"/>
        </w:rPr>
        <w:t xml:space="preserve"> дней с момента заключения договора;</w:t>
      </w:r>
    </w:p>
    <w:p w14:paraId="3AE57ADA" w14:textId="458DF002" w:rsidR="009618CD" w:rsidRPr="00A87D05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Calibri" w:eastAsia="Calibri" w:hAnsi="Calibri" w:cs="Calibri"/>
          <w:lang w:val="ru-RU"/>
        </w:rPr>
      </w:pPr>
      <w:r w:rsidRPr="00A87D05">
        <w:rPr>
          <w:rFonts w:ascii="Calibri" w:eastAsia="Calibri" w:hAnsi="Calibri" w:cs="Calibri"/>
          <w:lang w:val="ru-RU"/>
        </w:rPr>
        <w:t xml:space="preserve">консультационную поддержку пользователей на протяжении всего срока </w:t>
      </w:r>
      <w:r w:rsidR="00C4668F" w:rsidRPr="00A87D05">
        <w:rPr>
          <w:rFonts w:ascii="Calibri" w:eastAsia="Calibri" w:hAnsi="Calibri" w:cs="Calibri"/>
          <w:lang w:val="ru-RU"/>
        </w:rPr>
        <w:t>предоставления доступа</w:t>
      </w:r>
      <w:r w:rsidRPr="00A87D05">
        <w:rPr>
          <w:rFonts w:ascii="Calibri" w:eastAsia="Calibri" w:hAnsi="Calibri" w:cs="Calibri"/>
          <w:lang w:val="ru-RU"/>
        </w:rPr>
        <w:t>;</w:t>
      </w:r>
    </w:p>
    <w:p w14:paraId="3AE57ADB" w14:textId="60ABF627" w:rsidR="00A96AB6" w:rsidRPr="00A87D05" w:rsidRDefault="00306696" w:rsidP="00A96A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lang w:val="ru-RU"/>
        </w:rPr>
      </w:pPr>
      <w:r w:rsidRPr="00A87D05">
        <w:rPr>
          <w:rFonts w:ascii="Calibri" w:eastAsia="Calibri" w:hAnsi="Calibri" w:cs="Calibri"/>
          <w:lang w:val="ru-RU"/>
        </w:rPr>
        <w:t xml:space="preserve">провести первоначальный инструктаж </w:t>
      </w:r>
      <w:r w:rsidR="00C4668F" w:rsidRPr="00A87D05">
        <w:rPr>
          <w:rFonts w:ascii="Calibri" w:eastAsia="Calibri" w:hAnsi="Calibri" w:cs="Calibri"/>
          <w:lang w:val="ru-RU"/>
        </w:rPr>
        <w:t xml:space="preserve">(обучение) </w:t>
      </w:r>
      <w:r w:rsidRPr="00A87D05">
        <w:rPr>
          <w:rFonts w:ascii="Calibri" w:eastAsia="Calibri" w:hAnsi="Calibri" w:cs="Calibri"/>
          <w:lang w:val="ru-RU"/>
        </w:rPr>
        <w:t>администратора организации.</w:t>
      </w:r>
    </w:p>
    <w:p w14:paraId="400F1DF2" w14:textId="77777777" w:rsidR="00A96AB6" w:rsidRDefault="00A96AB6" w:rsidP="00A96AB6">
      <w:pPr>
        <w:tabs>
          <w:tab w:val="left" w:pos="426"/>
        </w:tabs>
        <w:rPr>
          <w:rFonts w:ascii="Calibri" w:eastAsia="Calibri" w:hAnsi="Calibri" w:cs="Calibri"/>
          <w:color w:val="000000" w:themeColor="text1"/>
          <w:lang w:val="ru-RU"/>
        </w:rPr>
      </w:pPr>
      <w:r>
        <w:rPr>
          <w:rFonts w:ascii="Calibri" w:eastAsia="Calibri" w:hAnsi="Calibri" w:cs="Calibri"/>
          <w:color w:val="000000" w:themeColor="text1"/>
          <w:lang w:val="ru-RU"/>
        </w:rPr>
        <w:br w:type="page"/>
      </w:r>
    </w:p>
    <w:p w14:paraId="4F4D7584" w14:textId="528A3170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center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b/>
          <w:bCs/>
          <w:color w:val="000000" w:themeColor="text1"/>
          <w:lang w:val="ru-RU"/>
        </w:rPr>
        <w:lastRenderedPageBreak/>
        <w:t>«МЕНЕДЖМЕНТ ПЕН КӨШБАСШЫЛЫҚТЫ ОҚЫТУҒА АРНАЛҒАН ЦИФРЛЫҚ ПЛАТФОРМАҒА ҚОЛЖЕТІМДІЛІК»</w:t>
      </w:r>
    </w:p>
    <w:p w14:paraId="69A21634" w14:textId="283C60E8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center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b/>
          <w:bCs/>
          <w:color w:val="000000" w:themeColor="text1"/>
          <w:lang w:val="ru-RU"/>
        </w:rPr>
        <w:t>ТЕХНИКАЛЫҚ СИПАТТАМА</w:t>
      </w:r>
    </w:p>
    <w:p w14:paraId="0A3AAD26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Жасанды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интеллект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технологияларын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қолдана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отырып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корпоративтік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білім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беру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басқарушылық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құзыреттерді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дамытуға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арналған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онлайн-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платформаға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кемінде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100 (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жүз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) лицензия.</w:t>
      </w:r>
    </w:p>
    <w:p w14:paraId="08113FA2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1.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Сатып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алудың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мақсаты</w:t>
      </w:r>
      <w:proofErr w:type="spellEnd"/>
    </w:p>
    <w:p w14:paraId="18C2DF81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1.1 Осы техникалық сипаттама ұйымның әкімшілік-басқару персоналы (бұдан әрі – ӘБП) қызметкерлерінің басқарушылық, көшбасшылық және кәсіби құзыреттерін дамытуға арналған мамандандырылған онлайн-платформаға пайдаланушылық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қолжетімділікті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ұсыну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жөніндегі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қызметтерге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қойылатын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талаптарды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айқындайды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07050D71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1.2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Сатып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алу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мынадай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мақсаттарға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қол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жеткізуге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бағытталған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:</w:t>
      </w:r>
    </w:p>
    <w:p w14:paraId="67E156A7" w14:textId="565EC175" w:rsidR="00A96AB6" w:rsidRPr="00A87D05" w:rsidRDefault="00A96AB6" w:rsidP="00A87D05">
      <w:pPr>
        <w:pStyle w:val="a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87D05">
        <w:rPr>
          <w:rFonts w:ascii="Calibri" w:eastAsia="Calibri" w:hAnsi="Calibri" w:cs="Calibri"/>
          <w:color w:val="000000" w:themeColor="text1"/>
          <w:lang w:val="ru-RU"/>
        </w:rPr>
        <w:t>ӘБП-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басқарушылық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құзыреттерін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дамыту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4AC6441F" w14:textId="7DC86B7C" w:rsidR="00A96AB6" w:rsidRPr="00A87D05" w:rsidRDefault="00A96AB6" w:rsidP="00A87D05">
      <w:pPr>
        <w:pStyle w:val="a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заманауи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практикалық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білімді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білім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процесіне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интеграциялау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333031FA" w14:textId="290B13CC" w:rsidR="00A96AB6" w:rsidRPr="00A87D05" w:rsidRDefault="00A96AB6" w:rsidP="00A87D05">
      <w:pPr>
        <w:pStyle w:val="a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үздіксіз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кәсіби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дамуды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қолдау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5AFA200E" w14:textId="2850A5B5" w:rsidR="00A96AB6" w:rsidRPr="00A87D05" w:rsidRDefault="00A96AB6" w:rsidP="00A87D05">
      <w:pPr>
        <w:pStyle w:val="a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коммуникация,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көшбасшылық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командалық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жұмыс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дағдыларын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дамыту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48ACA9EE" w14:textId="05D66735" w:rsidR="00A96AB6" w:rsidRPr="00A87D05" w:rsidRDefault="00A96AB6" w:rsidP="00A87D05">
      <w:pPr>
        <w:pStyle w:val="a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заманауи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цифрлық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білім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құралдарына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қолжетімділікті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қамтамасыз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ету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22FFD812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2.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Сатып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алу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нысанасы</w:t>
      </w:r>
      <w:proofErr w:type="spellEnd"/>
    </w:p>
    <w:p w14:paraId="4C10DE64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2.1 Сатып алу нысанасы корпоративтік білім беру және басқарушылық құзыреттерді дамытуға арналған онлайн-платформаға пайдаланушылық қолжетімділікті ұсыну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жөніндегі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қызметтер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болып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табылады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оған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мыналар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кіреді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:</w:t>
      </w:r>
    </w:p>
    <w:p w14:paraId="3E30707B" w14:textId="71557705" w:rsidR="00A96AB6" w:rsidRPr="00A87D05" w:rsidRDefault="00A96AB6" w:rsidP="00A87D05">
      <w:pPr>
        <w:pStyle w:val="a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интерактивті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материалдарының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кітапханасы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6357E377" w14:textId="341CA78F" w:rsidR="00A96AB6" w:rsidRPr="00A87D05" w:rsidRDefault="00A96AB6" w:rsidP="00A87D05">
      <w:pPr>
        <w:pStyle w:val="a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менеджмент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бизнес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саласындағы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кәсіби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материалдар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базасы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3DBE42B1" w14:textId="1B6D181E" w:rsidR="00A96AB6" w:rsidRPr="00A87D05" w:rsidRDefault="00A96AB6" w:rsidP="00A87D05">
      <w:pPr>
        <w:pStyle w:val="a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процесін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сүйемелдеу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пайдаланушылардың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үлгерімін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қадағалау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құралдары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471160CF" w14:textId="280AC1C5" w:rsidR="00A96AB6" w:rsidRPr="00A87D05" w:rsidRDefault="00A96AB6" w:rsidP="00A87D05">
      <w:pPr>
        <w:pStyle w:val="a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талдау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есептілікті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қалыптастыру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құралдары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00BBBD3F" w14:textId="1E9B47A3" w:rsidR="00A96AB6" w:rsidRPr="00A87D05" w:rsidRDefault="00A96AB6" w:rsidP="00A87D05">
      <w:pPr>
        <w:pStyle w:val="a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жасанды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интеллект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негізінде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оқытуды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дербестендіруге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арналған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интеллектуалдық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құралдар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3D57B769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2.2 Пайдаланушылық қолжетімділік түрі: атаулы,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тәулік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уақыты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мен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пайдаланылатын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құрылғылар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шектеусіз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69240059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2.3 Қолжетімділікті ұсыну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мерзімі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: 12 (он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екі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) ай.</w:t>
      </w:r>
    </w:p>
    <w:p w14:paraId="252E4D65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3. Онлайн-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платформаға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қойылатын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талаптар</w:t>
      </w:r>
      <w:proofErr w:type="spellEnd"/>
    </w:p>
    <w:p w14:paraId="7C5BE737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3.1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Оқу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материалдарының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кітапханасы</w:t>
      </w:r>
      <w:proofErr w:type="spellEnd"/>
    </w:p>
    <w:p w14:paraId="6CC22CC7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Платформада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кемінде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40 (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қырық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)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тақырыптық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бағыт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құрылымдалған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материалдарының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кітапханасы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болуы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оның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ішінде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бірақ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олармен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шектелмей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: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көшбасшылық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персоналды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басқару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стратегиялық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ойлау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өзгерістерді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басқару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коммуникациялар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жанжалды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жағдайларды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басқару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келіссөздер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жобаларды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басқару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командалық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жұмыс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шешім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қабылдау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коучинг,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тиімділікті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басқару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цифрлық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дағдылар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инновациялар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уақытты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басқару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703CBB9C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3.2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Контенттің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форматтары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мен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түрлері</w:t>
      </w:r>
      <w:proofErr w:type="spellEnd"/>
    </w:p>
    <w:p w14:paraId="64F65079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Кітапхана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материалдарының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әртүрлі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форматтарын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қамтуы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: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интерактивті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модульдері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бейнематериалдар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мақалалар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практикалық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тапсырмалар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жаттығулар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тесттер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кейстер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өзіндік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рефлексия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құралдары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өздігінен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оқуға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арналған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материалдар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587A1516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3.3 Контент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тілі</w:t>
      </w:r>
      <w:proofErr w:type="spellEnd"/>
    </w:p>
    <w:p w14:paraId="5E87D2BE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Платформа контенті ағылшын тілінде ұсынылады. Қалаған кез келген тілге жедел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аударуға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арналған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кіріктірілген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техникалық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мүмкіндіктер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болуы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1BACB67E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3.4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Педагогикалық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тәсілдер</w:t>
      </w:r>
      <w:proofErr w:type="spellEnd"/>
    </w:p>
    <w:p w14:paraId="4BE1AFBA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Платформа мыналарды қолдауы тиіс: жұмыс процесінен қол үзбей микрооқыту, жұмыс процесіне жақсартулар енгізуге бағытталған практикаға бағдарланған тәсіл, өздігінен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жеке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білім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беру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траекторияларын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қалыптастыру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2C1F5600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3.5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Функционалдық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талаптар</w:t>
      </w:r>
      <w:proofErr w:type="spellEnd"/>
    </w:p>
    <w:p w14:paraId="49331943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Платформа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мыналарды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қамтамасыз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етуі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:</w:t>
      </w:r>
    </w:p>
    <w:p w14:paraId="485D0252" w14:textId="02DFF734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жеке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жоспарын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қалыптастыру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мүмкіндігі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бар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жеке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кабинеті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332EDB9B" w14:textId="793D7FB7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контентті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тақырып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құзыреттер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формат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күрделілік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деңгейі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іздеу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сүзгілеу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27AB9EA7" w14:textId="5364DAC6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пайдаланушыларға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пайдаланушылар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топтарына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бағдарламаларын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тағайындау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мүмкіндігі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7DF2423C" w14:textId="345E1776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есептік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жазбаларды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топтарды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басқаруға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бағдарламаларды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тағайындауға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есептерді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қалыптастыруға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арналған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әкімші</w:t>
      </w:r>
      <w:r w:rsidR="00087267" w:rsidRPr="00A87D05">
        <w:rPr>
          <w:rFonts w:ascii="Calibri" w:eastAsia="Calibri" w:hAnsi="Calibri" w:cs="Calibri"/>
          <w:color w:val="000000" w:themeColor="text1"/>
          <w:lang w:val="en-US"/>
        </w:rPr>
        <w:t>лік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панелі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51E3E245" w14:textId="09F4DE2B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кіріктірілген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аналитика: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пайдаланушылардың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белсенділігі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оқу барысы, тестілеу нәтижелері, оқуды аяқтау деңгейі,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топтар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статистика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бағдарламалар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есептер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2E6C4F41" w14:textId="0CF6D631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есептерді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экспорттау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оқудан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өткенін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растайтын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құжаттарды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қалыптастыру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0C293075" w14:textId="4B2047E8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lastRenderedPageBreak/>
        <w:t>бағдарламалық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қамтамасыз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етуді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міндетті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түрде орнатпай, web-интерфейс арқылы қолжетімділік, өзекті браузерлермен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үйлесімділік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мобильді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құрылғылар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арқылы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қарауға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бейімделген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интерфейс;</w:t>
      </w:r>
    </w:p>
    <w:p w14:paraId="2334A2B1" w14:textId="38356A5B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API (Application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Programming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Interface/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қолданбалы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бағдарламалау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интерфейсі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), LTI (Learning Tools Interoperability/оқыту құралдарының өзара үйлесімділігі), SCORM (Sharable Content Object Reference Model/бірлесіп пайдаланылатын оқу контенті объектілерінің эталондық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моделі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)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немесе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ұқсас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тетіктер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арқылы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интеграцияны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қолдау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35521DE5" w14:textId="10DA550D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практикалық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басқарушылық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кейстерді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модельдеу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арқылы көшбасшылық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құзыреттерді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дамытуға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мүмкіндік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беретін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интерактивті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тренажердің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болуы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2A519982" w14:textId="3478029C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функционал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сценарийлік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кейстерді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бейнеэпизодтарды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интерактивті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тапсырмаларды, тесттерді, өзін-өзі бағалауды, рефлексиялық жаттығуларды және пайдаланушының аудио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немесе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бейне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жауаптарын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жазу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мүмкіндігін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қамтуы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177AD65D" w14:textId="0C7E7E54" w:rsidR="00A96AB6" w:rsidRPr="00A87D05" w:rsidRDefault="00A96AB6" w:rsidP="00A87D05">
      <w:pPr>
        <w:pStyle w:val="a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жүйе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модельденген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жағдайларда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шешім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қабылдауды, автоматтандырылған кері байланысты, ұсынымдар беруді және дағдыларды бекіту үшін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тапсырмаларды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қайта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орындау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мүмкіндігін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қамтамасыз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етуі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5E7E61DC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3.6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Жасанды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интеллект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негізіндегі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құралдарға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қойылатын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талаптар</w:t>
      </w:r>
      <w:proofErr w:type="spellEnd"/>
    </w:p>
    <w:p w14:paraId="317D17FA" w14:textId="77777777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Платформа жасанды интеллект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негізіндегі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мынадай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кіріктірілген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құралдарды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қамтуы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:</w:t>
      </w:r>
    </w:p>
    <w:p w14:paraId="270DB09B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3.6.1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Ұйым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деңгейіндегі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дербестендіру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:</w:t>
      </w:r>
    </w:p>
    <w:p w14:paraId="533CFB88" w14:textId="01AADF21" w:rsidR="00A96AB6" w:rsidRPr="00A87D05" w:rsidRDefault="00A96AB6" w:rsidP="00A87D05">
      <w:pPr>
        <w:pStyle w:val="a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білім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ортасын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ұйымның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стратегиялық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басымдықтары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мен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мақсаттарына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сәйкес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баптау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658A6659" w14:textId="6861105F" w:rsidR="00A96AB6" w:rsidRPr="00A87D05" w:rsidRDefault="00A96AB6" w:rsidP="00A87D05">
      <w:pPr>
        <w:pStyle w:val="a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релевантты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ұсынымдарды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қалыптастыру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үшін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ұйымдық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контекстті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белгілеу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мүмкіндігі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09854B4A" w14:textId="3C9311EB" w:rsidR="00A96AB6" w:rsidRPr="00A87D05" w:rsidRDefault="00A96AB6" w:rsidP="00A87D05">
      <w:pPr>
        <w:pStyle w:val="a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салалық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ерекшелікті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корпоративтік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құзыреттер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модельдерін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ескере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отырып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контентті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іріктеу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59A5F906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3.6.2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Пайдаланушы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деңгейіндегі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дербестендіру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:</w:t>
      </w:r>
    </w:p>
    <w:p w14:paraId="4F4F3C49" w14:textId="3C8EABFB" w:rsidR="00A96AB6" w:rsidRPr="00A87D05" w:rsidRDefault="00A96AB6" w:rsidP="00A87D05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жеке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сұранысы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рөлі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деңгейі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негізінде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білім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траекториясын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бейімдеу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2DC8A5F2" w14:textId="1D951FCD" w:rsidR="00A96AB6" w:rsidRPr="00A87D05" w:rsidRDefault="00A96AB6" w:rsidP="00A87D05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белсенділігі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мен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барысы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негізінде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контенті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дербестендірілген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ұсынымдар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беру;</w:t>
      </w:r>
    </w:p>
    <w:p w14:paraId="0592FE33" w14:textId="0F646B0E" w:rsidR="00A96AB6" w:rsidRPr="00A87D05" w:rsidRDefault="00A96AB6" w:rsidP="00A87D05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зерделенген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материалдар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қысқаша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қорытындылар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мен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негізгі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тұжырымдарды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қалыптастыру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732E905D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3.6.3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Интерактивті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практикалық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құралдар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:</w:t>
      </w:r>
    </w:p>
    <w:p w14:paraId="5C653592" w14:textId="7F9AD71D" w:rsidR="00A96AB6" w:rsidRPr="00A87D05" w:rsidRDefault="00A96AB6" w:rsidP="00A87D05">
      <w:pPr>
        <w:pStyle w:val="a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процесін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диалог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режимінде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интерактивті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сүйемелдеу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31C5108F" w14:textId="432682AE" w:rsidR="00A96AB6" w:rsidRPr="00A87D05" w:rsidRDefault="00A96AB6" w:rsidP="00A87D05">
      <w:pPr>
        <w:pStyle w:val="a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зерделенетін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тақырыптар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контекстінде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пайдаланушылардың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сұрақтарына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жауап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беру;</w:t>
      </w:r>
    </w:p>
    <w:p w14:paraId="701914B7" w14:textId="5C3A0CA8" w:rsidR="00A96AB6" w:rsidRPr="00A87D05" w:rsidRDefault="00A96AB6" w:rsidP="00A87D05">
      <w:pPr>
        <w:pStyle w:val="a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модельденген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жұмыс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жағдайларында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басқарушылық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және көшбасшылық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дағдыларды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пысықтауға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арналған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симуляциялар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мен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практикалық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жаттығулар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0D3C975C" w14:textId="62C3AE36" w:rsidR="00A96AB6" w:rsidRPr="00A87D05" w:rsidRDefault="00A96AB6" w:rsidP="00A87D05">
      <w:pPr>
        <w:pStyle w:val="a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интерактивті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формат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арқылы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зерделенген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тұжырымдамаларды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нақты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жұмыс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міндеттеріне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қолдану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мүмкіндігі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68876708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3.6.4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Құзыреттерді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диагностикалау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және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дамыту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:</w:t>
      </w:r>
    </w:p>
    <w:p w14:paraId="2D888A1B" w14:textId="4FF66906" w:rsidR="00A96AB6" w:rsidRPr="00A87D05" w:rsidRDefault="00A96AB6" w:rsidP="00A87D05">
      <w:pPr>
        <w:pStyle w:val="a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құзыреттерінің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даму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деңгейін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диагностикалау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6A26EC5F" w14:textId="7E59F7EE" w:rsidR="00A96AB6" w:rsidRPr="00A87D05" w:rsidRDefault="00A96AB6" w:rsidP="00A87D05">
      <w:pPr>
        <w:pStyle w:val="a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құзыреттердің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жеке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бейінін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қалыптастыратын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өзін-өзі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бағалау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құралдары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7246EC0C" w14:textId="0482B0E1" w:rsidR="00A96AB6" w:rsidRPr="00A87D05" w:rsidRDefault="00A96AB6" w:rsidP="00A87D05">
      <w:pPr>
        <w:pStyle w:val="a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диагностика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нәтижелері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негізінде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нақты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дағдыларды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дамыту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ұсынымдар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беру;</w:t>
      </w:r>
    </w:p>
    <w:p w14:paraId="25DA8C03" w14:textId="4F240836" w:rsidR="00A96AB6" w:rsidRPr="00A87D05" w:rsidRDefault="00A96AB6" w:rsidP="00A87D05">
      <w:pPr>
        <w:pStyle w:val="a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барысына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қарай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контенттің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күрделілігі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мен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форматын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бейімдеу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4C3A081C" w14:textId="0B28453B" w:rsidR="00A96AB6" w:rsidRPr="00A87D05" w:rsidRDefault="00A96AB6" w:rsidP="00A87D05">
      <w:pPr>
        <w:pStyle w:val="a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hanging="72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траекториясы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негізінде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кейінгі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оқу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модульдері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бойынша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ұсынымдар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беру.</w:t>
      </w:r>
    </w:p>
    <w:p w14:paraId="6955FCC6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3.7 Платформа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контентінің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ауқымы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мен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верификациясына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қойылатын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талаптар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:</w:t>
      </w:r>
    </w:p>
    <w:p w14:paraId="22CF39A2" w14:textId="3793CFB8" w:rsidR="00A96AB6" w:rsidRPr="00A87D05" w:rsidRDefault="00A96AB6" w:rsidP="00A87D05">
      <w:pPr>
        <w:pStyle w:val="a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Платформаның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әдістемесі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мен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материалдары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жалпыға танылған әлемдік рейтингтерге сәйкес әлемнің жетекші бизнес-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мектебінің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академиялық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және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практикалық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зерттеулеріне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негізделуі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.</w:t>
      </w:r>
    </w:p>
    <w:p w14:paraId="02E2BF71" w14:textId="77777777" w:rsidR="00A96AB6" w:rsidRPr="00087267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b/>
          <w:bCs/>
          <w:color w:val="000000" w:themeColor="text1"/>
          <w:lang w:val="ru-RU"/>
        </w:rPr>
      </w:pPr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4.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Жеткізушіге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қойылатын</w:t>
      </w:r>
      <w:proofErr w:type="spellEnd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 xml:space="preserve"> </w:t>
      </w:r>
      <w:proofErr w:type="spellStart"/>
      <w:r w:rsidRPr="00087267">
        <w:rPr>
          <w:rFonts w:ascii="Calibri" w:eastAsia="Calibri" w:hAnsi="Calibri" w:cs="Calibri"/>
          <w:b/>
          <w:bCs/>
          <w:color w:val="000000" w:themeColor="text1"/>
          <w:lang w:val="ru-RU"/>
        </w:rPr>
        <w:t>талаптар</w:t>
      </w:r>
      <w:proofErr w:type="spellEnd"/>
    </w:p>
    <w:p w14:paraId="4FD6FF62" w14:textId="338F88C1" w:rsidR="00A96AB6" w:rsidRPr="00A96AB6" w:rsidRDefault="00A96AB6" w:rsidP="00A87D0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jc w:val="both"/>
        <w:rPr>
          <w:rFonts w:ascii="Calibri" w:eastAsia="Calibri" w:hAnsi="Calibri" w:cs="Calibri"/>
          <w:color w:val="000000" w:themeColor="text1"/>
          <w:lang w:val="ru-RU"/>
        </w:rPr>
      </w:pPr>
      <w:r w:rsidRPr="00A96AB6">
        <w:rPr>
          <w:rFonts w:ascii="Calibri" w:eastAsia="Calibri" w:hAnsi="Calibri" w:cs="Calibri"/>
          <w:color w:val="000000" w:themeColor="text1"/>
          <w:lang w:val="ru-RU"/>
        </w:rPr>
        <w:t xml:space="preserve">4.1 </w:t>
      </w:r>
      <w:proofErr w:type="spellStart"/>
      <w:r w:rsidRPr="00A96AB6">
        <w:rPr>
          <w:rFonts w:ascii="Calibri" w:eastAsia="Calibri" w:hAnsi="Calibri" w:cs="Calibri"/>
          <w:color w:val="000000" w:themeColor="text1"/>
          <w:lang w:val="ru-RU"/>
        </w:rPr>
        <w:t>Жеткізуші</w:t>
      </w:r>
      <w:proofErr w:type="spellEnd"/>
      <w:r w:rsidR="00A87D05">
        <w:rPr>
          <w:rFonts w:ascii="Calibri" w:eastAsia="Calibri" w:hAnsi="Calibri" w:cs="Calibri"/>
          <w:color w:val="000000" w:themeColor="text1"/>
          <w:lang w:val="en-US"/>
        </w:rPr>
        <w:t xml:space="preserve"> </w:t>
      </w:r>
      <w:proofErr w:type="spellStart"/>
      <w:r w:rsidR="00A87D05">
        <w:rPr>
          <w:rFonts w:ascii="Calibri" w:eastAsia="Calibri" w:hAnsi="Calibri" w:cs="Calibri"/>
          <w:color w:val="000000" w:themeColor="text1"/>
          <w:lang w:val="en-US"/>
        </w:rPr>
        <w:t>міндетті</w:t>
      </w:r>
      <w:proofErr w:type="spellEnd"/>
      <w:r w:rsidRPr="00A96AB6">
        <w:rPr>
          <w:rFonts w:ascii="Calibri" w:eastAsia="Calibri" w:hAnsi="Calibri" w:cs="Calibri"/>
          <w:color w:val="000000" w:themeColor="text1"/>
          <w:lang w:val="ru-RU"/>
        </w:rPr>
        <w:t>:</w:t>
      </w:r>
    </w:p>
    <w:p w14:paraId="06102853" w14:textId="32CF6427" w:rsidR="00A96AB6" w:rsidRPr="00A87D05" w:rsidRDefault="00A96AB6" w:rsidP="00A87D05">
      <w:pPr>
        <w:pStyle w:val="a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шарт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жасалғаннан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кейін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30 (отыз) күнтізбелік күн ішінде ұсынылатын цифрлық платформаға қолжетімділіктің (цифрлық платформаның) Қазақстан Республикасының аумағында өндірушінің ресми қолдауында екенін, өндірушінің жүйелерінде тіркелгенін, сондай-ақ Қазақстан Республикасының аумағына өндірушінің немесе оның уәкілетті дистрибьюторларының ресми арналары арқылы әкелінгенін не әкелінетінін растайтын құжаттарды ұсынуға тиіс.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Растау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тапсырыс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берушінің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атауы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көрсетіліп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,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оның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атына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өндіруші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берген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ресми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құжат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түрінде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ресімделу</w:t>
      </w:r>
      <w:proofErr w:type="spellEnd"/>
      <w:r w:rsidR="00A87D05" w:rsidRPr="00A87D05">
        <w:rPr>
          <w:rFonts w:ascii="Calibri" w:eastAsia="Calibri" w:hAnsi="Calibri" w:cs="Calibri"/>
          <w:color w:val="000000" w:themeColor="text1"/>
          <w:lang w:val="en-US"/>
        </w:rPr>
        <w:t>і</w:t>
      </w:r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тиіс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34E7BAD7" w14:textId="044CBE29" w:rsidR="00A96AB6" w:rsidRPr="00A87D05" w:rsidRDefault="00A96AB6" w:rsidP="00A87D05">
      <w:pPr>
        <w:pStyle w:val="a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шарт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жасалған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сәттен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бастап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30 (отыз) күнтізбелік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күн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ішінде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пайдаланушыларға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жүйеге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қолжетімділікті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қамтамасыз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етуге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38F796E8" w14:textId="68F8B166" w:rsidR="00A96AB6" w:rsidRPr="00A87D05" w:rsidRDefault="00A96AB6" w:rsidP="00A87D05">
      <w:pPr>
        <w:pStyle w:val="a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қолжетімділікті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ұсынудың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бүкіл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мерзімі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ішінде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пайдаланушыларға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консультациялық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қолдау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көрсетуге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>;</w:t>
      </w:r>
    </w:p>
    <w:p w14:paraId="545BCBF2" w14:textId="0A56CED3" w:rsidR="009618CD" w:rsidRPr="00A87D05" w:rsidRDefault="00A96AB6" w:rsidP="00A87D05">
      <w:pPr>
        <w:pStyle w:val="a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40"/>
        <w:ind w:left="0" w:firstLine="0"/>
        <w:jc w:val="both"/>
        <w:rPr>
          <w:rFonts w:ascii="Calibri" w:eastAsia="Calibri" w:hAnsi="Calibri" w:cs="Calibri"/>
          <w:color w:val="000000" w:themeColor="text1"/>
          <w:lang w:val="ru-RU"/>
        </w:rPr>
      </w:pP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ұйым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әкімшісіне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бастапқы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</w:t>
      </w:r>
      <w:proofErr w:type="spellStart"/>
      <w:r w:rsidRPr="00A87D05">
        <w:rPr>
          <w:rFonts w:ascii="Calibri" w:eastAsia="Calibri" w:hAnsi="Calibri" w:cs="Calibri"/>
          <w:color w:val="000000" w:themeColor="text1"/>
          <w:lang w:val="ru-RU"/>
        </w:rPr>
        <w:t>нұсқама</w:t>
      </w:r>
      <w:proofErr w:type="spellEnd"/>
      <w:r w:rsidRPr="00A87D05">
        <w:rPr>
          <w:rFonts w:ascii="Calibri" w:eastAsia="Calibri" w:hAnsi="Calibri" w:cs="Calibri"/>
          <w:color w:val="000000" w:themeColor="text1"/>
          <w:lang w:val="ru-RU"/>
        </w:rPr>
        <w:t xml:space="preserve"> (оқыту) жүргізуге тиіс.</w:t>
      </w:r>
    </w:p>
    <w:sectPr w:rsidR="009618CD" w:rsidRPr="00A87D05" w:rsidSect="00A96AB6">
      <w:pgSz w:w="11906" w:h="16838"/>
      <w:pgMar w:top="426" w:right="720" w:bottom="426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039EE531-7859-458B-B666-22812B5D5A46}"/>
    <w:embedBold r:id="rId2" w:fontKey="{A85081E2-4552-485A-A9E3-EA8CC28A6995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377F2947-5E1D-4F9E-BD1D-EA66F5250FC7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E6153B36-4581-41B9-A576-D1E30280E86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85975"/>
    <w:multiLevelType w:val="hybridMultilevel"/>
    <w:tmpl w:val="4B02238C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F13B4"/>
    <w:multiLevelType w:val="hybridMultilevel"/>
    <w:tmpl w:val="91FA9E2C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C6115"/>
    <w:multiLevelType w:val="multilevel"/>
    <w:tmpl w:val="85BE4E78"/>
    <w:lvl w:ilvl="0">
      <w:start w:val="1"/>
      <w:numFmt w:val="bullet"/>
      <w:lvlText w:val="●"/>
      <w:lvlJc w:val="left"/>
      <w:pPr>
        <w:ind w:left="720" w:hanging="360"/>
      </w:pPr>
      <w:rPr>
        <w:color w:val="000000" w:themeColor="text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AA30289"/>
    <w:multiLevelType w:val="hybridMultilevel"/>
    <w:tmpl w:val="F39C343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F5319"/>
    <w:multiLevelType w:val="hybridMultilevel"/>
    <w:tmpl w:val="5A42063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53F65"/>
    <w:multiLevelType w:val="hybridMultilevel"/>
    <w:tmpl w:val="A962B49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6C77DB"/>
    <w:multiLevelType w:val="hybridMultilevel"/>
    <w:tmpl w:val="D66447D8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B01A2"/>
    <w:multiLevelType w:val="hybridMultilevel"/>
    <w:tmpl w:val="D9CE36F4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E7AAF"/>
    <w:multiLevelType w:val="hybridMultilevel"/>
    <w:tmpl w:val="A698BD20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503381"/>
    <w:multiLevelType w:val="hybridMultilevel"/>
    <w:tmpl w:val="33FA578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37BAA"/>
    <w:multiLevelType w:val="hybridMultilevel"/>
    <w:tmpl w:val="D254663C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72FBC"/>
    <w:multiLevelType w:val="hybridMultilevel"/>
    <w:tmpl w:val="1A1ACBB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56121"/>
    <w:multiLevelType w:val="hybridMultilevel"/>
    <w:tmpl w:val="13C48F3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D37E4"/>
    <w:multiLevelType w:val="hybridMultilevel"/>
    <w:tmpl w:val="DEE0B26A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146A1A"/>
    <w:multiLevelType w:val="hybridMultilevel"/>
    <w:tmpl w:val="3730AE0C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BA6337"/>
    <w:multiLevelType w:val="multilevel"/>
    <w:tmpl w:val="DD6277C8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56B402B5"/>
    <w:multiLevelType w:val="hybridMultilevel"/>
    <w:tmpl w:val="6666CFFC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9D5207"/>
    <w:multiLevelType w:val="hybridMultilevel"/>
    <w:tmpl w:val="33A0DA28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0415FC"/>
    <w:multiLevelType w:val="hybridMultilevel"/>
    <w:tmpl w:val="B9AA5A66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7A6914"/>
    <w:multiLevelType w:val="hybridMultilevel"/>
    <w:tmpl w:val="DB7A816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6B425E"/>
    <w:multiLevelType w:val="hybridMultilevel"/>
    <w:tmpl w:val="B7E2F178"/>
    <w:lvl w:ilvl="0" w:tplc="B3C86EBC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84304">
    <w:abstractNumId w:val="2"/>
  </w:num>
  <w:num w:numId="2" w16cid:durableId="1834027036">
    <w:abstractNumId w:val="15"/>
  </w:num>
  <w:num w:numId="3" w16cid:durableId="1182820305">
    <w:abstractNumId w:val="3"/>
  </w:num>
  <w:num w:numId="4" w16cid:durableId="1630629710">
    <w:abstractNumId w:val="20"/>
  </w:num>
  <w:num w:numId="5" w16cid:durableId="372771968">
    <w:abstractNumId w:val="13"/>
  </w:num>
  <w:num w:numId="6" w16cid:durableId="818771017">
    <w:abstractNumId w:val="7"/>
  </w:num>
  <w:num w:numId="7" w16cid:durableId="1669599331">
    <w:abstractNumId w:val="8"/>
  </w:num>
  <w:num w:numId="8" w16cid:durableId="707998042">
    <w:abstractNumId w:val="0"/>
  </w:num>
  <w:num w:numId="9" w16cid:durableId="507408091">
    <w:abstractNumId w:val="14"/>
  </w:num>
  <w:num w:numId="10" w16cid:durableId="1473904884">
    <w:abstractNumId w:val="12"/>
  </w:num>
  <w:num w:numId="11" w16cid:durableId="1400863196">
    <w:abstractNumId w:val="16"/>
  </w:num>
  <w:num w:numId="12" w16cid:durableId="526599766">
    <w:abstractNumId w:val="4"/>
  </w:num>
  <w:num w:numId="13" w16cid:durableId="2139103304">
    <w:abstractNumId w:val="17"/>
  </w:num>
  <w:num w:numId="14" w16cid:durableId="376972594">
    <w:abstractNumId w:val="5"/>
  </w:num>
  <w:num w:numId="15" w16cid:durableId="635381274">
    <w:abstractNumId w:val="18"/>
  </w:num>
  <w:num w:numId="16" w16cid:durableId="61294617">
    <w:abstractNumId w:val="9"/>
  </w:num>
  <w:num w:numId="17" w16cid:durableId="1859001224">
    <w:abstractNumId w:val="6"/>
  </w:num>
  <w:num w:numId="18" w16cid:durableId="562179113">
    <w:abstractNumId w:val="19"/>
  </w:num>
  <w:num w:numId="19" w16cid:durableId="1888029194">
    <w:abstractNumId w:val="1"/>
  </w:num>
  <w:num w:numId="20" w16cid:durableId="967011183">
    <w:abstractNumId w:val="11"/>
  </w:num>
  <w:num w:numId="21" w16cid:durableId="4784284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CD"/>
    <w:rsid w:val="00013E8E"/>
    <w:rsid w:val="00045DA9"/>
    <w:rsid w:val="00087267"/>
    <w:rsid w:val="000A2F4A"/>
    <w:rsid w:val="002F2187"/>
    <w:rsid w:val="00306696"/>
    <w:rsid w:val="003123BD"/>
    <w:rsid w:val="003220FB"/>
    <w:rsid w:val="00552AD4"/>
    <w:rsid w:val="005D400C"/>
    <w:rsid w:val="005F48E6"/>
    <w:rsid w:val="005F5417"/>
    <w:rsid w:val="00600304"/>
    <w:rsid w:val="00836B22"/>
    <w:rsid w:val="00953D20"/>
    <w:rsid w:val="009618CD"/>
    <w:rsid w:val="00983612"/>
    <w:rsid w:val="00A87D05"/>
    <w:rsid w:val="00A9350A"/>
    <w:rsid w:val="00A96AB6"/>
    <w:rsid w:val="00B925DD"/>
    <w:rsid w:val="00BA22F0"/>
    <w:rsid w:val="00BC25B5"/>
    <w:rsid w:val="00BF081D"/>
    <w:rsid w:val="00C4668F"/>
    <w:rsid w:val="00CA7457"/>
    <w:rsid w:val="00D7226E"/>
    <w:rsid w:val="00DD420F"/>
    <w:rsid w:val="00E6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57A96"/>
  <w15:docId w15:val="{40F453E2-4643-496B-80B0-1000C27F4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120"/>
      <w:outlineLvl w:val="0"/>
    </w:pPr>
    <w:rPr>
      <w:b/>
      <w:bCs/>
      <w:color w:val="1F3864"/>
      <w:sz w:val="28"/>
      <w:szCs w:val="2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00" w:after="80"/>
      <w:outlineLvl w:val="1"/>
    </w:pPr>
    <w:rPr>
      <w:b/>
      <w:bCs/>
      <w:color w:val="2E5496"/>
      <w:sz w:val="24"/>
      <w:szCs w:val="24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a5">
    <w:name w:val="annotation reference"/>
    <w:basedOn w:val="a0"/>
    <w:uiPriority w:val="99"/>
    <w:semiHidden/>
    <w:unhideWhenUsed/>
    <w:rsid w:val="00306696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30669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30669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0669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06696"/>
    <w:rPr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A87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M2N8VXiilZprgkSgzncTa4T+7Q==">CgMxLjAyDmgudnIxdHEybndwNTNzOAByITFsOWs3OEZvbVE1d29OY0hQQjB5NTI0Nl91WS1MbnhzTw==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2176</Words>
  <Characters>12408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Алимарданов Адлет Асқарұлы</cp:lastModifiedBy>
  <cp:revision>2</cp:revision>
  <cp:lastPrinted>2026-10-07T11:30:00Z</cp:lastPrinted>
  <dcterms:created xsi:type="dcterms:W3CDTF">2026-10-13T06:45:00Z</dcterms:created>
  <dcterms:modified xsi:type="dcterms:W3CDTF">2026-10-13T06:45:00Z</dcterms:modified>
</cp:coreProperties>
</file>