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BA841" w14:textId="77777777" w:rsidR="007A2ED7" w:rsidRPr="00D17B04" w:rsidRDefault="007A2ED7" w:rsidP="007F5FFE">
      <w:pPr>
        <w:rPr>
          <w:i/>
          <w:sz w:val="20"/>
          <w:szCs w:val="20"/>
          <w:lang w:val="kk-KZ"/>
        </w:rPr>
      </w:pPr>
    </w:p>
    <w:p w14:paraId="50A29C01" w14:textId="01C96A7F" w:rsidR="001E2846" w:rsidRPr="004E4EAC" w:rsidRDefault="00AC4FEF" w:rsidP="001E2846">
      <w:pPr>
        <w:jc w:val="right"/>
        <w:rPr>
          <w:i/>
          <w:lang w:val="kk-KZ"/>
        </w:rPr>
      </w:pPr>
      <w:r>
        <w:rPr>
          <w:i/>
          <w:lang w:val="kk-KZ"/>
        </w:rPr>
        <w:t>202</w:t>
      </w:r>
      <w:r w:rsidR="00B05E74">
        <w:rPr>
          <w:i/>
          <w:lang w:val="kk-KZ"/>
        </w:rPr>
        <w:t xml:space="preserve">6 </w:t>
      </w:r>
      <w:r w:rsidR="001E2846" w:rsidRPr="004E4EAC">
        <w:rPr>
          <w:i/>
          <w:lang w:val="kk-KZ"/>
        </w:rPr>
        <w:t>ж.  «___» _______________№ ___</w:t>
      </w:r>
    </w:p>
    <w:p w14:paraId="0947BCC4" w14:textId="77777777" w:rsidR="004E4EAC" w:rsidRPr="004E4EAC" w:rsidRDefault="001E2846" w:rsidP="007F5FFE">
      <w:pPr>
        <w:jc w:val="right"/>
        <w:rPr>
          <w:i/>
          <w:lang w:val="kk-KZ"/>
        </w:rPr>
      </w:pPr>
      <w:r w:rsidRPr="004E4EAC">
        <w:rPr>
          <w:i/>
          <w:lang w:val="kk-KZ"/>
        </w:rPr>
        <w:t>Шартқа 2 қосымша</w:t>
      </w:r>
    </w:p>
    <w:p w14:paraId="32079895" w14:textId="77777777" w:rsidR="00817FD4" w:rsidRDefault="00817FD4" w:rsidP="00BD3C50">
      <w:pPr>
        <w:ind w:firstLine="400"/>
        <w:jc w:val="center"/>
        <w:rPr>
          <w:b/>
          <w:lang w:val="kk-KZ"/>
        </w:rPr>
      </w:pPr>
    </w:p>
    <w:p w14:paraId="20215BFC" w14:textId="4726AEAA" w:rsidR="00BD3C50" w:rsidRDefault="00BD3C50" w:rsidP="00BD3C50">
      <w:pPr>
        <w:ind w:firstLine="400"/>
        <w:jc w:val="center"/>
        <w:rPr>
          <w:b/>
          <w:lang w:val="kk-KZ"/>
        </w:rPr>
      </w:pPr>
      <w:r w:rsidRPr="004E4EAC">
        <w:rPr>
          <w:b/>
          <w:lang w:val="kk-KZ"/>
        </w:rPr>
        <w:t xml:space="preserve">Сатып алынатын </w:t>
      </w:r>
      <w:r w:rsidR="00817FD4">
        <w:rPr>
          <w:b/>
          <w:lang w:val="kk-KZ"/>
        </w:rPr>
        <w:t>жұмыстардың</w:t>
      </w:r>
      <w:r w:rsidRPr="004E4EAC">
        <w:rPr>
          <w:b/>
          <w:lang w:val="kk-KZ"/>
        </w:rPr>
        <w:t xml:space="preserve"> техникалық ерекшелігі</w:t>
      </w:r>
    </w:p>
    <w:p w14:paraId="3AD28F8A" w14:textId="77777777" w:rsidR="004E4EAC" w:rsidRPr="004E4EAC" w:rsidRDefault="004E4EAC" w:rsidP="00BD3C50">
      <w:pPr>
        <w:ind w:firstLine="400"/>
        <w:jc w:val="center"/>
        <w:rPr>
          <w:b/>
          <w:lang w:val="kk-KZ"/>
        </w:rPr>
      </w:pPr>
    </w:p>
    <w:tbl>
      <w:tblPr>
        <w:tblW w:w="1503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558"/>
        <w:gridCol w:w="10064"/>
        <w:gridCol w:w="851"/>
        <w:gridCol w:w="850"/>
        <w:gridCol w:w="1138"/>
      </w:tblGrid>
      <w:tr w:rsidR="00BD3C50" w:rsidRPr="00D17B04" w14:paraId="5A5AAF14" w14:textId="77777777" w:rsidTr="00496EA9">
        <w:trPr>
          <w:trHeight w:val="867"/>
        </w:trPr>
        <w:tc>
          <w:tcPr>
            <w:tcW w:w="569" w:type="dxa"/>
            <w:tcBorders>
              <w:top w:val="single" w:sz="6" w:space="0" w:color="auto"/>
              <w:left w:val="single" w:sz="6" w:space="0" w:color="auto"/>
              <w:bottom w:val="single" w:sz="6" w:space="0" w:color="auto"/>
              <w:right w:val="single" w:sz="6" w:space="0" w:color="auto"/>
            </w:tcBorders>
            <w:vAlign w:val="center"/>
            <w:hideMark/>
          </w:tcPr>
          <w:p w14:paraId="3AD9756E" w14:textId="77777777" w:rsidR="00BD3C50" w:rsidRPr="004E4EAC" w:rsidRDefault="00BD3C50" w:rsidP="00BD3C50">
            <w:pPr>
              <w:jc w:val="center"/>
              <w:rPr>
                <w:b/>
                <w:lang w:val="kk-KZ"/>
              </w:rPr>
            </w:pPr>
            <w:r w:rsidRPr="00AC4FEF">
              <w:rPr>
                <w:b/>
                <w:lang w:val="kk-KZ"/>
              </w:rPr>
              <w:t xml:space="preserve">№ </w:t>
            </w:r>
            <w:r w:rsidRPr="004E4EAC">
              <w:rPr>
                <w:b/>
                <w:lang w:val="kk-KZ"/>
              </w:rPr>
              <w:t>р/с</w:t>
            </w:r>
          </w:p>
        </w:tc>
        <w:tc>
          <w:tcPr>
            <w:tcW w:w="1558" w:type="dxa"/>
            <w:tcBorders>
              <w:top w:val="single" w:sz="6" w:space="0" w:color="auto"/>
              <w:left w:val="single" w:sz="6" w:space="0" w:color="auto"/>
              <w:bottom w:val="single" w:sz="6" w:space="0" w:color="auto"/>
              <w:right w:val="single" w:sz="6" w:space="0" w:color="auto"/>
            </w:tcBorders>
            <w:vAlign w:val="center"/>
            <w:hideMark/>
          </w:tcPr>
          <w:p w14:paraId="437ABDB3" w14:textId="79A7FF2D" w:rsidR="00BD3C50" w:rsidRPr="004E4EAC" w:rsidRDefault="00817FD4" w:rsidP="00BD3C50">
            <w:pPr>
              <w:jc w:val="center"/>
              <w:rPr>
                <w:b/>
                <w:lang w:val="kk-KZ"/>
              </w:rPr>
            </w:pPr>
            <w:r>
              <w:rPr>
                <w:b/>
                <w:lang w:val="kk-KZ"/>
              </w:rPr>
              <w:t>Жұмыс</w:t>
            </w:r>
            <w:r w:rsidR="00BD3C50" w:rsidRPr="004E4EAC">
              <w:rPr>
                <w:b/>
                <w:lang w:val="kk-KZ"/>
              </w:rPr>
              <w:t xml:space="preserve"> атауы</w:t>
            </w:r>
          </w:p>
        </w:tc>
        <w:tc>
          <w:tcPr>
            <w:tcW w:w="10064" w:type="dxa"/>
            <w:tcBorders>
              <w:top w:val="single" w:sz="6" w:space="0" w:color="auto"/>
              <w:left w:val="single" w:sz="6" w:space="0" w:color="auto"/>
              <w:bottom w:val="single" w:sz="6" w:space="0" w:color="auto"/>
              <w:right w:val="single" w:sz="4" w:space="0" w:color="auto"/>
            </w:tcBorders>
            <w:vAlign w:val="center"/>
            <w:hideMark/>
          </w:tcPr>
          <w:p w14:paraId="56CC5378" w14:textId="3CF54B4C" w:rsidR="00BD3C50" w:rsidRPr="004E4EAC" w:rsidRDefault="00BD3C50" w:rsidP="00BD3C50">
            <w:pPr>
              <w:jc w:val="center"/>
              <w:rPr>
                <w:b/>
                <w:lang w:val="kk-KZ"/>
              </w:rPr>
            </w:pPr>
            <w:r w:rsidRPr="004E4EAC">
              <w:rPr>
                <w:b/>
                <w:lang w:val="kk-KZ"/>
              </w:rPr>
              <w:t>Техникалық сипаттамасы</w:t>
            </w:r>
          </w:p>
        </w:tc>
        <w:tc>
          <w:tcPr>
            <w:tcW w:w="851" w:type="dxa"/>
            <w:tcBorders>
              <w:top w:val="single" w:sz="6" w:space="0" w:color="auto"/>
              <w:left w:val="single" w:sz="4" w:space="0" w:color="auto"/>
              <w:bottom w:val="single" w:sz="6" w:space="0" w:color="auto"/>
              <w:right w:val="single" w:sz="4" w:space="0" w:color="auto"/>
            </w:tcBorders>
            <w:vAlign w:val="center"/>
            <w:hideMark/>
          </w:tcPr>
          <w:p w14:paraId="77AAFB75" w14:textId="77777777" w:rsidR="00BD3C50" w:rsidRPr="004E4EAC" w:rsidRDefault="00BD3C50" w:rsidP="00BD3C50">
            <w:pPr>
              <w:jc w:val="center"/>
              <w:rPr>
                <w:b/>
                <w:lang w:val="kk-KZ"/>
              </w:rPr>
            </w:pPr>
            <w:r w:rsidRPr="004E4EAC">
              <w:rPr>
                <w:b/>
                <w:lang w:val="kk-KZ"/>
              </w:rPr>
              <w:t>Өлшем бірлігі</w:t>
            </w:r>
          </w:p>
        </w:tc>
        <w:tc>
          <w:tcPr>
            <w:tcW w:w="850" w:type="dxa"/>
            <w:tcBorders>
              <w:top w:val="single" w:sz="6" w:space="0" w:color="auto"/>
              <w:left w:val="single" w:sz="4" w:space="0" w:color="auto"/>
              <w:bottom w:val="single" w:sz="6" w:space="0" w:color="auto"/>
              <w:right w:val="single" w:sz="6" w:space="0" w:color="auto"/>
            </w:tcBorders>
            <w:vAlign w:val="center"/>
            <w:hideMark/>
          </w:tcPr>
          <w:p w14:paraId="757DA1AD" w14:textId="77777777" w:rsidR="00BD3C50" w:rsidRPr="004E4EAC" w:rsidRDefault="00BD3C50" w:rsidP="00BD3C50">
            <w:pPr>
              <w:jc w:val="center"/>
              <w:rPr>
                <w:b/>
                <w:lang w:val="kk-KZ"/>
              </w:rPr>
            </w:pPr>
            <w:r w:rsidRPr="004E4EAC">
              <w:rPr>
                <w:b/>
                <w:lang w:val="kk-KZ"/>
              </w:rPr>
              <w:t>Саны</w:t>
            </w:r>
          </w:p>
        </w:tc>
        <w:tc>
          <w:tcPr>
            <w:tcW w:w="1138" w:type="dxa"/>
            <w:tcBorders>
              <w:top w:val="single" w:sz="6" w:space="0" w:color="auto"/>
              <w:left w:val="single" w:sz="6" w:space="0" w:color="auto"/>
              <w:bottom w:val="single" w:sz="6" w:space="0" w:color="auto"/>
              <w:right w:val="single" w:sz="6" w:space="0" w:color="auto"/>
            </w:tcBorders>
            <w:vAlign w:val="center"/>
            <w:hideMark/>
          </w:tcPr>
          <w:p w14:paraId="6FB05285" w14:textId="77777777" w:rsidR="00BD3C50" w:rsidRPr="004E4EAC" w:rsidRDefault="00BD3C50" w:rsidP="00BD3C50">
            <w:pPr>
              <w:jc w:val="center"/>
              <w:rPr>
                <w:b/>
                <w:lang w:val="kk-KZ"/>
              </w:rPr>
            </w:pPr>
            <w:r w:rsidRPr="004E4EAC">
              <w:rPr>
                <w:b/>
                <w:lang w:val="kk-KZ"/>
              </w:rPr>
              <w:t>Қызметтерді орындау орны</w:t>
            </w:r>
          </w:p>
        </w:tc>
      </w:tr>
      <w:tr w:rsidR="00BD3C50" w:rsidRPr="00D17B04" w14:paraId="5B32DF07" w14:textId="77777777" w:rsidTr="00496EA9">
        <w:tc>
          <w:tcPr>
            <w:tcW w:w="569" w:type="dxa"/>
            <w:tcBorders>
              <w:top w:val="single" w:sz="6" w:space="0" w:color="auto"/>
              <w:left w:val="single" w:sz="6" w:space="0" w:color="auto"/>
              <w:bottom w:val="single" w:sz="6" w:space="0" w:color="auto"/>
              <w:right w:val="single" w:sz="6" w:space="0" w:color="auto"/>
            </w:tcBorders>
            <w:hideMark/>
          </w:tcPr>
          <w:p w14:paraId="63FB685B" w14:textId="77777777" w:rsidR="00BD3C50" w:rsidRPr="00D17B04" w:rsidRDefault="00BD3C50" w:rsidP="00BD3C50">
            <w:pPr>
              <w:jc w:val="center"/>
              <w:rPr>
                <w:sz w:val="20"/>
                <w:szCs w:val="20"/>
              </w:rPr>
            </w:pPr>
            <w:r w:rsidRPr="00D17B04">
              <w:rPr>
                <w:sz w:val="20"/>
                <w:szCs w:val="20"/>
              </w:rPr>
              <w:t>1</w:t>
            </w:r>
          </w:p>
        </w:tc>
        <w:tc>
          <w:tcPr>
            <w:tcW w:w="1558" w:type="dxa"/>
            <w:tcBorders>
              <w:top w:val="single" w:sz="6" w:space="0" w:color="auto"/>
              <w:left w:val="single" w:sz="6" w:space="0" w:color="auto"/>
              <w:bottom w:val="single" w:sz="6" w:space="0" w:color="auto"/>
              <w:right w:val="single" w:sz="6" w:space="0" w:color="auto"/>
            </w:tcBorders>
            <w:hideMark/>
          </w:tcPr>
          <w:p w14:paraId="3EDF5FF2" w14:textId="77777777" w:rsidR="00BD3C50" w:rsidRPr="00D17B04" w:rsidRDefault="00BD3C50" w:rsidP="00BD3C50">
            <w:pPr>
              <w:jc w:val="center"/>
              <w:rPr>
                <w:sz w:val="20"/>
                <w:szCs w:val="20"/>
                <w:lang w:val="kk-KZ"/>
              </w:rPr>
            </w:pPr>
            <w:r w:rsidRPr="00D17B04">
              <w:rPr>
                <w:sz w:val="20"/>
                <w:szCs w:val="20"/>
                <w:lang w:val="kk-KZ"/>
              </w:rPr>
              <w:t>2</w:t>
            </w:r>
          </w:p>
        </w:tc>
        <w:tc>
          <w:tcPr>
            <w:tcW w:w="10064" w:type="dxa"/>
            <w:tcBorders>
              <w:top w:val="single" w:sz="6" w:space="0" w:color="auto"/>
              <w:left w:val="single" w:sz="6" w:space="0" w:color="auto"/>
              <w:bottom w:val="single" w:sz="6" w:space="0" w:color="auto"/>
              <w:right w:val="single" w:sz="4" w:space="0" w:color="auto"/>
            </w:tcBorders>
            <w:hideMark/>
          </w:tcPr>
          <w:p w14:paraId="1A70AE8B" w14:textId="77777777" w:rsidR="00BD3C50" w:rsidRPr="00D17B04" w:rsidRDefault="00BD3C50" w:rsidP="00BD3C50">
            <w:pPr>
              <w:jc w:val="center"/>
              <w:rPr>
                <w:sz w:val="20"/>
                <w:szCs w:val="20"/>
                <w:lang w:val="kk-KZ"/>
              </w:rPr>
            </w:pPr>
            <w:r w:rsidRPr="00D17B04">
              <w:rPr>
                <w:sz w:val="20"/>
                <w:szCs w:val="20"/>
                <w:lang w:val="kk-KZ"/>
              </w:rPr>
              <w:t>3</w:t>
            </w:r>
          </w:p>
        </w:tc>
        <w:tc>
          <w:tcPr>
            <w:tcW w:w="851" w:type="dxa"/>
            <w:tcBorders>
              <w:top w:val="single" w:sz="6" w:space="0" w:color="auto"/>
              <w:left w:val="single" w:sz="4" w:space="0" w:color="auto"/>
              <w:bottom w:val="single" w:sz="6" w:space="0" w:color="auto"/>
              <w:right w:val="single" w:sz="4" w:space="0" w:color="auto"/>
            </w:tcBorders>
            <w:hideMark/>
          </w:tcPr>
          <w:p w14:paraId="6FE4C5FD" w14:textId="77777777" w:rsidR="00BD3C50" w:rsidRPr="00D17B04" w:rsidRDefault="00BD3C50" w:rsidP="00BD3C50">
            <w:pPr>
              <w:jc w:val="center"/>
              <w:rPr>
                <w:sz w:val="20"/>
                <w:szCs w:val="20"/>
                <w:lang w:val="kk-KZ"/>
              </w:rPr>
            </w:pPr>
            <w:r w:rsidRPr="00D17B04">
              <w:rPr>
                <w:sz w:val="20"/>
                <w:szCs w:val="20"/>
                <w:lang w:val="kk-KZ"/>
              </w:rPr>
              <w:t>4</w:t>
            </w:r>
          </w:p>
        </w:tc>
        <w:tc>
          <w:tcPr>
            <w:tcW w:w="850" w:type="dxa"/>
            <w:tcBorders>
              <w:top w:val="single" w:sz="6" w:space="0" w:color="auto"/>
              <w:left w:val="single" w:sz="4" w:space="0" w:color="auto"/>
              <w:bottom w:val="single" w:sz="6" w:space="0" w:color="auto"/>
              <w:right w:val="single" w:sz="6" w:space="0" w:color="auto"/>
            </w:tcBorders>
            <w:hideMark/>
          </w:tcPr>
          <w:p w14:paraId="368C5D4B" w14:textId="77777777" w:rsidR="00BD3C50" w:rsidRPr="00D17B04" w:rsidRDefault="00BD3C50" w:rsidP="00BD3C50">
            <w:pPr>
              <w:jc w:val="center"/>
              <w:rPr>
                <w:sz w:val="20"/>
                <w:szCs w:val="20"/>
                <w:lang w:val="kk-KZ"/>
              </w:rPr>
            </w:pPr>
            <w:r w:rsidRPr="00D17B04">
              <w:rPr>
                <w:sz w:val="20"/>
                <w:szCs w:val="20"/>
                <w:lang w:val="kk-KZ"/>
              </w:rPr>
              <w:t>5</w:t>
            </w:r>
          </w:p>
        </w:tc>
        <w:tc>
          <w:tcPr>
            <w:tcW w:w="1138" w:type="dxa"/>
            <w:tcBorders>
              <w:top w:val="single" w:sz="6" w:space="0" w:color="auto"/>
              <w:left w:val="single" w:sz="6" w:space="0" w:color="auto"/>
              <w:bottom w:val="single" w:sz="6" w:space="0" w:color="auto"/>
              <w:right w:val="single" w:sz="6" w:space="0" w:color="auto"/>
            </w:tcBorders>
            <w:hideMark/>
          </w:tcPr>
          <w:p w14:paraId="41E3CCC1" w14:textId="77777777" w:rsidR="00BD3C50" w:rsidRPr="00D17B04" w:rsidRDefault="00BD3C50" w:rsidP="00BD3C50">
            <w:pPr>
              <w:jc w:val="center"/>
              <w:rPr>
                <w:sz w:val="20"/>
                <w:szCs w:val="20"/>
                <w:lang w:val="kk-KZ"/>
              </w:rPr>
            </w:pPr>
            <w:r w:rsidRPr="00D17B04">
              <w:rPr>
                <w:sz w:val="20"/>
                <w:szCs w:val="20"/>
                <w:lang w:val="kk-KZ"/>
              </w:rPr>
              <w:t>6</w:t>
            </w:r>
          </w:p>
        </w:tc>
      </w:tr>
      <w:tr w:rsidR="00AC4FEF" w:rsidRPr="000808C7" w14:paraId="1A6E0DFD" w14:textId="77777777" w:rsidTr="00496EA9">
        <w:trPr>
          <w:trHeight w:val="411"/>
        </w:trPr>
        <w:tc>
          <w:tcPr>
            <w:tcW w:w="569" w:type="dxa"/>
            <w:tcBorders>
              <w:top w:val="single" w:sz="6" w:space="0" w:color="auto"/>
              <w:left w:val="single" w:sz="6" w:space="0" w:color="auto"/>
              <w:bottom w:val="single" w:sz="4" w:space="0" w:color="auto"/>
              <w:right w:val="single" w:sz="4" w:space="0" w:color="auto"/>
            </w:tcBorders>
          </w:tcPr>
          <w:p w14:paraId="49A3045B" w14:textId="77777777" w:rsidR="00AC4FEF" w:rsidRPr="007F5FFE" w:rsidRDefault="00AC4FEF" w:rsidP="00BD3C50">
            <w:pPr>
              <w:numPr>
                <w:ilvl w:val="0"/>
                <w:numId w:val="1"/>
              </w:numPr>
              <w:tabs>
                <w:tab w:val="clear" w:pos="360"/>
                <w:tab w:val="num" w:pos="540"/>
              </w:tabs>
              <w:ind w:left="540"/>
              <w:jc w:val="center"/>
              <w:rPr>
                <w:lang w:val="kk-KZ"/>
              </w:rPr>
            </w:pPr>
          </w:p>
        </w:tc>
        <w:tc>
          <w:tcPr>
            <w:tcW w:w="1558" w:type="dxa"/>
            <w:tcBorders>
              <w:top w:val="single" w:sz="6" w:space="0" w:color="auto"/>
              <w:left w:val="single" w:sz="4" w:space="0" w:color="auto"/>
              <w:bottom w:val="single" w:sz="4" w:space="0" w:color="auto"/>
              <w:right w:val="single" w:sz="4" w:space="0" w:color="auto"/>
            </w:tcBorders>
            <w:shd w:val="clear" w:color="auto" w:fill="FFFFFF" w:themeFill="background1"/>
            <w:hideMark/>
          </w:tcPr>
          <w:p w14:paraId="0DEAF7B8" w14:textId="60FE7607" w:rsidR="00AC4FEF" w:rsidRPr="000808C7" w:rsidRDefault="000808C7" w:rsidP="00BD3C50">
            <w:pPr>
              <w:rPr>
                <w:lang w:val="kk-KZ"/>
              </w:rPr>
            </w:pPr>
            <w:r w:rsidRPr="000808C7">
              <w:rPr>
                <w:lang w:val="kk-KZ"/>
              </w:rPr>
              <w:t>катушкамен бірге бұрандалы электромагниттік қоректендіру клапанын ауыстыру бойынша жұмысы</w:t>
            </w:r>
          </w:p>
        </w:tc>
        <w:tc>
          <w:tcPr>
            <w:tcW w:w="10064" w:type="dxa"/>
            <w:tcBorders>
              <w:top w:val="single" w:sz="6" w:space="0" w:color="auto"/>
              <w:left w:val="single" w:sz="4" w:space="0" w:color="auto"/>
              <w:bottom w:val="single" w:sz="4" w:space="0" w:color="auto"/>
              <w:right w:val="single" w:sz="4" w:space="0" w:color="auto"/>
            </w:tcBorders>
          </w:tcPr>
          <w:p w14:paraId="6F9501C8" w14:textId="77777777" w:rsidR="00E20827" w:rsidRPr="00E20827" w:rsidRDefault="00E20827" w:rsidP="00E20827">
            <w:pPr>
              <w:jc w:val="both"/>
              <w:rPr>
                <w:sz w:val="22"/>
                <w:szCs w:val="22"/>
                <w:lang w:val="kk-KZ"/>
              </w:rPr>
            </w:pPr>
            <w:r w:rsidRPr="00E20827">
              <w:rPr>
                <w:sz w:val="22"/>
                <w:szCs w:val="22"/>
                <w:lang w:val="kk-KZ"/>
              </w:rPr>
              <w:t>1. Орындалатын жұмыстардың атауы мен мақсаты</w:t>
            </w:r>
          </w:p>
          <w:p w14:paraId="4272478C" w14:textId="77777777" w:rsidR="00E20827" w:rsidRPr="00E20827" w:rsidRDefault="00E20827" w:rsidP="00E20827">
            <w:pPr>
              <w:jc w:val="both"/>
              <w:rPr>
                <w:sz w:val="22"/>
                <w:szCs w:val="22"/>
                <w:lang w:val="kk-KZ"/>
              </w:rPr>
            </w:pPr>
            <w:r w:rsidRPr="00E20827">
              <w:rPr>
                <w:sz w:val="22"/>
                <w:szCs w:val="22"/>
                <w:lang w:val="kk-KZ"/>
              </w:rPr>
              <w:t>* Жұмыс атауы: ақаулы бөлшектеу және электромагниттік катушкамен толықтырылған жаңа электромагниттік (электромагниттік) қоректендіру клапанын монтаждау.</w:t>
            </w:r>
          </w:p>
          <w:p w14:paraId="352FA34C" w14:textId="77777777" w:rsidR="00E20827" w:rsidRPr="00E20827" w:rsidRDefault="00E20827" w:rsidP="00E20827">
            <w:pPr>
              <w:jc w:val="both"/>
              <w:rPr>
                <w:sz w:val="22"/>
                <w:szCs w:val="22"/>
                <w:lang w:val="kk-KZ"/>
              </w:rPr>
            </w:pPr>
            <w:r w:rsidRPr="00E20827">
              <w:rPr>
                <w:sz w:val="22"/>
                <w:szCs w:val="22"/>
                <w:lang w:val="kk-KZ"/>
              </w:rPr>
              <w:t>* Жұмыстың мақсаты: жүйені (жылыту, ГВС, сумен жабдықтау) қоректендіру контурына салқындатқышты/суды автоматты түрде беруді қалпына келтіру, ағынның герметикалық жабылуын қамтамасыз ету және қысымның авариялық төмендеуін болдырмау.</w:t>
            </w:r>
          </w:p>
          <w:p w14:paraId="7F98617D" w14:textId="77777777" w:rsidR="00E20827" w:rsidRPr="00E20827" w:rsidRDefault="00E20827" w:rsidP="00E20827">
            <w:pPr>
              <w:jc w:val="both"/>
              <w:rPr>
                <w:sz w:val="22"/>
                <w:szCs w:val="22"/>
                <w:lang w:val="kk-KZ"/>
              </w:rPr>
            </w:pPr>
            <w:r w:rsidRPr="00E20827">
              <w:rPr>
                <w:sz w:val="22"/>
                <w:szCs w:val="22"/>
                <w:lang w:val="kk-KZ"/>
              </w:rPr>
              <w:t>2. Жеткізілетін жабдыққа қойылатын техникалық талаптар (клапан + катушка)</w:t>
            </w:r>
          </w:p>
          <w:p w14:paraId="13E0F22C" w14:textId="77777777" w:rsidR="00E20827" w:rsidRPr="00E20827" w:rsidRDefault="00E20827" w:rsidP="00E20827">
            <w:pPr>
              <w:jc w:val="both"/>
              <w:rPr>
                <w:sz w:val="22"/>
                <w:szCs w:val="22"/>
                <w:lang w:val="kk-KZ"/>
              </w:rPr>
            </w:pPr>
            <w:r w:rsidRPr="00E20827">
              <w:rPr>
                <w:sz w:val="22"/>
                <w:szCs w:val="22"/>
                <w:lang w:val="kk-KZ"/>
              </w:rPr>
              <w:t>Жабдық жаңа болуы керек (пайдаланылмаған) және келесі параметрлерге қатаң сәйкес келуі керек:</w:t>
            </w:r>
          </w:p>
          <w:p w14:paraId="37B73BE8" w14:textId="77777777" w:rsidR="00E20827" w:rsidRPr="00E20827" w:rsidRDefault="00E20827" w:rsidP="00E20827">
            <w:pPr>
              <w:jc w:val="both"/>
              <w:rPr>
                <w:sz w:val="22"/>
                <w:szCs w:val="22"/>
                <w:lang w:val="kk-KZ"/>
              </w:rPr>
            </w:pPr>
            <w:r w:rsidRPr="00E20827">
              <w:rPr>
                <w:sz w:val="22"/>
                <w:szCs w:val="22"/>
                <w:lang w:val="kk-KZ"/>
              </w:rPr>
              <w:t>Спецификация параметрі қажетті мән / Сипаттама</w:t>
            </w:r>
          </w:p>
          <w:p w14:paraId="0B81F66C" w14:textId="77777777" w:rsidR="00E20827" w:rsidRPr="00E20827" w:rsidRDefault="00E20827" w:rsidP="00E20827">
            <w:pPr>
              <w:jc w:val="both"/>
              <w:rPr>
                <w:sz w:val="22"/>
                <w:szCs w:val="22"/>
                <w:lang w:val="kk-KZ"/>
              </w:rPr>
            </w:pPr>
            <w:r w:rsidRPr="00E20827">
              <w:rPr>
                <w:sz w:val="22"/>
                <w:szCs w:val="22"/>
                <w:lang w:val="kk-KZ"/>
              </w:rPr>
              <w:t>Номиналды диаметрі (du / DN) 40 мм</w:t>
            </w:r>
          </w:p>
          <w:p w14:paraId="13D7371F" w14:textId="77777777" w:rsidR="00E20827" w:rsidRPr="00E20827" w:rsidRDefault="00E20827" w:rsidP="00E20827">
            <w:pPr>
              <w:jc w:val="both"/>
              <w:rPr>
                <w:sz w:val="22"/>
                <w:szCs w:val="22"/>
                <w:lang w:val="kk-KZ"/>
              </w:rPr>
            </w:pPr>
            <w:r w:rsidRPr="00E20827">
              <w:rPr>
                <w:sz w:val="22"/>
                <w:szCs w:val="22"/>
                <w:lang w:val="kk-KZ"/>
              </w:rPr>
              <w:t>Құбырға қосылу түрі муфталы (бұрандалы, ішкі жіп G 1½")</w:t>
            </w:r>
          </w:p>
          <w:p w14:paraId="426A6858" w14:textId="77777777" w:rsidR="00E20827" w:rsidRPr="00E20827" w:rsidRDefault="00E20827" w:rsidP="00E20827">
            <w:pPr>
              <w:jc w:val="both"/>
              <w:rPr>
                <w:sz w:val="22"/>
                <w:szCs w:val="22"/>
                <w:lang w:val="kk-KZ"/>
              </w:rPr>
            </w:pPr>
            <w:r w:rsidRPr="00E20827">
              <w:rPr>
                <w:sz w:val="22"/>
                <w:szCs w:val="22"/>
                <w:lang w:val="kk-KZ"/>
              </w:rPr>
              <w:t>Бастапқы күй (қуатсыз) қалыпты-жабық (NZ) - ток берілген кезде ғана ашылады</w:t>
            </w:r>
          </w:p>
          <w:p w14:paraId="0731C7C5" w14:textId="77777777" w:rsidR="00E20827" w:rsidRPr="00E20827" w:rsidRDefault="00E20827" w:rsidP="00E20827">
            <w:pPr>
              <w:jc w:val="both"/>
              <w:rPr>
                <w:sz w:val="22"/>
                <w:szCs w:val="22"/>
                <w:lang w:val="kk-KZ"/>
              </w:rPr>
            </w:pPr>
            <w:r w:rsidRPr="00E20827">
              <w:rPr>
                <w:sz w:val="22"/>
                <w:szCs w:val="22"/>
                <w:lang w:val="kk-KZ"/>
              </w:rPr>
              <w:t>Әрекет принципі пилоттық (сервомен) немесе мембрананы мәжбүрлеп көтерумен</w:t>
            </w:r>
          </w:p>
          <w:p w14:paraId="1BC99534" w14:textId="77777777" w:rsidR="00E20827" w:rsidRPr="00E20827" w:rsidRDefault="00E20827" w:rsidP="00E20827">
            <w:pPr>
              <w:jc w:val="both"/>
              <w:rPr>
                <w:sz w:val="22"/>
                <w:szCs w:val="22"/>
                <w:lang w:val="kk-KZ"/>
              </w:rPr>
            </w:pPr>
            <w:r w:rsidRPr="00E20827">
              <w:rPr>
                <w:sz w:val="22"/>
                <w:szCs w:val="22"/>
                <w:lang w:val="kk-KZ"/>
              </w:rPr>
              <w:t>Корпус материалы жез (жоғары беріктігі, мырышты жууға төзімді)</w:t>
            </w:r>
          </w:p>
          <w:p w14:paraId="1F6DAE0E" w14:textId="77777777" w:rsidR="00E20827" w:rsidRPr="00E20827" w:rsidRDefault="00E20827" w:rsidP="00E20827">
            <w:pPr>
              <w:jc w:val="both"/>
              <w:rPr>
                <w:sz w:val="22"/>
                <w:szCs w:val="22"/>
                <w:lang w:val="kk-KZ"/>
              </w:rPr>
            </w:pPr>
            <w:r w:rsidRPr="00E20827">
              <w:rPr>
                <w:sz w:val="22"/>
                <w:szCs w:val="22"/>
                <w:lang w:val="kk-KZ"/>
              </w:rPr>
              <w:t>EPDM мембрана / тығыздағыш материалы (+120 дейін ыстық су үшін...+130 °C) немесе NBR (+80 дейін суық су үшін...+90 °C)</w:t>
            </w:r>
          </w:p>
          <w:p w14:paraId="4DBB1179" w14:textId="77777777" w:rsidR="00E20827" w:rsidRPr="00E20827" w:rsidRDefault="00E20827" w:rsidP="00E20827">
            <w:pPr>
              <w:jc w:val="both"/>
              <w:rPr>
                <w:sz w:val="22"/>
                <w:szCs w:val="22"/>
                <w:lang w:val="kk-KZ"/>
              </w:rPr>
            </w:pPr>
            <w:r w:rsidRPr="00E20827">
              <w:rPr>
                <w:sz w:val="22"/>
                <w:szCs w:val="22"/>
                <w:lang w:val="kk-KZ"/>
              </w:rPr>
              <w:t>Номиналды қысым (RU / PN) кемінде 10-16 бар</w:t>
            </w:r>
          </w:p>
          <w:p w14:paraId="1C9A2640" w14:textId="77777777" w:rsidR="00E20827" w:rsidRPr="00E20827" w:rsidRDefault="00E20827" w:rsidP="00E20827">
            <w:pPr>
              <w:jc w:val="both"/>
              <w:rPr>
                <w:sz w:val="22"/>
                <w:szCs w:val="22"/>
                <w:lang w:val="kk-KZ"/>
              </w:rPr>
            </w:pPr>
            <w:r w:rsidRPr="00E20827">
              <w:rPr>
                <w:sz w:val="22"/>
                <w:szCs w:val="22"/>
                <w:lang w:val="kk-KZ"/>
              </w:rPr>
              <w:t>Минималды қысым дифференциалы (Δ P) 0-ден 0.3 барға дейін (толтыру желісіндегі қысымға байланысты)</w:t>
            </w:r>
          </w:p>
          <w:p w14:paraId="60BA302D" w14:textId="77777777" w:rsidR="00E20827" w:rsidRPr="00E20827" w:rsidRDefault="00E20827" w:rsidP="00E20827">
            <w:pPr>
              <w:jc w:val="both"/>
              <w:rPr>
                <w:sz w:val="22"/>
                <w:szCs w:val="22"/>
                <w:lang w:val="kk-KZ"/>
              </w:rPr>
            </w:pPr>
            <w:r w:rsidRPr="00E20827">
              <w:rPr>
                <w:sz w:val="22"/>
                <w:szCs w:val="22"/>
                <w:lang w:val="kk-KZ"/>
              </w:rPr>
              <w:t>Өткізу қабілеті (\(k_{vs}\)) кемінде 24-25 м3/сағ</w:t>
            </w:r>
          </w:p>
          <w:p w14:paraId="61D720C3" w14:textId="77777777" w:rsidR="00E20827" w:rsidRPr="00E20827" w:rsidRDefault="00E20827" w:rsidP="00E20827">
            <w:pPr>
              <w:jc w:val="both"/>
              <w:rPr>
                <w:sz w:val="22"/>
                <w:szCs w:val="22"/>
                <w:lang w:val="kk-KZ"/>
              </w:rPr>
            </w:pPr>
            <w:r w:rsidRPr="00E20827">
              <w:rPr>
                <w:sz w:val="22"/>
                <w:szCs w:val="22"/>
                <w:lang w:val="kk-KZ"/>
              </w:rPr>
              <w:t>Катушканың қуат кернеуі ~220 В / 230 В айнымалы ток (айнымалы ток), 50 Гц</w:t>
            </w:r>
          </w:p>
          <w:p w14:paraId="1510C0B2" w14:textId="77777777" w:rsidR="00E20827" w:rsidRPr="00E20827" w:rsidRDefault="00E20827" w:rsidP="00E20827">
            <w:pPr>
              <w:jc w:val="both"/>
              <w:rPr>
                <w:sz w:val="22"/>
                <w:szCs w:val="22"/>
                <w:lang w:val="kk-KZ"/>
              </w:rPr>
            </w:pPr>
            <w:r w:rsidRPr="00E20827">
              <w:rPr>
                <w:sz w:val="22"/>
                <w:szCs w:val="22"/>
                <w:lang w:val="kk-KZ"/>
              </w:rPr>
              <w:t>Оқшаулау класы және катушканы қорғау қорғау дәрежесі IP65-тен төмен емес (din 43650 штепсельімен)</w:t>
            </w:r>
          </w:p>
          <w:p w14:paraId="3EBD16B3" w14:textId="77777777" w:rsidR="00E20827" w:rsidRPr="00E20827" w:rsidRDefault="00E20827" w:rsidP="00E20827">
            <w:pPr>
              <w:jc w:val="both"/>
              <w:rPr>
                <w:sz w:val="22"/>
                <w:szCs w:val="22"/>
                <w:lang w:val="kk-KZ"/>
              </w:rPr>
            </w:pPr>
            <w:r w:rsidRPr="00E20827">
              <w:rPr>
                <w:sz w:val="22"/>
                <w:szCs w:val="22"/>
                <w:lang w:val="kk-KZ"/>
              </w:rPr>
              <w:t>3. Монтаждау жұмыстарының құрамы мен көлемі</w:t>
            </w:r>
          </w:p>
          <w:p w14:paraId="771CA70B" w14:textId="77777777" w:rsidR="00E20827" w:rsidRPr="00E20827" w:rsidRDefault="00E20827" w:rsidP="00E20827">
            <w:pPr>
              <w:jc w:val="both"/>
              <w:rPr>
                <w:sz w:val="22"/>
                <w:szCs w:val="22"/>
                <w:lang w:val="kk-KZ"/>
              </w:rPr>
            </w:pPr>
            <w:r w:rsidRPr="00E20827">
              <w:rPr>
                <w:sz w:val="22"/>
                <w:szCs w:val="22"/>
                <w:lang w:val="kk-KZ"/>
              </w:rPr>
              <w:t>Мердігер бөлшектеу, монтаждау және іске қосу-баптау жұмыстарының барлық кешенін орындауға міндеттенеді.</w:t>
            </w:r>
          </w:p>
          <w:p w14:paraId="21413EEB" w14:textId="77777777" w:rsidR="00E20827" w:rsidRPr="00E20827" w:rsidRDefault="00E20827" w:rsidP="00E20827">
            <w:pPr>
              <w:jc w:val="both"/>
              <w:rPr>
                <w:sz w:val="22"/>
                <w:szCs w:val="22"/>
                <w:lang w:val="kk-KZ"/>
              </w:rPr>
            </w:pPr>
            <w:r w:rsidRPr="00E20827">
              <w:rPr>
                <w:sz w:val="22"/>
                <w:szCs w:val="22"/>
                <w:lang w:val="kk-KZ"/>
              </w:rPr>
              <w:t>3.1. Дайындық шаралары және бөлшектеу:</w:t>
            </w:r>
          </w:p>
          <w:p w14:paraId="5F1782D4" w14:textId="77777777" w:rsidR="00E20827" w:rsidRPr="00E20827" w:rsidRDefault="00E20827" w:rsidP="00E20827">
            <w:pPr>
              <w:jc w:val="both"/>
              <w:rPr>
                <w:sz w:val="22"/>
                <w:szCs w:val="22"/>
                <w:lang w:val="kk-KZ"/>
              </w:rPr>
            </w:pPr>
            <w:r w:rsidRPr="00E20827">
              <w:rPr>
                <w:sz w:val="22"/>
                <w:szCs w:val="22"/>
                <w:lang w:val="kk-KZ"/>
              </w:rPr>
              <w:t>1. Автоматика қалқанындағы электромагниттік клапанның қуат желісін өшіру (ШУ). Кернеудің болмауын бақылау.</w:t>
            </w:r>
          </w:p>
          <w:p w14:paraId="2402E778" w14:textId="77777777" w:rsidR="00E20827" w:rsidRPr="00E20827" w:rsidRDefault="00E20827" w:rsidP="00E20827">
            <w:pPr>
              <w:jc w:val="both"/>
              <w:rPr>
                <w:sz w:val="22"/>
                <w:szCs w:val="22"/>
                <w:lang w:val="kk-KZ"/>
              </w:rPr>
            </w:pPr>
            <w:r w:rsidRPr="00E20827">
              <w:rPr>
                <w:sz w:val="22"/>
                <w:szCs w:val="22"/>
                <w:lang w:val="kk-KZ"/>
              </w:rPr>
              <w:t xml:space="preserve">2. Қоректендіру торабына дейін және одан кейін кесу бекіту арматурасын (ысырмаларды/шар </w:t>
            </w:r>
            <w:r w:rsidRPr="00E20827">
              <w:rPr>
                <w:sz w:val="22"/>
                <w:szCs w:val="22"/>
                <w:lang w:val="kk-KZ"/>
              </w:rPr>
              <w:lastRenderedPageBreak/>
              <w:t>крандарын) жабу.</w:t>
            </w:r>
          </w:p>
          <w:p w14:paraId="1E76A204" w14:textId="77777777" w:rsidR="00E20827" w:rsidRPr="00E20827" w:rsidRDefault="00E20827" w:rsidP="00E20827">
            <w:pPr>
              <w:jc w:val="both"/>
              <w:rPr>
                <w:sz w:val="22"/>
                <w:szCs w:val="22"/>
                <w:lang w:val="kk-KZ"/>
              </w:rPr>
            </w:pPr>
            <w:r w:rsidRPr="00E20827">
              <w:rPr>
                <w:sz w:val="22"/>
                <w:szCs w:val="22"/>
                <w:lang w:val="kk-KZ"/>
              </w:rPr>
              <w:t>3. Құбыр учаскесін дренаждау және қысымды қауіпсіз босату.</w:t>
            </w:r>
          </w:p>
          <w:p w14:paraId="48322881" w14:textId="77777777" w:rsidR="00E20827" w:rsidRPr="00E20827" w:rsidRDefault="00E20827" w:rsidP="00E20827">
            <w:pPr>
              <w:jc w:val="both"/>
              <w:rPr>
                <w:sz w:val="22"/>
                <w:szCs w:val="22"/>
                <w:lang w:val="kk-KZ"/>
              </w:rPr>
            </w:pPr>
            <w:r w:rsidRPr="00E20827">
              <w:rPr>
                <w:sz w:val="22"/>
                <w:szCs w:val="22"/>
                <w:lang w:val="kk-KZ"/>
              </w:rPr>
              <w:t>4. Кабель қосқышын (штепсельді) ескі электромагниттік катушкадан ажырату.</w:t>
            </w:r>
          </w:p>
          <w:p w14:paraId="4748A76B" w14:textId="77777777" w:rsidR="00E20827" w:rsidRPr="00E20827" w:rsidRDefault="00E20827" w:rsidP="00E20827">
            <w:pPr>
              <w:jc w:val="both"/>
              <w:rPr>
                <w:sz w:val="22"/>
                <w:szCs w:val="22"/>
                <w:lang w:val="kk-KZ"/>
              </w:rPr>
            </w:pPr>
            <w:r w:rsidRPr="00E20827">
              <w:rPr>
                <w:sz w:val="22"/>
                <w:szCs w:val="22"/>
                <w:lang w:val="kk-KZ"/>
              </w:rPr>
              <w:t>5. Ескі Du40 бұрандалы клапанды мамандандырылған құралмен бөлшектеу (құбырларды деформациялаусыз).</w:t>
            </w:r>
          </w:p>
          <w:p w14:paraId="494B8372" w14:textId="77777777" w:rsidR="00E20827" w:rsidRPr="00E20827" w:rsidRDefault="00E20827" w:rsidP="00E20827">
            <w:pPr>
              <w:jc w:val="both"/>
              <w:rPr>
                <w:sz w:val="22"/>
                <w:szCs w:val="22"/>
                <w:lang w:val="kk-KZ"/>
              </w:rPr>
            </w:pPr>
            <w:r w:rsidRPr="00E20827">
              <w:rPr>
                <w:sz w:val="22"/>
                <w:szCs w:val="22"/>
                <w:lang w:val="kk-KZ"/>
              </w:rPr>
              <w:t>3.2. Монтаждау жұмыстары:</w:t>
            </w:r>
          </w:p>
          <w:p w14:paraId="70FE8281" w14:textId="77777777" w:rsidR="00E20827" w:rsidRPr="00E20827" w:rsidRDefault="00E20827" w:rsidP="00E20827">
            <w:pPr>
              <w:jc w:val="both"/>
              <w:rPr>
                <w:sz w:val="22"/>
                <w:szCs w:val="22"/>
                <w:lang w:val="kk-KZ"/>
              </w:rPr>
            </w:pPr>
            <w:r w:rsidRPr="00E20827">
              <w:rPr>
                <w:sz w:val="22"/>
                <w:szCs w:val="22"/>
                <w:lang w:val="kk-KZ"/>
              </w:rPr>
              <w:t>1. Құбырдың жауап муфталарының ішкі жіптерін ескі тығыздағыштың, тоттың және қақтың қалдықтарынан тазарту.</w:t>
            </w:r>
          </w:p>
          <w:p w14:paraId="6EE183C0" w14:textId="77777777" w:rsidR="00E20827" w:rsidRPr="00E20827" w:rsidRDefault="00E20827" w:rsidP="00E20827">
            <w:pPr>
              <w:jc w:val="both"/>
              <w:rPr>
                <w:sz w:val="22"/>
                <w:szCs w:val="22"/>
                <w:lang w:val="kk-KZ"/>
              </w:rPr>
            </w:pPr>
            <w:r w:rsidRPr="00E20827">
              <w:rPr>
                <w:sz w:val="22"/>
                <w:szCs w:val="22"/>
                <w:lang w:val="kk-KZ"/>
              </w:rPr>
              <w:t>2. Салқындатқыштың Жұмыс температурасына есептелген тығыздағыш материалды (ФУМ таспасы, пастасы бар сантехникалық зығыр немесе анаэробты тығыздағыш) қолдану.</w:t>
            </w:r>
          </w:p>
          <w:p w14:paraId="5C884460" w14:textId="77777777" w:rsidR="00E20827" w:rsidRPr="00E20827" w:rsidRDefault="00E20827" w:rsidP="00E20827">
            <w:pPr>
              <w:jc w:val="both"/>
              <w:rPr>
                <w:sz w:val="22"/>
                <w:szCs w:val="22"/>
                <w:lang w:val="kk-KZ"/>
              </w:rPr>
            </w:pPr>
            <w:r w:rsidRPr="00E20827">
              <w:rPr>
                <w:sz w:val="22"/>
                <w:szCs w:val="22"/>
                <w:lang w:val="kk-KZ"/>
              </w:rPr>
              <w:t>3. Клапанның жаңа корпусын корпустағы көрсеткі бағытында қатаң түрде орнату (су ағынының бағыты).</w:t>
            </w:r>
          </w:p>
          <w:p w14:paraId="72B3F8CE" w14:textId="77777777" w:rsidR="00E20827" w:rsidRPr="00E20827" w:rsidRDefault="00E20827" w:rsidP="00E20827">
            <w:pPr>
              <w:jc w:val="both"/>
              <w:rPr>
                <w:sz w:val="22"/>
                <w:szCs w:val="22"/>
                <w:lang w:val="kk-KZ"/>
              </w:rPr>
            </w:pPr>
            <w:r w:rsidRPr="00E20827">
              <w:rPr>
                <w:sz w:val="22"/>
                <w:szCs w:val="22"/>
                <w:lang w:val="kk-KZ"/>
              </w:rPr>
              <w:t>4. Клапан өзегіне жаңа электромагниттік катушканы орнату. Клапанға орнатылмаған катушкаға кернеу беруге қатаң тыйым салынады (жану қаупі).</w:t>
            </w:r>
          </w:p>
          <w:p w14:paraId="7D5CE02F" w14:textId="77777777" w:rsidR="00E20827" w:rsidRPr="00E20827" w:rsidRDefault="00E20827" w:rsidP="00E20827">
            <w:pPr>
              <w:jc w:val="both"/>
              <w:rPr>
                <w:sz w:val="22"/>
                <w:szCs w:val="22"/>
                <w:lang w:val="kk-KZ"/>
              </w:rPr>
            </w:pPr>
            <w:r w:rsidRPr="00E20827">
              <w:rPr>
                <w:sz w:val="22"/>
                <w:szCs w:val="22"/>
                <w:lang w:val="kk-KZ"/>
              </w:rPr>
              <w:t>5. Сигнал/қоректендіру кабелін катушка коннекторының терминалдарына қосу, IP65 қорғау класын қамтамасыз ете отырып, кабельдік кірісті құрастыру.</w:t>
            </w:r>
          </w:p>
          <w:p w14:paraId="6F1153E5" w14:textId="77777777" w:rsidR="00E20827" w:rsidRPr="00E20827" w:rsidRDefault="00E20827" w:rsidP="00E20827">
            <w:pPr>
              <w:jc w:val="both"/>
              <w:rPr>
                <w:sz w:val="22"/>
                <w:szCs w:val="22"/>
                <w:lang w:val="kk-KZ"/>
              </w:rPr>
            </w:pPr>
            <w:r w:rsidRPr="00E20827">
              <w:rPr>
                <w:sz w:val="22"/>
                <w:szCs w:val="22"/>
                <w:lang w:val="kk-KZ"/>
              </w:rPr>
              <w:t>3.3. Іске қосу және тестілеу:</w:t>
            </w:r>
          </w:p>
          <w:p w14:paraId="06CC7CE5" w14:textId="77777777" w:rsidR="00E20827" w:rsidRPr="00E20827" w:rsidRDefault="00E20827" w:rsidP="00E20827">
            <w:pPr>
              <w:jc w:val="both"/>
              <w:rPr>
                <w:sz w:val="22"/>
                <w:szCs w:val="22"/>
                <w:lang w:val="kk-KZ"/>
              </w:rPr>
            </w:pPr>
            <w:r w:rsidRPr="00E20827">
              <w:rPr>
                <w:sz w:val="22"/>
                <w:szCs w:val="22"/>
                <w:lang w:val="kk-KZ"/>
              </w:rPr>
              <w:t>1. Жанармай құю желісіндегі бекіткіш арматураның бірқалыпты ашылуы. Бұрандалы қосылыстар мен корпустың ағып кетуін және тамшылауын тексеру.</w:t>
            </w:r>
          </w:p>
          <w:p w14:paraId="6DE004AD" w14:textId="77777777" w:rsidR="00E20827" w:rsidRPr="00E20827" w:rsidRDefault="00E20827" w:rsidP="00E20827">
            <w:pPr>
              <w:jc w:val="both"/>
              <w:rPr>
                <w:sz w:val="22"/>
                <w:szCs w:val="22"/>
                <w:lang w:val="kk-KZ"/>
              </w:rPr>
            </w:pPr>
            <w:r w:rsidRPr="00E20827">
              <w:rPr>
                <w:sz w:val="22"/>
                <w:szCs w:val="22"/>
                <w:lang w:val="kk-KZ"/>
              </w:rPr>
              <w:t>2. Қоректендіру автоматикасының ШУ-на 220В қуат беру.</w:t>
            </w:r>
          </w:p>
          <w:p w14:paraId="4620567C" w14:textId="77777777" w:rsidR="00E20827" w:rsidRPr="00E20827" w:rsidRDefault="00E20827" w:rsidP="00E20827">
            <w:pPr>
              <w:jc w:val="both"/>
              <w:rPr>
                <w:sz w:val="22"/>
                <w:szCs w:val="22"/>
                <w:lang w:val="kk-KZ"/>
              </w:rPr>
            </w:pPr>
            <w:r w:rsidRPr="00E20827">
              <w:rPr>
                <w:sz w:val="22"/>
                <w:szCs w:val="22"/>
                <w:lang w:val="kk-KZ"/>
              </w:rPr>
              <w:t>3. Кешенді сынау: автоматты режимде клапанның жұмысының анықтығын тексеру (жүйеде қысым төмендеген кезде іске қосу және орнату кезінде жабу). Статикалық күйде жабудың герметикалығын тексеру ("қоспаның" болмауы және судың толып кетуі).</w:t>
            </w:r>
          </w:p>
          <w:p w14:paraId="61A2B3C7" w14:textId="77777777" w:rsidR="00E20827" w:rsidRPr="00E20827" w:rsidRDefault="00E20827" w:rsidP="00E20827">
            <w:pPr>
              <w:jc w:val="both"/>
              <w:rPr>
                <w:sz w:val="22"/>
                <w:szCs w:val="22"/>
                <w:lang w:val="kk-KZ"/>
              </w:rPr>
            </w:pPr>
            <w:r w:rsidRPr="00E20827">
              <w:rPr>
                <w:sz w:val="22"/>
                <w:szCs w:val="22"/>
                <w:lang w:val="kk-KZ"/>
              </w:rPr>
              <w:t>4. Кемінде 2 сағат бойы жұмыс қысымымен сынақтар жүргізу.</w:t>
            </w:r>
          </w:p>
          <w:p w14:paraId="39D7C63D" w14:textId="77777777" w:rsidR="00E20827" w:rsidRPr="00E20827" w:rsidRDefault="00E20827" w:rsidP="00E20827">
            <w:pPr>
              <w:jc w:val="both"/>
              <w:rPr>
                <w:sz w:val="22"/>
                <w:szCs w:val="22"/>
                <w:lang w:val="kk-KZ"/>
              </w:rPr>
            </w:pPr>
            <w:r w:rsidRPr="00E20827">
              <w:rPr>
                <w:sz w:val="22"/>
                <w:szCs w:val="22"/>
                <w:lang w:val="kk-KZ"/>
              </w:rPr>
              <w:t>4. Мердігерлік ұйымға қойылатын талаптар</w:t>
            </w:r>
          </w:p>
          <w:p w14:paraId="25DCF00C" w14:textId="77777777" w:rsidR="00E20827" w:rsidRPr="00E20827" w:rsidRDefault="00E20827" w:rsidP="00E20827">
            <w:pPr>
              <w:jc w:val="both"/>
              <w:rPr>
                <w:sz w:val="22"/>
                <w:szCs w:val="22"/>
                <w:lang w:val="kk-KZ"/>
              </w:rPr>
            </w:pPr>
            <w:r w:rsidRPr="00E20827">
              <w:rPr>
                <w:sz w:val="22"/>
                <w:szCs w:val="22"/>
                <w:lang w:val="kk-KZ"/>
              </w:rPr>
              <w:t>* Ақаулы бөлшектеу және катушкамен бірге жаңа электромагниттік қоректендіру клапанын орнату жұмыстарын сантехникалық және электротехникалық жұмыстарды орындау дағдылары бар білікті қызметкерлер орындауы керек. Электр жабдықтарымен жұмыстарды орындау кезінде Қазақстан Республикасының заңнамасында белгіленген электр қауіпсіздігі талаптары сақталуға тиіс. Персоналдың электр қауіпсіздігі жөніндегі тобы Орындалатын жұмыстардың сипатына және қолданылатын нормативтік талаптарға сәйкес келуге тиіс.</w:t>
            </w:r>
          </w:p>
          <w:p w14:paraId="7CD15197" w14:textId="27F1C6B1" w:rsidR="00E20827" w:rsidRDefault="00E20827" w:rsidP="00E20827">
            <w:pPr>
              <w:jc w:val="both"/>
              <w:rPr>
                <w:sz w:val="22"/>
                <w:szCs w:val="22"/>
                <w:lang w:val="kk-KZ"/>
              </w:rPr>
            </w:pPr>
            <w:r w:rsidRPr="00E20827">
              <w:rPr>
                <w:sz w:val="22"/>
                <w:szCs w:val="22"/>
                <w:lang w:val="kk-KZ"/>
              </w:rPr>
              <w:t>* Орындаушы құрастыру және құрастыру сапасына кепілдік береді.</w:t>
            </w:r>
          </w:p>
          <w:p w14:paraId="5F35C4DC" w14:textId="7BB228BA" w:rsidR="0007028B" w:rsidRPr="0007028B" w:rsidRDefault="0007028B" w:rsidP="00FD0403">
            <w:pPr>
              <w:jc w:val="both"/>
              <w:rPr>
                <w:sz w:val="22"/>
                <w:szCs w:val="22"/>
                <w:lang w:val="kk-KZ"/>
              </w:rPr>
            </w:pPr>
            <w:r w:rsidRPr="0007028B">
              <w:rPr>
                <w:sz w:val="22"/>
                <w:szCs w:val="22"/>
                <w:lang w:val="kk-KZ"/>
              </w:rPr>
              <w:t>Жұмыстың құнына жұмыстарды аяқтауға байланысты барлық шығындар кіреді: тасымалдау, өлшеу, пайдаланылатын материалдардың, құралдардың, компоненттердің жабдықтарының құны, қоқыстарды шығару, жеткізушінің шарттық міндеттемелерді толық орындауы үшін қажет нәрсенің бәрі</w:t>
            </w:r>
            <w:r>
              <w:rPr>
                <w:sz w:val="22"/>
                <w:szCs w:val="22"/>
                <w:lang w:val="kk-KZ"/>
              </w:rPr>
              <w:t xml:space="preserve"> кіреді</w:t>
            </w:r>
            <w:r w:rsidRPr="0007028B">
              <w:rPr>
                <w:sz w:val="22"/>
                <w:szCs w:val="22"/>
                <w:lang w:val="kk-KZ"/>
              </w:rPr>
              <w:t>.</w:t>
            </w:r>
          </w:p>
          <w:p w14:paraId="5BC5BFC6" w14:textId="625B27EA" w:rsidR="00AC4FEF" w:rsidRPr="00FD0403" w:rsidRDefault="00FD0403" w:rsidP="00FD0403">
            <w:pPr>
              <w:jc w:val="both"/>
              <w:rPr>
                <w:bCs/>
                <w:color w:val="000000"/>
                <w:sz w:val="22"/>
                <w:szCs w:val="22"/>
                <w:lang w:val="kk-KZ"/>
              </w:rPr>
            </w:pPr>
            <w:r w:rsidRPr="00FD0403">
              <w:rPr>
                <w:bCs/>
                <w:color w:val="000000"/>
                <w:sz w:val="22"/>
                <w:szCs w:val="22"/>
                <w:lang w:val="kk-KZ"/>
              </w:rPr>
              <w:t>* Жеткізуші тапсыру-қабылдау актісіне қол қойылған күннен бастап кемінде 12 ай ішінде орындалған монтаждау жұмыстарының сапасына кепілдік береді.</w:t>
            </w:r>
          </w:p>
          <w:p w14:paraId="564D42FD" w14:textId="44C89521" w:rsidR="00AC4FEF" w:rsidRPr="00FD0403" w:rsidRDefault="00845F57" w:rsidP="00FD0403">
            <w:pPr>
              <w:pStyle w:val="a6"/>
              <w:ind w:left="33"/>
              <w:jc w:val="both"/>
              <w:rPr>
                <w:b/>
                <w:color w:val="000000"/>
                <w:sz w:val="22"/>
                <w:szCs w:val="22"/>
                <w:lang w:val="kk-KZ"/>
              </w:rPr>
            </w:pPr>
            <w:r w:rsidRPr="00FD0403">
              <w:rPr>
                <w:b/>
                <w:color w:val="000000"/>
                <w:sz w:val="22"/>
                <w:szCs w:val="22"/>
                <w:lang w:val="kk-KZ"/>
              </w:rPr>
              <w:t xml:space="preserve">Орындау мерзімі: </w:t>
            </w:r>
            <w:r w:rsidR="001B7915" w:rsidRPr="00FD0403">
              <w:rPr>
                <w:b/>
                <w:color w:val="000000"/>
                <w:sz w:val="22"/>
                <w:szCs w:val="22"/>
                <w:lang w:val="kk-KZ"/>
              </w:rPr>
              <w:t>Тапсырыс берушінің өтінімінен 15 күнтізбелік күн ішінде</w:t>
            </w:r>
          </w:p>
        </w:tc>
        <w:tc>
          <w:tcPr>
            <w:tcW w:w="851" w:type="dxa"/>
            <w:tcBorders>
              <w:top w:val="single" w:sz="6" w:space="0" w:color="auto"/>
              <w:left w:val="single" w:sz="4" w:space="0" w:color="auto"/>
              <w:bottom w:val="single" w:sz="4" w:space="0" w:color="auto"/>
              <w:right w:val="single" w:sz="4" w:space="0" w:color="auto"/>
            </w:tcBorders>
          </w:tcPr>
          <w:p w14:paraId="6D0FC1B8" w14:textId="77777777" w:rsidR="00AC4FEF" w:rsidRPr="007F5FFE" w:rsidRDefault="00AC4FEF" w:rsidP="00BD3C50">
            <w:pPr>
              <w:jc w:val="center"/>
              <w:rPr>
                <w:lang w:val="kk-KZ"/>
              </w:rPr>
            </w:pPr>
          </w:p>
          <w:p w14:paraId="10879992" w14:textId="4B761AC9" w:rsidR="00AC4FEF" w:rsidRPr="007F5FFE" w:rsidRDefault="00817FD4" w:rsidP="00BD3C50">
            <w:pPr>
              <w:jc w:val="center"/>
              <w:rPr>
                <w:lang w:val="kk-KZ"/>
              </w:rPr>
            </w:pPr>
            <w:r>
              <w:rPr>
                <w:lang w:val="kk-KZ"/>
              </w:rPr>
              <w:t>Жұмыс</w:t>
            </w:r>
          </w:p>
          <w:p w14:paraId="3D1B34E8" w14:textId="77777777" w:rsidR="00AC4FEF" w:rsidRPr="007F5FFE" w:rsidRDefault="00AC4FEF" w:rsidP="00BD3C50">
            <w:pPr>
              <w:jc w:val="center"/>
              <w:rPr>
                <w:lang w:val="kk-KZ"/>
              </w:rPr>
            </w:pPr>
          </w:p>
        </w:tc>
        <w:tc>
          <w:tcPr>
            <w:tcW w:w="850" w:type="dxa"/>
            <w:tcBorders>
              <w:top w:val="single" w:sz="6" w:space="0" w:color="auto"/>
              <w:left w:val="single" w:sz="4" w:space="0" w:color="auto"/>
              <w:bottom w:val="single" w:sz="4" w:space="0" w:color="auto"/>
              <w:right w:val="single" w:sz="4" w:space="0" w:color="auto"/>
            </w:tcBorders>
          </w:tcPr>
          <w:p w14:paraId="57C96AF7" w14:textId="77777777" w:rsidR="00AC4FEF" w:rsidRPr="007F5FFE" w:rsidRDefault="00AC4FEF" w:rsidP="00BD3C50">
            <w:pPr>
              <w:jc w:val="center"/>
              <w:rPr>
                <w:lang w:val="kk-KZ"/>
              </w:rPr>
            </w:pPr>
          </w:p>
          <w:p w14:paraId="651978E5" w14:textId="77777777" w:rsidR="00AC4FEF" w:rsidRPr="007F5FFE" w:rsidRDefault="00AC4FEF" w:rsidP="00BD3C50">
            <w:pPr>
              <w:jc w:val="center"/>
              <w:rPr>
                <w:lang w:val="kk-KZ"/>
              </w:rPr>
            </w:pPr>
            <w:r w:rsidRPr="007F5FFE">
              <w:rPr>
                <w:lang w:val="kk-KZ"/>
              </w:rPr>
              <w:t>1</w:t>
            </w:r>
          </w:p>
          <w:p w14:paraId="1D3FCA00" w14:textId="77777777" w:rsidR="00AC4FEF" w:rsidRPr="007F5FFE" w:rsidRDefault="00AC4FEF" w:rsidP="00BD3C50">
            <w:pPr>
              <w:jc w:val="center"/>
              <w:rPr>
                <w:lang w:val="kk-KZ"/>
              </w:rPr>
            </w:pPr>
          </w:p>
        </w:tc>
        <w:tc>
          <w:tcPr>
            <w:tcW w:w="1138" w:type="dxa"/>
            <w:tcBorders>
              <w:top w:val="single" w:sz="6" w:space="0" w:color="auto"/>
              <w:left w:val="single" w:sz="6" w:space="0" w:color="auto"/>
              <w:bottom w:val="single" w:sz="6" w:space="0" w:color="auto"/>
              <w:right w:val="single" w:sz="6" w:space="0" w:color="auto"/>
            </w:tcBorders>
            <w:hideMark/>
          </w:tcPr>
          <w:p w14:paraId="33352F8D" w14:textId="77777777" w:rsidR="00AC4FEF" w:rsidRPr="005E5CD4" w:rsidRDefault="0078534C" w:rsidP="0087099E">
            <w:pPr>
              <w:pStyle w:val="a3"/>
              <w:rPr>
                <w:rFonts w:ascii="Times New Roman" w:hAnsi="Times New Roman" w:cs="Times New Roman"/>
                <w:bCs/>
                <w:sz w:val="24"/>
                <w:szCs w:val="24"/>
                <w:lang w:val="kk-KZ"/>
              </w:rPr>
            </w:pPr>
            <w:r>
              <w:rPr>
                <w:rFonts w:ascii="Times New Roman" w:hAnsi="Times New Roman" w:cs="Times New Roman"/>
                <w:bCs/>
                <w:sz w:val="24"/>
                <w:szCs w:val="24"/>
                <w:lang w:val="kk-KZ"/>
              </w:rPr>
              <w:t xml:space="preserve">Астана </w:t>
            </w:r>
            <w:r w:rsidR="00AC4FEF" w:rsidRPr="007F5FFE">
              <w:rPr>
                <w:rFonts w:ascii="Times New Roman" w:hAnsi="Times New Roman" w:cs="Times New Roman"/>
                <w:bCs/>
                <w:sz w:val="24"/>
                <w:szCs w:val="24"/>
                <w:lang w:val="kk-KZ"/>
              </w:rPr>
              <w:t xml:space="preserve">қаласы, </w:t>
            </w:r>
            <w:r w:rsidR="0087099E">
              <w:rPr>
                <w:rFonts w:ascii="Times New Roman" w:hAnsi="Times New Roman" w:cs="Times New Roman"/>
                <w:bCs/>
                <w:sz w:val="24"/>
                <w:szCs w:val="24"/>
                <w:lang w:val="kk-KZ"/>
              </w:rPr>
              <w:t>Нұра</w:t>
            </w:r>
            <w:r w:rsidR="00AC4FEF" w:rsidRPr="007F5FFE">
              <w:rPr>
                <w:rFonts w:ascii="Times New Roman" w:hAnsi="Times New Roman" w:cs="Times New Roman"/>
                <w:bCs/>
                <w:sz w:val="24"/>
                <w:szCs w:val="24"/>
                <w:lang w:val="kk-KZ"/>
              </w:rPr>
              <w:t xml:space="preserve"> ауданы, </w:t>
            </w:r>
            <w:r w:rsidR="005E5CD4">
              <w:rPr>
                <w:rFonts w:ascii="Times New Roman" w:hAnsi="Times New Roman" w:cs="Times New Roman"/>
                <w:bCs/>
                <w:sz w:val="24"/>
                <w:szCs w:val="24"/>
                <w:lang w:val="kk-KZ"/>
              </w:rPr>
              <w:t>Мақсұт Нәрікбаев</w:t>
            </w:r>
            <w:r w:rsidR="005E5CD4" w:rsidRPr="005E5CD4">
              <w:rPr>
                <w:rFonts w:ascii="Times New Roman" w:hAnsi="Times New Roman" w:cs="Times New Roman"/>
                <w:bCs/>
                <w:sz w:val="24"/>
                <w:szCs w:val="24"/>
                <w:lang w:val="kk-KZ"/>
              </w:rPr>
              <w:t xml:space="preserve"> </w:t>
            </w:r>
            <w:r w:rsidR="00AC4FEF" w:rsidRPr="007F5FFE">
              <w:rPr>
                <w:rFonts w:ascii="Times New Roman" w:hAnsi="Times New Roman" w:cs="Times New Roman"/>
                <w:bCs/>
                <w:sz w:val="24"/>
                <w:szCs w:val="24"/>
                <w:lang w:val="kk-KZ"/>
              </w:rPr>
              <w:t>көшесі, 3 ғимарат</w:t>
            </w:r>
          </w:p>
        </w:tc>
      </w:tr>
    </w:tbl>
    <w:p w14:paraId="3648FD8C" w14:textId="77777777" w:rsidR="007F5FFE" w:rsidRDefault="007F5FFE" w:rsidP="00496EA9">
      <w:pPr>
        <w:pStyle w:val="a7"/>
        <w:rPr>
          <w:b/>
          <w:szCs w:val="24"/>
          <w:lang w:val="kk-KZ"/>
        </w:rPr>
      </w:pPr>
    </w:p>
    <w:p w14:paraId="0164271F" w14:textId="663EAE02" w:rsidR="000808C7" w:rsidRPr="00496EA9" w:rsidRDefault="007F5FFE" w:rsidP="00496EA9">
      <w:pPr>
        <w:pStyle w:val="a7"/>
        <w:jc w:val="center"/>
        <w:rPr>
          <w:b/>
          <w:szCs w:val="24"/>
          <w:lang w:val="kk-KZ"/>
        </w:rPr>
      </w:pPr>
      <w:r w:rsidRPr="00B9051C">
        <w:rPr>
          <w:b/>
          <w:szCs w:val="24"/>
          <w:lang w:val="kk-KZ"/>
        </w:rPr>
        <w:t>Директордың ӘШБ жөніндегі орынбасары                                              Омарова А.Т.</w:t>
      </w:r>
      <w:r w:rsidR="008A4920" w:rsidRPr="008A4920">
        <w:t xml:space="preserve"> </w:t>
      </w:r>
      <w:r w:rsidR="008A4920" w:rsidRPr="008A4920">
        <w:rPr>
          <w:szCs w:val="24"/>
          <w:lang w:val="kk-KZ"/>
        </w:rPr>
        <w:t>+7(701) 123 54 46</w:t>
      </w:r>
    </w:p>
    <w:p w14:paraId="483E97CC" w14:textId="167272ED" w:rsidR="001E2846" w:rsidRPr="00D17B04" w:rsidRDefault="001E2846" w:rsidP="001E2846">
      <w:pPr>
        <w:jc w:val="right"/>
        <w:rPr>
          <w:i/>
          <w:lang w:val="kk-KZ"/>
        </w:rPr>
      </w:pPr>
      <w:r w:rsidRPr="00D17B04">
        <w:rPr>
          <w:i/>
          <w:lang w:val="kk-KZ"/>
        </w:rPr>
        <w:lastRenderedPageBreak/>
        <w:t xml:space="preserve">Приложение 2 к Договору </w:t>
      </w:r>
    </w:p>
    <w:p w14:paraId="245236B1" w14:textId="3B361D4A" w:rsidR="002052E9" w:rsidRPr="00D17B04" w:rsidRDefault="001E2846" w:rsidP="001D000E">
      <w:pPr>
        <w:jc w:val="right"/>
        <w:rPr>
          <w:i/>
        </w:rPr>
      </w:pPr>
      <w:r w:rsidRPr="00D17B04">
        <w:rPr>
          <w:i/>
          <w:lang w:val="kk-KZ"/>
        </w:rPr>
        <w:t xml:space="preserve"> от «__</w:t>
      </w:r>
      <w:r w:rsidRPr="00D17B04">
        <w:rPr>
          <w:i/>
        </w:rPr>
        <w:t>_» _______ 20</w:t>
      </w:r>
      <w:r w:rsidR="00AC4FEF">
        <w:rPr>
          <w:i/>
          <w:lang w:val="kk-KZ"/>
        </w:rPr>
        <w:t>2</w:t>
      </w:r>
      <w:r w:rsidR="00B05E74">
        <w:rPr>
          <w:i/>
          <w:lang w:val="kk-KZ"/>
        </w:rPr>
        <w:t xml:space="preserve">6 </w:t>
      </w:r>
      <w:r w:rsidRPr="00D17B04">
        <w:rPr>
          <w:i/>
        </w:rPr>
        <w:t>г</w:t>
      </w:r>
      <w:r w:rsidR="00AC4FEF">
        <w:rPr>
          <w:i/>
        </w:rPr>
        <w:t>.</w:t>
      </w:r>
      <w:r w:rsidRPr="00D17B04">
        <w:rPr>
          <w:i/>
        </w:rPr>
        <w:t xml:space="preserve"> № ___</w:t>
      </w:r>
    </w:p>
    <w:p w14:paraId="0108E604" w14:textId="77777777" w:rsidR="007A2ED7" w:rsidRPr="00D17B04" w:rsidRDefault="007A2ED7" w:rsidP="001D000E">
      <w:pPr>
        <w:jc w:val="right"/>
        <w:rPr>
          <w:i/>
        </w:rPr>
      </w:pPr>
    </w:p>
    <w:p w14:paraId="4D6CE664" w14:textId="6A6D70D2" w:rsidR="00BD3C50" w:rsidRDefault="00BD3C50" w:rsidP="00BD3C50">
      <w:pPr>
        <w:jc w:val="center"/>
        <w:rPr>
          <w:b/>
          <w:lang w:val="kk-KZ"/>
        </w:rPr>
      </w:pPr>
      <w:r w:rsidRPr="00D17B04">
        <w:rPr>
          <w:b/>
        </w:rPr>
        <w:t>Техническая спецификация закупаемых</w:t>
      </w:r>
      <w:r w:rsidR="001B7915">
        <w:rPr>
          <w:b/>
          <w:lang w:val="kk-KZ"/>
        </w:rPr>
        <w:t xml:space="preserve"> работ</w:t>
      </w:r>
    </w:p>
    <w:p w14:paraId="65CF7A58" w14:textId="77777777" w:rsidR="004E4EAC" w:rsidRPr="00D17B04" w:rsidRDefault="004E4EAC" w:rsidP="00BD3C50">
      <w:pPr>
        <w:jc w:val="center"/>
        <w:rPr>
          <w:b/>
          <w:lang w:val="kk-KZ"/>
        </w:rPr>
      </w:pPr>
    </w:p>
    <w:tbl>
      <w:tblPr>
        <w:tblW w:w="15310"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01"/>
        <w:gridCol w:w="1526"/>
        <w:gridCol w:w="9639"/>
        <w:gridCol w:w="992"/>
        <w:gridCol w:w="851"/>
        <w:gridCol w:w="1701"/>
      </w:tblGrid>
      <w:tr w:rsidR="00BD3C50" w:rsidRPr="001B7915" w14:paraId="0858F062" w14:textId="77777777" w:rsidTr="001B7915">
        <w:trPr>
          <w:trHeight w:val="834"/>
        </w:trPr>
        <w:tc>
          <w:tcPr>
            <w:tcW w:w="601" w:type="dxa"/>
            <w:tcBorders>
              <w:top w:val="single" w:sz="6" w:space="0" w:color="auto"/>
              <w:left w:val="single" w:sz="6" w:space="0" w:color="auto"/>
              <w:bottom w:val="single" w:sz="6" w:space="0" w:color="auto"/>
              <w:right w:val="single" w:sz="6" w:space="0" w:color="auto"/>
            </w:tcBorders>
            <w:vAlign w:val="center"/>
            <w:hideMark/>
          </w:tcPr>
          <w:p w14:paraId="63957C7A" w14:textId="77777777" w:rsidR="00BD3C50" w:rsidRPr="001B7915" w:rsidRDefault="00BD3C50" w:rsidP="00BD3C50">
            <w:pPr>
              <w:jc w:val="center"/>
              <w:rPr>
                <w:b/>
                <w:sz w:val="22"/>
                <w:szCs w:val="22"/>
                <w:lang w:val="kk-KZ"/>
              </w:rPr>
            </w:pPr>
            <w:r w:rsidRPr="001B7915">
              <w:rPr>
                <w:b/>
                <w:sz w:val="22"/>
                <w:szCs w:val="22"/>
              </w:rPr>
              <w:t>№</w:t>
            </w:r>
          </w:p>
          <w:p w14:paraId="78D52D7B" w14:textId="77777777" w:rsidR="00BD3C50" w:rsidRPr="001B7915" w:rsidRDefault="00BD3C50" w:rsidP="00BD3C50">
            <w:pPr>
              <w:jc w:val="center"/>
              <w:rPr>
                <w:b/>
                <w:sz w:val="22"/>
                <w:szCs w:val="22"/>
              </w:rPr>
            </w:pPr>
            <w:r w:rsidRPr="001B7915">
              <w:rPr>
                <w:b/>
                <w:sz w:val="22"/>
                <w:szCs w:val="22"/>
              </w:rPr>
              <w:t>п/п</w:t>
            </w:r>
          </w:p>
        </w:tc>
        <w:tc>
          <w:tcPr>
            <w:tcW w:w="1526" w:type="dxa"/>
            <w:tcBorders>
              <w:top w:val="single" w:sz="6" w:space="0" w:color="auto"/>
              <w:left w:val="single" w:sz="6" w:space="0" w:color="auto"/>
              <w:bottom w:val="single" w:sz="6" w:space="0" w:color="auto"/>
              <w:right w:val="single" w:sz="4" w:space="0" w:color="auto"/>
            </w:tcBorders>
            <w:vAlign w:val="center"/>
            <w:hideMark/>
          </w:tcPr>
          <w:p w14:paraId="253ECDBB" w14:textId="55963ECB" w:rsidR="00BD3C50" w:rsidRPr="001B7915" w:rsidRDefault="00BD3C50" w:rsidP="00BD3C50">
            <w:pPr>
              <w:jc w:val="center"/>
              <w:rPr>
                <w:b/>
                <w:sz w:val="22"/>
                <w:szCs w:val="22"/>
                <w:lang w:val="kk-KZ"/>
              </w:rPr>
            </w:pPr>
            <w:r w:rsidRPr="001B7915">
              <w:rPr>
                <w:b/>
                <w:sz w:val="22"/>
                <w:szCs w:val="22"/>
              </w:rPr>
              <w:t xml:space="preserve">Наименование </w:t>
            </w:r>
            <w:r w:rsidR="001B7915">
              <w:rPr>
                <w:b/>
                <w:sz w:val="22"/>
                <w:szCs w:val="22"/>
                <w:lang w:val="kk-KZ"/>
              </w:rPr>
              <w:t>работы</w:t>
            </w:r>
          </w:p>
        </w:tc>
        <w:tc>
          <w:tcPr>
            <w:tcW w:w="9639" w:type="dxa"/>
            <w:tcBorders>
              <w:top w:val="single" w:sz="6" w:space="0" w:color="auto"/>
              <w:left w:val="single" w:sz="4" w:space="0" w:color="auto"/>
              <w:bottom w:val="single" w:sz="6" w:space="0" w:color="auto"/>
              <w:right w:val="single" w:sz="4" w:space="0" w:color="auto"/>
            </w:tcBorders>
            <w:vAlign w:val="center"/>
            <w:hideMark/>
          </w:tcPr>
          <w:p w14:paraId="7567571F" w14:textId="13DF8D85" w:rsidR="00BD3C50" w:rsidRPr="001B7915" w:rsidRDefault="00BD3C50" w:rsidP="00BD3C50">
            <w:pPr>
              <w:jc w:val="center"/>
              <w:rPr>
                <w:b/>
                <w:sz w:val="22"/>
                <w:szCs w:val="22"/>
                <w:lang w:val="kk-KZ"/>
              </w:rPr>
            </w:pPr>
            <w:r w:rsidRPr="001B7915">
              <w:rPr>
                <w:b/>
                <w:sz w:val="22"/>
                <w:szCs w:val="22"/>
              </w:rPr>
              <w:t xml:space="preserve">Техническая спецификация, характеристика </w:t>
            </w:r>
            <w:r w:rsidR="001B7915">
              <w:rPr>
                <w:b/>
                <w:sz w:val="22"/>
                <w:szCs w:val="22"/>
                <w:lang w:val="kk-KZ"/>
              </w:rPr>
              <w:t>работ</w:t>
            </w:r>
          </w:p>
        </w:tc>
        <w:tc>
          <w:tcPr>
            <w:tcW w:w="992" w:type="dxa"/>
            <w:tcBorders>
              <w:top w:val="single" w:sz="6" w:space="0" w:color="auto"/>
              <w:left w:val="single" w:sz="4" w:space="0" w:color="auto"/>
              <w:bottom w:val="single" w:sz="6" w:space="0" w:color="auto"/>
              <w:right w:val="single" w:sz="4" w:space="0" w:color="auto"/>
            </w:tcBorders>
            <w:vAlign w:val="center"/>
            <w:hideMark/>
          </w:tcPr>
          <w:p w14:paraId="18863873" w14:textId="77777777" w:rsidR="00BD3C50" w:rsidRPr="001B7915" w:rsidRDefault="00BD3C50" w:rsidP="00BD3C50">
            <w:pPr>
              <w:jc w:val="center"/>
              <w:rPr>
                <w:b/>
                <w:sz w:val="22"/>
                <w:szCs w:val="22"/>
                <w:lang w:val="kk-KZ"/>
              </w:rPr>
            </w:pPr>
            <w:r w:rsidRPr="001B7915">
              <w:rPr>
                <w:b/>
                <w:sz w:val="22"/>
                <w:szCs w:val="22"/>
                <w:lang w:val="kk-KZ"/>
              </w:rPr>
              <w:t>Единица измерения</w:t>
            </w:r>
          </w:p>
        </w:tc>
        <w:tc>
          <w:tcPr>
            <w:tcW w:w="851" w:type="dxa"/>
            <w:tcBorders>
              <w:top w:val="single" w:sz="6" w:space="0" w:color="auto"/>
              <w:left w:val="single" w:sz="4" w:space="0" w:color="auto"/>
              <w:bottom w:val="single" w:sz="6" w:space="0" w:color="auto"/>
              <w:right w:val="single" w:sz="6" w:space="0" w:color="auto"/>
            </w:tcBorders>
            <w:vAlign w:val="center"/>
            <w:hideMark/>
          </w:tcPr>
          <w:p w14:paraId="703054BD" w14:textId="77777777" w:rsidR="00BD3C50" w:rsidRPr="001B7915" w:rsidRDefault="00BD3C50" w:rsidP="00BD3C50">
            <w:pPr>
              <w:jc w:val="center"/>
              <w:rPr>
                <w:b/>
                <w:sz w:val="22"/>
                <w:szCs w:val="22"/>
                <w:lang w:val="kk-KZ"/>
              </w:rPr>
            </w:pPr>
            <w:r w:rsidRPr="001B7915">
              <w:rPr>
                <w:b/>
                <w:sz w:val="22"/>
                <w:szCs w:val="22"/>
                <w:lang w:val="kk-KZ"/>
              </w:rPr>
              <w:t>Количество</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92FC303" w14:textId="3B716B1A" w:rsidR="00BD3C50" w:rsidRPr="001B7915" w:rsidRDefault="00BD3C50" w:rsidP="00BD3C50">
            <w:pPr>
              <w:jc w:val="center"/>
              <w:rPr>
                <w:b/>
                <w:sz w:val="22"/>
                <w:szCs w:val="22"/>
              </w:rPr>
            </w:pPr>
            <w:r w:rsidRPr="001B7915">
              <w:rPr>
                <w:b/>
                <w:sz w:val="22"/>
                <w:szCs w:val="22"/>
              </w:rPr>
              <w:t xml:space="preserve">Место </w:t>
            </w:r>
            <w:r w:rsidRPr="001B7915">
              <w:rPr>
                <w:b/>
                <w:sz w:val="22"/>
                <w:szCs w:val="22"/>
                <w:lang w:val="kk-KZ"/>
              </w:rPr>
              <w:t xml:space="preserve">выполнения </w:t>
            </w:r>
            <w:r w:rsidR="001B7915">
              <w:rPr>
                <w:b/>
                <w:sz w:val="22"/>
                <w:szCs w:val="22"/>
                <w:lang w:val="kk-KZ"/>
              </w:rPr>
              <w:t>работы</w:t>
            </w:r>
          </w:p>
        </w:tc>
      </w:tr>
      <w:tr w:rsidR="00A3058C" w:rsidRPr="001B7915" w14:paraId="6635D6D5" w14:textId="77777777" w:rsidTr="001B7915">
        <w:trPr>
          <w:trHeight w:val="288"/>
        </w:trPr>
        <w:tc>
          <w:tcPr>
            <w:tcW w:w="601" w:type="dxa"/>
            <w:tcBorders>
              <w:top w:val="single" w:sz="6" w:space="0" w:color="auto"/>
              <w:left w:val="single" w:sz="6" w:space="0" w:color="auto"/>
              <w:bottom w:val="single" w:sz="6" w:space="0" w:color="auto"/>
              <w:right w:val="single" w:sz="6" w:space="0" w:color="auto"/>
            </w:tcBorders>
            <w:hideMark/>
          </w:tcPr>
          <w:p w14:paraId="570A8C1C" w14:textId="77777777" w:rsidR="001E2846" w:rsidRPr="001B7915" w:rsidRDefault="001E2846">
            <w:pPr>
              <w:jc w:val="center"/>
              <w:rPr>
                <w:sz w:val="22"/>
                <w:szCs w:val="22"/>
              </w:rPr>
            </w:pPr>
            <w:r w:rsidRPr="001B7915">
              <w:rPr>
                <w:sz w:val="22"/>
                <w:szCs w:val="22"/>
              </w:rPr>
              <w:t>1</w:t>
            </w:r>
          </w:p>
        </w:tc>
        <w:tc>
          <w:tcPr>
            <w:tcW w:w="1526" w:type="dxa"/>
            <w:tcBorders>
              <w:top w:val="single" w:sz="6" w:space="0" w:color="auto"/>
              <w:left w:val="single" w:sz="6" w:space="0" w:color="auto"/>
              <w:bottom w:val="single" w:sz="6" w:space="0" w:color="auto"/>
              <w:right w:val="single" w:sz="4" w:space="0" w:color="auto"/>
            </w:tcBorders>
            <w:hideMark/>
          </w:tcPr>
          <w:p w14:paraId="4AADE3F7" w14:textId="77777777" w:rsidR="001E2846" w:rsidRPr="001B7915" w:rsidRDefault="001E2846">
            <w:pPr>
              <w:jc w:val="center"/>
              <w:rPr>
                <w:sz w:val="22"/>
                <w:szCs w:val="22"/>
                <w:lang w:val="kk-KZ"/>
              </w:rPr>
            </w:pPr>
            <w:r w:rsidRPr="001B7915">
              <w:rPr>
                <w:sz w:val="22"/>
                <w:szCs w:val="22"/>
                <w:lang w:val="kk-KZ"/>
              </w:rPr>
              <w:t>2</w:t>
            </w:r>
          </w:p>
        </w:tc>
        <w:tc>
          <w:tcPr>
            <w:tcW w:w="9639" w:type="dxa"/>
            <w:tcBorders>
              <w:top w:val="single" w:sz="6" w:space="0" w:color="auto"/>
              <w:left w:val="single" w:sz="4" w:space="0" w:color="auto"/>
              <w:bottom w:val="single" w:sz="6" w:space="0" w:color="auto"/>
              <w:right w:val="single" w:sz="4" w:space="0" w:color="auto"/>
            </w:tcBorders>
            <w:hideMark/>
          </w:tcPr>
          <w:p w14:paraId="0C0F53C0" w14:textId="77777777" w:rsidR="001E2846" w:rsidRPr="001B7915" w:rsidRDefault="001E2846">
            <w:pPr>
              <w:jc w:val="center"/>
              <w:rPr>
                <w:sz w:val="22"/>
                <w:szCs w:val="22"/>
                <w:lang w:val="kk-KZ"/>
              </w:rPr>
            </w:pPr>
            <w:r w:rsidRPr="001B7915">
              <w:rPr>
                <w:sz w:val="22"/>
                <w:szCs w:val="22"/>
                <w:lang w:val="kk-KZ"/>
              </w:rPr>
              <w:t>3</w:t>
            </w:r>
          </w:p>
        </w:tc>
        <w:tc>
          <w:tcPr>
            <w:tcW w:w="992" w:type="dxa"/>
            <w:tcBorders>
              <w:top w:val="single" w:sz="6" w:space="0" w:color="auto"/>
              <w:left w:val="single" w:sz="4" w:space="0" w:color="auto"/>
              <w:bottom w:val="single" w:sz="6" w:space="0" w:color="auto"/>
              <w:right w:val="single" w:sz="4" w:space="0" w:color="auto"/>
            </w:tcBorders>
            <w:hideMark/>
          </w:tcPr>
          <w:p w14:paraId="430C9822" w14:textId="77777777" w:rsidR="001E2846" w:rsidRPr="001B7915" w:rsidRDefault="001E2846">
            <w:pPr>
              <w:jc w:val="center"/>
              <w:rPr>
                <w:sz w:val="22"/>
                <w:szCs w:val="22"/>
                <w:lang w:val="kk-KZ"/>
              </w:rPr>
            </w:pPr>
            <w:r w:rsidRPr="001B7915">
              <w:rPr>
                <w:sz w:val="22"/>
                <w:szCs w:val="22"/>
                <w:lang w:val="kk-KZ"/>
              </w:rPr>
              <w:t>4</w:t>
            </w:r>
          </w:p>
        </w:tc>
        <w:tc>
          <w:tcPr>
            <w:tcW w:w="851" w:type="dxa"/>
            <w:tcBorders>
              <w:top w:val="single" w:sz="6" w:space="0" w:color="auto"/>
              <w:left w:val="single" w:sz="4" w:space="0" w:color="auto"/>
              <w:bottom w:val="single" w:sz="6" w:space="0" w:color="auto"/>
              <w:right w:val="single" w:sz="6" w:space="0" w:color="auto"/>
            </w:tcBorders>
            <w:hideMark/>
          </w:tcPr>
          <w:p w14:paraId="553530B5" w14:textId="77777777" w:rsidR="001E2846" w:rsidRPr="001B7915" w:rsidRDefault="001E2846">
            <w:pPr>
              <w:jc w:val="center"/>
              <w:rPr>
                <w:sz w:val="22"/>
                <w:szCs w:val="22"/>
                <w:lang w:val="kk-KZ"/>
              </w:rPr>
            </w:pPr>
            <w:r w:rsidRPr="001B7915">
              <w:rPr>
                <w:sz w:val="22"/>
                <w:szCs w:val="22"/>
                <w:lang w:val="kk-KZ"/>
              </w:rPr>
              <w:t>5</w:t>
            </w:r>
          </w:p>
        </w:tc>
        <w:tc>
          <w:tcPr>
            <w:tcW w:w="1701" w:type="dxa"/>
            <w:tcBorders>
              <w:top w:val="single" w:sz="6" w:space="0" w:color="auto"/>
              <w:left w:val="single" w:sz="6" w:space="0" w:color="auto"/>
              <w:bottom w:val="single" w:sz="6" w:space="0" w:color="auto"/>
              <w:right w:val="single" w:sz="6" w:space="0" w:color="auto"/>
            </w:tcBorders>
            <w:hideMark/>
          </w:tcPr>
          <w:p w14:paraId="749A8038" w14:textId="77777777" w:rsidR="001E2846" w:rsidRPr="001B7915" w:rsidRDefault="001E2846">
            <w:pPr>
              <w:jc w:val="center"/>
              <w:rPr>
                <w:sz w:val="22"/>
                <w:szCs w:val="22"/>
                <w:lang w:val="kk-KZ"/>
              </w:rPr>
            </w:pPr>
            <w:r w:rsidRPr="001B7915">
              <w:rPr>
                <w:sz w:val="22"/>
                <w:szCs w:val="22"/>
                <w:lang w:val="kk-KZ"/>
              </w:rPr>
              <w:t>6</w:t>
            </w:r>
          </w:p>
        </w:tc>
      </w:tr>
      <w:tr w:rsidR="00A3058C" w:rsidRPr="001B7915" w14:paraId="121A949A" w14:textId="77777777" w:rsidTr="001B7915">
        <w:trPr>
          <w:trHeight w:val="694"/>
        </w:trPr>
        <w:tc>
          <w:tcPr>
            <w:tcW w:w="601" w:type="dxa"/>
            <w:tcBorders>
              <w:top w:val="single" w:sz="6" w:space="0" w:color="auto"/>
              <w:left w:val="single" w:sz="6" w:space="0" w:color="auto"/>
              <w:bottom w:val="single" w:sz="4" w:space="0" w:color="auto"/>
              <w:right w:val="single" w:sz="4" w:space="0" w:color="auto"/>
            </w:tcBorders>
          </w:tcPr>
          <w:p w14:paraId="3A7F9833" w14:textId="77777777" w:rsidR="001E2846" w:rsidRPr="001B7915" w:rsidRDefault="009E7F0F" w:rsidP="00FD222B">
            <w:pPr>
              <w:numPr>
                <w:ilvl w:val="0"/>
                <w:numId w:val="2"/>
              </w:numPr>
              <w:jc w:val="center"/>
              <w:rPr>
                <w:sz w:val="22"/>
                <w:szCs w:val="22"/>
              </w:rPr>
            </w:pPr>
            <w:r w:rsidRPr="001B7915">
              <w:rPr>
                <w:sz w:val="22"/>
                <w:szCs w:val="22"/>
              </w:rPr>
              <w:t>П</w:t>
            </w:r>
          </w:p>
        </w:tc>
        <w:tc>
          <w:tcPr>
            <w:tcW w:w="1526" w:type="dxa"/>
            <w:tcBorders>
              <w:top w:val="single" w:sz="6" w:space="0" w:color="auto"/>
              <w:left w:val="single" w:sz="4" w:space="0" w:color="auto"/>
              <w:bottom w:val="single" w:sz="4" w:space="0" w:color="auto"/>
              <w:right w:val="single" w:sz="4" w:space="0" w:color="auto"/>
            </w:tcBorders>
            <w:hideMark/>
          </w:tcPr>
          <w:p w14:paraId="4BFEA8CE" w14:textId="626A3477" w:rsidR="00C557F7" w:rsidRPr="001B7915" w:rsidRDefault="000808C7" w:rsidP="00156CDE">
            <w:pPr>
              <w:rPr>
                <w:sz w:val="22"/>
                <w:szCs w:val="22"/>
              </w:rPr>
            </w:pPr>
            <w:r w:rsidRPr="000808C7">
              <w:rPr>
                <w:sz w:val="22"/>
                <w:szCs w:val="22"/>
              </w:rPr>
              <w:t>работа по замене соленоидного клапана подпитки резьбовой в комплекте с катушкой</w:t>
            </w:r>
          </w:p>
        </w:tc>
        <w:tc>
          <w:tcPr>
            <w:tcW w:w="9639" w:type="dxa"/>
            <w:tcBorders>
              <w:top w:val="single" w:sz="6" w:space="0" w:color="auto"/>
              <w:left w:val="single" w:sz="4" w:space="0" w:color="auto"/>
              <w:bottom w:val="single" w:sz="4" w:space="0" w:color="auto"/>
              <w:right w:val="single" w:sz="4" w:space="0" w:color="auto"/>
            </w:tcBorders>
          </w:tcPr>
          <w:p w14:paraId="0F95E831" w14:textId="77777777" w:rsidR="000808C7" w:rsidRPr="00F26B9F" w:rsidRDefault="000808C7" w:rsidP="000808C7">
            <w:pPr>
              <w:rPr>
                <w:color w:val="000000"/>
              </w:rPr>
            </w:pPr>
            <w:r w:rsidRPr="00F26B9F">
              <w:rPr>
                <w:color w:val="000000"/>
              </w:rPr>
              <w:t>1. Наименование и цель выполняемых работ</w:t>
            </w:r>
          </w:p>
          <w:p w14:paraId="04F95A53" w14:textId="77777777" w:rsidR="000808C7" w:rsidRPr="00F26B9F" w:rsidRDefault="000808C7" w:rsidP="000808C7">
            <w:pPr>
              <w:rPr>
                <w:color w:val="000000"/>
              </w:rPr>
            </w:pPr>
            <w:r w:rsidRPr="00F26B9F">
              <w:rPr>
                <w:color w:val="000000"/>
              </w:rPr>
              <w:t>• Наименование работ: Демонтаж неисправного и монтаж нового соленоидного (электромагнитного) клапана подпитки в комплекте с электромагнитной катушкой.</w:t>
            </w:r>
          </w:p>
          <w:p w14:paraId="6D0AD04E" w14:textId="77777777" w:rsidR="000808C7" w:rsidRPr="00F26B9F" w:rsidRDefault="000808C7" w:rsidP="000808C7">
            <w:pPr>
              <w:rPr>
                <w:color w:val="000000"/>
              </w:rPr>
            </w:pPr>
            <w:r w:rsidRPr="00F26B9F">
              <w:rPr>
                <w:color w:val="000000"/>
              </w:rPr>
              <w:t>• Цель работ: Восстановление автоматической подачи теплоносителя/воды в контур подпитки системы (отопления, ГВС, водоснабжения), обеспечение герметичного перекрытия потока и исключение аварийного падения давления.</w:t>
            </w:r>
          </w:p>
          <w:p w14:paraId="52E63C57" w14:textId="77777777" w:rsidR="000808C7" w:rsidRPr="00F26B9F" w:rsidRDefault="000808C7" w:rsidP="000808C7">
            <w:pPr>
              <w:rPr>
                <w:color w:val="000000"/>
              </w:rPr>
            </w:pPr>
            <w:r w:rsidRPr="00F26B9F">
              <w:rPr>
                <w:color w:val="000000"/>
              </w:rPr>
              <w:t>2. Технические требования к поставляемому оборудованию (клапан + катушка)</w:t>
            </w:r>
          </w:p>
          <w:p w14:paraId="65A5C71F" w14:textId="77777777" w:rsidR="000808C7" w:rsidRPr="00F26B9F" w:rsidRDefault="000808C7" w:rsidP="000808C7">
            <w:pPr>
              <w:rPr>
                <w:color w:val="000000"/>
              </w:rPr>
            </w:pPr>
            <w:r w:rsidRPr="00F26B9F">
              <w:rPr>
                <w:color w:val="000000"/>
              </w:rPr>
              <w:t>Оборудование должно быть новым (не бывшим в употреблении) и строго соответствовать следующим параметрам:</w:t>
            </w:r>
          </w:p>
          <w:p w14:paraId="23D4D139" w14:textId="77777777" w:rsidR="000808C7" w:rsidRPr="00F26B9F" w:rsidRDefault="000808C7" w:rsidP="000808C7">
            <w:pPr>
              <w:rPr>
                <w:color w:val="000000"/>
              </w:rPr>
            </w:pPr>
            <w:r w:rsidRPr="00F26B9F">
              <w:rPr>
                <w:color w:val="000000"/>
              </w:rPr>
              <w:t>Параметр спецификации</w:t>
            </w:r>
            <w:r w:rsidRPr="00F26B9F">
              <w:rPr>
                <w:color w:val="000000"/>
              </w:rPr>
              <w:tab/>
              <w:t>Требуемое значение / Характеристика</w:t>
            </w:r>
          </w:p>
          <w:p w14:paraId="366B2CD5" w14:textId="77777777" w:rsidR="000808C7" w:rsidRPr="00F26B9F" w:rsidRDefault="000808C7" w:rsidP="000808C7">
            <w:pPr>
              <w:rPr>
                <w:color w:val="000000"/>
              </w:rPr>
            </w:pPr>
            <w:r w:rsidRPr="00F26B9F">
              <w:rPr>
                <w:color w:val="000000"/>
              </w:rPr>
              <w:t>Номинальный диаметр (Ду / DN)</w:t>
            </w:r>
            <w:r w:rsidRPr="00F26B9F">
              <w:rPr>
                <w:color w:val="000000"/>
              </w:rPr>
              <w:tab/>
              <w:t>40 мм</w:t>
            </w:r>
          </w:p>
          <w:p w14:paraId="48A3B8E7" w14:textId="77777777" w:rsidR="000808C7" w:rsidRPr="00F26B9F" w:rsidRDefault="000808C7" w:rsidP="000808C7">
            <w:pPr>
              <w:rPr>
                <w:color w:val="000000"/>
              </w:rPr>
            </w:pPr>
            <w:r w:rsidRPr="00F26B9F">
              <w:rPr>
                <w:color w:val="000000"/>
              </w:rPr>
              <w:t>Тип присоединения к трубопроводу</w:t>
            </w:r>
            <w:r w:rsidRPr="00F26B9F">
              <w:rPr>
                <w:color w:val="000000"/>
              </w:rPr>
              <w:tab/>
              <w:t>Муфтовый (резьбовой, внутренняя резьба G 1 ½")</w:t>
            </w:r>
          </w:p>
          <w:p w14:paraId="4BF9415F" w14:textId="77777777" w:rsidR="000808C7" w:rsidRPr="00F26B9F" w:rsidRDefault="000808C7" w:rsidP="000808C7">
            <w:pPr>
              <w:rPr>
                <w:color w:val="000000"/>
              </w:rPr>
            </w:pPr>
            <w:r w:rsidRPr="00F26B9F">
              <w:rPr>
                <w:color w:val="000000"/>
              </w:rPr>
              <w:t>Исходное состояние (без питания)</w:t>
            </w:r>
            <w:r w:rsidRPr="00F26B9F">
              <w:rPr>
                <w:color w:val="000000"/>
              </w:rPr>
              <w:tab/>
              <w:t>Нормально-закрытый (НЗ) — открывается только при подаче тока</w:t>
            </w:r>
          </w:p>
          <w:p w14:paraId="344DAFFB" w14:textId="77777777" w:rsidR="000808C7" w:rsidRPr="00F26B9F" w:rsidRDefault="000808C7" w:rsidP="000808C7">
            <w:pPr>
              <w:rPr>
                <w:color w:val="000000"/>
              </w:rPr>
            </w:pPr>
            <w:r w:rsidRPr="00F26B9F">
              <w:rPr>
                <w:color w:val="000000"/>
              </w:rPr>
              <w:t>Принцип действия</w:t>
            </w:r>
            <w:r w:rsidRPr="00F26B9F">
              <w:rPr>
                <w:color w:val="000000"/>
              </w:rPr>
              <w:tab/>
              <w:t>Пилотный (с сервоприводом) или с принудительным подъемом мембраны</w:t>
            </w:r>
          </w:p>
          <w:p w14:paraId="2364FB30" w14:textId="77777777" w:rsidR="000808C7" w:rsidRPr="00F26B9F" w:rsidRDefault="000808C7" w:rsidP="000808C7">
            <w:pPr>
              <w:rPr>
                <w:color w:val="000000"/>
              </w:rPr>
            </w:pPr>
            <w:r w:rsidRPr="00F26B9F">
              <w:rPr>
                <w:color w:val="000000"/>
              </w:rPr>
              <w:t>Материал корпуса</w:t>
            </w:r>
            <w:r w:rsidRPr="00F26B9F">
              <w:rPr>
                <w:color w:val="000000"/>
              </w:rPr>
              <w:tab/>
              <w:t>Латунь (высокопрочная, стойкая к вымыванию цинка)</w:t>
            </w:r>
          </w:p>
          <w:p w14:paraId="74053375" w14:textId="77777777" w:rsidR="000808C7" w:rsidRPr="00F26B9F" w:rsidRDefault="000808C7" w:rsidP="000808C7">
            <w:pPr>
              <w:rPr>
                <w:color w:val="000000"/>
              </w:rPr>
            </w:pPr>
            <w:r w:rsidRPr="00F26B9F">
              <w:rPr>
                <w:color w:val="000000"/>
              </w:rPr>
              <w:t>Материал мембраны / уплотнения</w:t>
            </w:r>
            <w:r w:rsidRPr="00F26B9F">
              <w:rPr>
                <w:color w:val="000000"/>
              </w:rPr>
              <w:tab/>
              <w:t>EPDM (для горячей воды до +120...+130 °C) или NBR (для холодной воды до +80...+90 °C)</w:t>
            </w:r>
          </w:p>
          <w:p w14:paraId="0693F33D" w14:textId="77777777" w:rsidR="000808C7" w:rsidRPr="00F26B9F" w:rsidRDefault="000808C7" w:rsidP="000808C7">
            <w:pPr>
              <w:rPr>
                <w:color w:val="000000"/>
              </w:rPr>
            </w:pPr>
            <w:r w:rsidRPr="00F26B9F">
              <w:rPr>
                <w:color w:val="000000"/>
              </w:rPr>
              <w:t>Номинальное давление (Ру / PN)</w:t>
            </w:r>
            <w:r w:rsidRPr="00F26B9F">
              <w:rPr>
                <w:color w:val="000000"/>
              </w:rPr>
              <w:tab/>
              <w:t>Не менее 10–16 бар</w:t>
            </w:r>
          </w:p>
          <w:p w14:paraId="74E715A4" w14:textId="77777777" w:rsidR="000808C7" w:rsidRPr="00F26B9F" w:rsidRDefault="000808C7" w:rsidP="000808C7">
            <w:pPr>
              <w:rPr>
                <w:color w:val="000000"/>
              </w:rPr>
            </w:pPr>
            <w:r w:rsidRPr="00F26B9F">
              <w:rPr>
                <w:color w:val="000000"/>
              </w:rPr>
              <w:t>Минимальный перепад давления (Δ P)</w:t>
            </w:r>
            <w:r w:rsidRPr="00F26B9F">
              <w:rPr>
                <w:color w:val="000000"/>
              </w:rPr>
              <w:tab/>
              <w:t>От 0 до 0.3 бар (в зависимости от давления в магистрали подпитки)</w:t>
            </w:r>
          </w:p>
          <w:p w14:paraId="60363467" w14:textId="77777777" w:rsidR="000808C7" w:rsidRPr="00F26B9F" w:rsidRDefault="000808C7" w:rsidP="000808C7">
            <w:pPr>
              <w:rPr>
                <w:color w:val="000000"/>
              </w:rPr>
            </w:pPr>
            <w:r w:rsidRPr="00F26B9F">
              <w:rPr>
                <w:color w:val="000000"/>
              </w:rPr>
              <w:t>Пропускная способность (\(K_{vs}\))</w:t>
            </w:r>
            <w:r w:rsidRPr="00F26B9F">
              <w:rPr>
                <w:color w:val="000000"/>
              </w:rPr>
              <w:tab/>
              <w:t>Не менее 24–25 м³/ч</w:t>
            </w:r>
          </w:p>
          <w:p w14:paraId="1A854F21" w14:textId="77777777" w:rsidR="000808C7" w:rsidRPr="00F26B9F" w:rsidRDefault="000808C7" w:rsidP="000808C7">
            <w:pPr>
              <w:rPr>
                <w:color w:val="000000"/>
              </w:rPr>
            </w:pPr>
            <w:r w:rsidRPr="00F26B9F">
              <w:rPr>
                <w:color w:val="000000"/>
              </w:rPr>
              <w:t>Напряжение питания катушки</w:t>
            </w:r>
            <w:r w:rsidRPr="00F26B9F">
              <w:rPr>
                <w:color w:val="000000"/>
              </w:rPr>
              <w:tab/>
              <w:t>~220 В / 230 В переменного тока (AC), 50 Гц</w:t>
            </w:r>
          </w:p>
          <w:p w14:paraId="07395432" w14:textId="7A3D7652" w:rsidR="000808C7" w:rsidRPr="00F26B9F" w:rsidRDefault="000808C7" w:rsidP="000808C7">
            <w:pPr>
              <w:rPr>
                <w:color w:val="000000"/>
              </w:rPr>
            </w:pPr>
            <w:r w:rsidRPr="00F26B9F">
              <w:rPr>
                <w:color w:val="000000"/>
              </w:rPr>
              <w:t>Класс изоляции и защита катушки</w:t>
            </w:r>
            <w:r w:rsidRPr="00F26B9F">
              <w:rPr>
                <w:color w:val="000000"/>
              </w:rPr>
              <w:tab/>
            </w:r>
            <w:r>
              <w:rPr>
                <w:color w:val="000000"/>
                <w:lang w:val="kk-KZ"/>
              </w:rPr>
              <w:t xml:space="preserve"> </w:t>
            </w:r>
            <w:r w:rsidRPr="00F26B9F">
              <w:rPr>
                <w:color w:val="000000"/>
              </w:rPr>
              <w:t>Степень защиты не ниже IP65 (со штекером DIN 43650)</w:t>
            </w:r>
          </w:p>
          <w:p w14:paraId="3D5FC646" w14:textId="77777777" w:rsidR="000808C7" w:rsidRPr="00F26B9F" w:rsidRDefault="000808C7" w:rsidP="000808C7">
            <w:pPr>
              <w:rPr>
                <w:color w:val="000000"/>
              </w:rPr>
            </w:pPr>
            <w:r w:rsidRPr="00F26B9F">
              <w:rPr>
                <w:color w:val="000000"/>
              </w:rPr>
              <w:t>3. Состав и объем монтажных работ</w:t>
            </w:r>
          </w:p>
          <w:p w14:paraId="1E46498B" w14:textId="77777777" w:rsidR="000808C7" w:rsidRPr="00F26B9F" w:rsidRDefault="000808C7" w:rsidP="000808C7">
            <w:pPr>
              <w:rPr>
                <w:color w:val="000000"/>
              </w:rPr>
            </w:pPr>
            <w:r w:rsidRPr="00F26B9F">
              <w:rPr>
                <w:color w:val="000000"/>
              </w:rPr>
              <w:t xml:space="preserve">Подрядчик обязуется выполнить весь комплекс демонтажных, монтажных и </w:t>
            </w:r>
            <w:r w:rsidRPr="00F26B9F">
              <w:rPr>
                <w:color w:val="000000"/>
              </w:rPr>
              <w:lastRenderedPageBreak/>
              <w:t>пусконаладочных работ.</w:t>
            </w:r>
          </w:p>
          <w:p w14:paraId="0980125F" w14:textId="77777777" w:rsidR="000808C7" w:rsidRPr="00F26B9F" w:rsidRDefault="000808C7" w:rsidP="000808C7">
            <w:pPr>
              <w:rPr>
                <w:color w:val="000000"/>
              </w:rPr>
            </w:pPr>
            <w:r w:rsidRPr="00F26B9F">
              <w:rPr>
                <w:color w:val="000000"/>
              </w:rPr>
              <w:t>3.1. Подготовительные мероприятия и демонтаж:</w:t>
            </w:r>
          </w:p>
          <w:p w14:paraId="114D74D2" w14:textId="77777777" w:rsidR="000808C7" w:rsidRPr="00F26B9F" w:rsidRDefault="000808C7" w:rsidP="000808C7">
            <w:pPr>
              <w:rPr>
                <w:color w:val="000000"/>
              </w:rPr>
            </w:pPr>
            <w:r w:rsidRPr="00F26B9F">
              <w:rPr>
                <w:color w:val="000000"/>
              </w:rPr>
              <w:t>1. Обесточивание линии питания соленоидного клапана в щите автоматики (ШУ). Контроль отсутствия напряжения.</w:t>
            </w:r>
          </w:p>
          <w:p w14:paraId="63875981" w14:textId="77777777" w:rsidR="000808C7" w:rsidRPr="00F26B9F" w:rsidRDefault="000808C7" w:rsidP="000808C7">
            <w:pPr>
              <w:rPr>
                <w:color w:val="000000"/>
              </w:rPr>
            </w:pPr>
            <w:r w:rsidRPr="00F26B9F">
              <w:rPr>
                <w:color w:val="000000"/>
              </w:rPr>
              <w:t>2. Перекрытие отсечной запорной арматуры (задвижек/шаровых кранов) до и после узла подпитки.</w:t>
            </w:r>
          </w:p>
          <w:p w14:paraId="5A819310" w14:textId="77777777" w:rsidR="000808C7" w:rsidRPr="00F26B9F" w:rsidRDefault="000808C7" w:rsidP="000808C7">
            <w:pPr>
              <w:rPr>
                <w:color w:val="000000"/>
              </w:rPr>
            </w:pPr>
            <w:r w:rsidRPr="00F26B9F">
              <w:rPr>
                <w:color w:val="000000"/>
              </w:rPr>
              <w:t>3. Дренирование участка трубопровода и безопасный сброс давления.</w:t>
            </w:r>
          </w:p>
          <w:p w14:paraId="37F3A78D" w14:textId="77777777" w:rsidR="000808C7" w:rsidRPr="00F26B9F" w:rsidRDefault="000808C7" w:rsidP="000808C7">
            <w:pPr>
              <w:rPr>
                <w:color w:val="000000"/>
              </w:rPr>
            </w:pPr>
            <w:r w:rsidRPr="00F26B9F">
              <w:rPr>
                <w:color w:val="000000"/>
              </w:rPr>
              <w:t>4. Отсоединение кабельного разъема (штекера) от старой электромагнитной катушки.</w:t>
            </w:r>
          </w:p>
          <w:p w14:paraId="196FA4CA" w14:textId="77777777" w:rsidR="000808C7" w:rsidRPr="00F26B9F" w:rsidRDefault="000808C7" w:rsidP="000808C7">
            <w:pPr>
              <w:rPr>
                <w:color w:val="000000"/>
              </w:rPr>
            </w:pPr>
            <w:r w:rsidRPr="00F26B9F">
              <w:rPr>
                <w:color w:val="000000"/>
              </w:rPr>
              <w:t>5. Демонтаж старого резьбового клапана Ду40 с помощью специализированного инструмента (без деформации подводящих труб).</w:t>
            </w:r>
          </w:p>
          <w:p w14:paraId="6B11A7AE" w14:textId="77777777" w:rsidR="000808C7" w:rsidRPr="00F26B9F" w:rsidRDefault="000808C7" w:rsidP="000808C7">
            <w:pPr>
              <w:rPr>
                <w:color w:val="000000"/>
              </w:rPr>
            </w:pPr>
            <w:r w:rsidRPr="00F26B9F">
              <w:rPr>
                <w:color w:val="000000"/>
              </w:rPr>
              <w:t>3.2. Монтажные работы:</w:t>
            </w:r>
          </w:p>
          <w:p w14:paraId="1F5AB74C" w14:textId="77777777" w:rsidR="000808C7" w:rsidRPr="00F26B9F" w:rsidRDefault="000808C7" w:rsidP="000808C7">
            <w:pPr>
              <w:rPr>
                <w:color w:val="000000"/>
              </w:rPr>
            </w:pPr>
            <w:r w:rsidRPr="00F26B9F">
              <w:rPr>
                <w:color w:val="000000"/>
              </w:rPr>
              <w:t>1. Зачистка внутренней резьбы ответных муфт трубопровода от остатков старого уплотнителя, ржавчины и накипи.</w:t>
            </w:r>
          </w:p>
          <w:p w14:paraId="7636A676" w14:textId="77777777" w:rsidR="000808C7" w:rsidRPr="00F26B9F" w:rsidRDefault="000808C7" w:rsidP="000808C7">
            <w:pPr>
              <w:rPr>
                <w:color w:val="000000"/>
              </w:rPr>
            </w:pPr>
            <w:r w:rsidRPr="00F26B9F">
              <w:rPr>
                <w:color w:val="000000"/>
              </w:rPr>
              <w:t>2. Нанесение герметизирующего материала (лента ФУМ, сантехнический лен с пастой или анаэробный герметик), рассчитанного на рабочую температуру теплоносителя.</w:t>
            </w:r>
          </w:p>
          <w:p w14:paraId="299D047D" w14:textId="77777777" w:rsidR="000808C7" w:rsidRPr="00F26B9F" w:rsidRDefault="000808C7" w:rsidP="000808C7">
            <w:pPr>
              <w:rPr>
                <w:color w:val="000000"/>
              </w:rPr>
            </w:pPr>
            <w:r w:rsidRPr="00F26B9F">
              <w:rPr>
                <w:color w:val="000000"/>
              </w:rPr>
              <w:t>3. Монтаж нового корпуса клапана строго по направлению стрелки на корпусе (направление движения потока воды).</w:t>
            </w:r>
          </w:p>
          <w:p w14:paraId="07C20090" w14:textId="77777777" w:rsidR="000808C7" w:rsidRPr="00F26B9F" w:rsidRDefault="000808C7" w:rsidP="000808C7">
            <w:pPr>
              <w:rPr>
                <w:color w:val="000000"/>
              </w:rPr>
            </w:pPr>
            <w:r w:rsidRPr="00F26B9F">
              <w:rPr>
                <w:color w:val="000000"/>
              </w:rPr>
              <w:t>4. Монтаж новой соленоидной катушки на сердечник клапана. Строго запрещается подавать напряжение на катушку, не установленную на клапан (риск перегорания).</w:t>
            </w:r>
          </w:p>
          <w:p w14:paraId="389C3CED" w14:textId="77777777" w:rsidR="000808C7" w:rsidRPr="00F26B9F" w:rsidRDefault="000808C7" w:rsidP="000808C7">
            <w:pPr>
              <w:rPr>
                <w:color w:val="000000"/>
              </w:rPr>
            </w:pPr>
            <w:r w:rsidRPr="00F26B9F">
              <w:rPr>
                <w:color w:val="000000"/>
              </w:rPr>
              <w:t>5. Подключение сигнального/питающего кабеля к клеммам разъема катушки, сборка кабельного ввода с обеспечением класса защиты IP65.</w:t>
            </w:r>
          </w:p>
          <w:p w14:paraId="5CDA14CE" w14:textId="77777777" w:rsidR="000808C7" w:rsidRPr="00F26B9F" w:rsidRDefault="000808C7" w:rsidP="000808C7">
            <w:pPr>
              <w:rPr>
                <w:color w:val="000000"/>
              </w:rPr>
            </w:pPr>
            <w:r w:rsidRPr="00F26B9F">
              <w:rPr>
                <w:color w:val="000000"/>
              </w:rPr>
              <w:t>3.3. Пусконаладка и тестирование:</w:t>
            </w:r>
          </w:p>
          <w:p w14:paraId="355D1255" w14:textId="77777777" w:rsidR="000808C7" w:rsidRPr="00F26B9F" w:rsidRDefault="000808C7" w:rsidP="000808C7">
            <w:pPr>
              <w:rPr>
                <w:color w:val="000000"/>
              </w:rPr>
            </w:pPr>
            <w:r w:rsidRPr="00F26B9F">
              <w:rPr>
                <w:color w:val="000000"/>
              </w:rPr>
              <w:t>1. Плавное открытие запорной арматуры на линии подпитки. Проверка резьбовых соединений и корпуса на отсутствие течей и каплевыделения.</w:t>
            </w:r>
          </w:p>
          <w:p w14:paraId="4E950525" w14:textId="77777777" w:rsidR="000808C7" w:rsidRPr="00F26B9F" w:rsidRDefault="000808C7" w:rsidP="000808C7">
            <w:pPr>
              <w:rPr>
                <w:color w:val="000000"/>
              </w:rPr>
            </w:pPr>
            <w:r w:rsidRPr="00F26B9F">
              <w:rPr>
                <w:color w:val="000000"/>
              </w:rPr>
              <w:t>2. Подача питания 220В на ШУ автоматики подпитки.</w:t>
            </w:r>
          </w:p>
          <w:p w14:paraId="45F3341C" w14:textId="77777777" w:rsidR="000808C7" w:rsidRPr="00F26B9F" w:rsidRDefault="000808C7" w:rsidP="000808C7">
            <w:pPr>
              <w:rPr>
                <w:color w:val="000000"/>
              </w:rPr>
            </w:pPr>
            <w:r w:rsidRPr="00F26B9F">
              <w:rPr>
                <w:color w:val="000000"/>
              </w:rPr>
              <w:t>3. Комплексное опробование: Проверка четкости работы клапана в автоматическом режиме (срабатывание при падении давления в системе и закрытие при достижении уставки). Проверка герметичности закрытия в статическом положении (отсутствие «подмеса» и перелива воды).</w:t>
            </w:r>
          </w:p>
          <w:p w14:paraId="1E22DD95" w14:textId="77777777" w:rsidR="000808C7" w:rsidRPr="00F26B9F" w:rsidRDefault="000808C7" w:rsidP="000808C7">
            <w:pPr>
              <w:rPr>
                <w:color w:val="000000"/>
              </w:rPr>
            </w:pPr>
            <w:r w:rsidRPr="00F26B9F">
              <w:rPr>
                <w:color w:val="000000"/>
              </w:rPr>
              <w:t>4. Проведение испытаний под рабочим давлением в течение не менее 2 часов.</w:t>
            </w:r>
          </w:p>
          <w:p w14:paraId="3A9B5494" w14:textId="77777777" w:rsidR="000808C7" w:rsidRPr="00F26B9F" w:rsidRDefault="000808C7" w:rsidP="000808C7">
            <w:pPr>
              <w:rPr>
                <w:color w:val="000000"/>
              </w:rPr>
            </w:pPr>
            <w:r w:rsidRPr="00F26B9F">
              <w:rPr>
                <w:color w:val="000000"/>
              </w:rPr>
              <w:t>4. Требования к подрядной организации</w:t>
            </w:r>
          </w:p>
          <w:p w14:paraId="3AD47763" w14:textId="77777777" w:rsidR="00E20827" w:rsidRPr="00E20827" w:rsidRDefault="000808C7" w:rsidP="00E20827">
            <w:pPr>
              <w:rPr>
                <w:color w:val="000000"/>
              </w:rPr>
            </w:pPr>
            <w:r w:rsidRPr="00F26B9F">
              <w:rPr>
                <w:color w:val="000000"/>
              </w:rPr>
              <w:t xml:space="preserve">• </w:t>
            </w:r>
            <w:r w:rsidR="00E20827" w:rsidRPr="00E20827">
              <w:rPr>
                <w:color w:val="000000"/>
              </w:rPr>
              <w:t xml:space="preserve">Работы по демонтажу неисправного и установке нового соленоидного клапана подпитки в комплекте с катушкой должны выполняться квалифицированным персоналом, имеющим необходимые навыки выполнения сантехнических и электротехнических работ. При выполнении работ с электрооборудованием должны соблюдаться требования электробезопасности, установленные законодательством Республики Казахстан. Группа по электробезопасности персонала должна соответствовать характеру выполняемых работ и </w:t>
            </w:r>
            <w:r w:rsidR="00E20827" w:rsidRPr="00E20827">
              <w:rPr>
                <w:color w:val="000000"/>
              </w:rPr>
              <w:lastRenderedPageBreak/>
              <w:t>применимым нормативным требованиям.</w:t>
            </w:r>
          </w:p>
          <w:p w14:paraId="0C07CC39" w14:textId="03F4D335" w:rsidR="000808C7" w:rsidRDefault="000808C7" w:rsidP="000808C7">
            <w:pPr>
              <w:ind w:firstLine="346"/>
              <w:jc w:val="both"/>
              <w:rPr>
                <w:color w:val="000000"/>
                <w:lang w:val="kk-KZ"/>
              </w:rPr>
            </w:pPr>
            <w:r w:rsidRPr="00F26B9F">
              <w:rPr>
                <w:color w:val="000000"/>
              </w:rPr>
              <w:t xml:space="preserve">• Исполнитель гарантирует качество монтажа и узла в сборе. </w:t>
            </w:r>
          </w:p>
          <w:p w14:paraId="6F091A69" w14:textId="512ED0A9" w:rsidR="00254437" w:rsidRPr="00254437" w:rsidRDefault="00254437" w:rsidP="000808C7">
            <w:pPr>
              <w:ind w:firstLine="346"/>
              <w:jc w:val="both"/>
              <w:rPr>
                <w:sz w:val="22"/>
                <w:szCs w:val="22"/>
                <w:lang w:val="kk-KZ"/>
              </w:rPr>
            </w:pPr>
            <w:r w:rsidRPr="00254437">
              <w:rPr>
                <w:sz w:val="22"/>
                <w:szCs w:val="22"/>
              </w:rPr>
              <w:t>В стоимость работ</w:t>
            </w:r>
            <w:r w:rsidRPr="00254437">
              <w:rPr>
                <w:sz w:val="22"/>
                <w:szCs w:val="22"/>
                <w:lang w:val="kk-KZ"/>
              </w:rPr>
              <w:t>ы</w:t>
            </w:r>
            <w:r w:rsidRPr="00254437">
              <w:rPr>
                <w:sz w:val="22"/>
                <w:szCs w:val="22"/>
              </w:rPr>
              <w:t xml:space="preserve"> входят все затраты, связанные с завершением работ: транспортировка, замеры, стоимость </w:t>
            </w:r>
            <w:r w:rsidRPr="00254437">
              <w:rPr>
                <w:sz w:val="22"/>
                <w:szCs w:val="22"/>
                <w:lang w:val="kk-KZ"/>
              </w:rPr>
              <w:t xml:space="preserve">используемых </w:t>
            </w:r>
            <w:r w:rsidRPr="00254437">
              <w:rPr>
                <w:sz w:val="22"/>
                <w:szCs w:val="22"/>
              </w:rPr>
              <w:t xml:space="preserve">материалов, </w:t>
            </w:r>
            <w:r w:rsidRPr="00254437">
              <w:rPr>
                <w:sz w:val="22"/>
                <w:szCs w:val="22"/>
                <w:lang w:val="kk-KZ"/>
              </w:rPr>
              <w:t xml:space="preserve">инструментов, оборудования </w:t>
            </w:r>
            <w:r w:rsidRPr="00254437">
              <w:rPr>
                <w:sz w:val="22"/>
                <w:szCs w:val="22"/>
              </w:rPr>
              <w:t xml:space="preserve">комплектующих деталей, </w:t>
            </w:r>
            <w:r w:rsidRPr="00254437">
              <w:rPr>
                <w:sz w:val="22"/>
                <w:szCs w:val="22"/>
                <w:lang w:val="kk-KZ"/>
              </w:rPr>
              <w:t xml:space="preserve">вывоз мусора, все </w:t>
            </w:r>
            <w:r w:rsidRPr="00254437">
              <w:rPr>
                <w:sz w:val="22"/>
                <w:szCs w:val="22"/>
              </w:rPr>
              <w:t>необходим</w:t>
            </w:r>
            <w:r w:rsidRPr="00254437">
              <w:rPr>
                <w:sz w:val="22"/>
                <w:szCs w:val="22"/>
                <w:lang w:val="kk-KZ"/>
              </w:rPr>
              <w:t>о</w:t>
            </w:r>
            <w:r w:rsidRPr="00254437">
              <w:rPr>
                <w:sz w:val="22"/>
                <w:szCs w:val="22"/>
              </w:rPr>
              <w:t>е для полного выполнения поставщиком договорных обязательств</w:t>
            </w:r>
            <w:r w:rsidRPr="00254437">
              <w:rPr>
                <w:sz w:val="22"/>
                <w:szCs w:val="22"/>
                <w:lang w:val="kk-KZ"/>
              </w:rPr>
              <w:t>.</w:t>
            </w:r>
          </w:p>
          <w:p w14:paraId="3909372F" w14:textId="47E2D871" w:rsidR="00703409" w:rsidRPr="00E20827" w:rsidRDefault="00845F57" w:rsidP="001B7915">
            <w:pPr>
              <w:ind w:left="32" w:hanging="44"/>
              <w:jc w:val="both"/>
              <w:rPr>
                <w:sz w:val="22"/>
                <w:szCs w:val="22"/>
                <w:lang w:val="kk-KZ"/>
              </w:rPr>
            </w:pPr>
            <w:r w:rsidRPr="00FD0403">
              <w:rPr>
                <w:b/>
                <w:sz w:val="22"/>
                <w:szCs w:val="22"/>
                <w:lang w:val="kk-KZ"/>
              </w:rPr>
              <w:t xml:space="preserve">Срок </w:t>
            </w:r>
            <w:r w:rsidR="001B7915" w:rsidRPr="00FD0403">
              <w:rPr>
                <w:b/>
                <w:sz w:val="22"/>
                <w:szCs w:val="22"/>
                <w:lang w:val="kk-KZ"/>
              </w:rPr>
              <w:t>выполнения</w:t>
            </w:r>
            <w:r w:rsidRPr="00FD0403">
              <w:rPr>
                <w:b/>
                <w:sz w:val="22"/>
                <w:szCs w:val="22"/>
                <w:lang w:val="kk-KZ"/>
              </w:rPr>
              <w:t xml:space="preserve">: </w:t>
            </w:r>
            <w:r w:rsidR="001B7915" w:rsidRPr="00FD0403">
              <w:rPr>
                <w:b/>
                <w:sz w:val="22"/>
                <w:szCs w:val="22"/>
              </w:rPr>
              <w:t>По заявке Заказчика в течении 15 календарных дней</w:t>
            </w:r>
            <w:r w:rsidR="00E20827">
              <w:rPr>
                <w:b/>
                <w:sz w:val="22"/>
                <w:szCs w:val="22"/>
                <w:lang w:val="kk-KZ"/>
              </w:rPr>
              <w:t xml:space="preserve"> </w:t>
            </w:r>
          </w:p>
        </w:tc>
        <w:tc>
          <w:tcPr>
            <w:tcW w:w="992" w:type="dxa"/>
            <w:tcBorders>
              <w:top w:val="single" w:sz="6" w:space="0" w:color="auto"/>
              <w:left w:val="single" w:sz="4" w:space="0" w:color="auto"/>
              <w:bottom w:val="single" w:sz="4" w:space="0" w:color="auto"/>
              <w:right w:val="single" w:sz="4" w:space="0" w:color="auto"/>
            </w:tcBorders>
          </w:tcPr>
          <w:p w14:paraId="3196C58A" w14:textId="77777777" w:rsidR="00E74D18" w:rsidRPr="001B7915" w:rsidRDefault="00E74D18">
            <w:pPr>
              <w:jc w:val="center"/>
              <w:rPr>
                <w:sz w:val="22"/>
                <w:szCs w:val="22"/>
                <w:lang w:val="kk-KZ"/>
              </w:rPr>
            </w:pPr>
          </w:p>
          <w:p w14:paraId="00251335" w14:textId="49976297" w:rsidR="001E2846" w:rsidRPr="001B7915" w:rsidRDefault="00817FD4">
            <w:pPr>
              <w:jc w:val="center"/>
              <w:rPr>
                <w:sz w:val="22"/>
                <w:szCs w:val="22"/>
                <w:lang w:val="kk-KZ"/>
              </w:rPr>
            </w:pPr>
            <w:r w:rsidRPr="001B7915">
              <w:rPr>
                <w:sz w:val="22"/>
                <w:szCs w:val="22"/>
                <w:lang w:val="kk-KZ"/>
              </w:rPr>
              <w:t>Работа</w:t>
            </w:r>
          </w:p>
          <w:p w14:paraId="295E8417" w14:textId="77777777" w:rsidR="001E2846" w:rsidRPr="001B7915" w:rsidRDefault="001E2846">
            <w:pPr>
              <w:jc w:val="center"/>
              <w:rPr>
                <w:sz w:val="22"/>
                <w:szCs w:val="22"/>
                <w:lang w:val="kk-KZ"/>
              </w:rPr>
            </w:pPr>
          </w:p>
          <w:p w14:paraId="29FE23CD" w14:textId="77777777" w:rsidR="001E2846" w:rsidRPr="001B7915" w:rsidRDefault="001E2846" w:rsidP="007E666F">
            <w:pPr>
              <w:jc w:val="center"/>
              <w:rPr>
                <w:sz w:val="22"/>
                <w:szCs w:val="22"/>
                <w:lang w:val="kk-KZ"/>
              </w:rPr>
            </w:pPr>
          </w:p>
        </w:tc>
        <w:tc>
          <w:tcPr>
            <w:tcW w:w="851" w:type="dxa"/>
            <w:tcBorders>
              <w:top w:val="single" w:sz="6" w:space="0" w:color="auto"/>
              <w:left w:val="single" w:sz="4" w:space="0" w:color="auto"/>
              <w:bottom w:val="single" w:sz="4" w:space="0" w:color="auto"/>
              <w:right w:val="single" w:sz="4" w:space="0" w:color="auto"/>
            </w:tcBorders>
          </w:tcPr>
          <w:p w14:paraId="15B02F3D" w14:textId="77777777" w:rsidR="001E2846" w:rsidRPr="001B7915" w:rsidRDefault="001E2846">
            <w:pPr>
              <w:jc w:val="center"/>
              <w:rPr>
                <w:sz w:val="22"/>
                <w:szCs w:val="22"/>
                <w:lang w:val="kk-KZ"/>
              </w:rPr>
            </w:pPr>
          </w:p>
          <w:p w14:paraId="231100BE" w14:textId="77777777" w:rsidR="001E2846" w:rsidRPr="001B7915" w:rsidRDefault="00A3058C">
            <w:pPr>
              <w:jc w:val="center"/>
              <w:rPr>
                <w:sz w:val="22"/>
                <w:szCs w:val="22"/>
              </w:rPr>
            </w:pPr>
            <w:r w:rsidRPr="001B7915">
              <w:rPr>
                <w:sz w:val="22"/>
                <w:szCs w:val="22"/>
              </w:rPr>
              <w:t>1</w:t>
            </w:r>
          </w:p>
          <w:p w14:paraId="5E563ABC" w14:textId="77777777" w:rsidR="001E2846" w:rsidRPr="001B7915" w:rsidRDefault="001E2846">
            <w:pPr>
              <w:jc w:val="center"/>
              <w:rPr>
                <w:sz w:val="22"/>
                <w:szCs w:val="22"/>
                <w:lang w:val="kk-KZ"/>
              </w:rPr>
            </w:pPr>
          </w:p>
        </w:tc>
        <w:tc>
          <w:tcPr>
            <w:tcW w:w="1701" w:type="dxa"/>
            <w:tcBorders>
              <w:top w:val="single" w:sz="6" w:space="0" w:color="auto"/>
              <w:left w:val="single" w:sz="6" w:space="0" w:color="auto"/>
              <w:bottom w:val="single" w:sz="6" w:space="0" w:color="auto"/>
              <w:right w:val="single" w:sz="6" w:space="0" w:color="auto"/>
            </w:tcBorders>
            <w:hideMark/>
          </w:tcPr>
          <w:p w14:paraId="2D18239A" w14:textId="4FAE1B4A" w:rsidR="001E2846" w:rsidRPr="001B7915" w:rsidRDefault="0078534C" w:rsidP="0087099E">
            <w:pPr>
              <w:jc w:val="both"/>
              <w:rPr>
                <w:sz w:val="22"/>
                <w:szCs w:val="22"/>
                <w:lang w:val="kk-KZ"/>
              </w:rPr>
            </w:pPr>
            <w:r w:rsidRPr="001B7915">
              <w:rPr>
                <w:sz w:val="22"/>
                <w:szCs w:val="22"/>
                <w:lang w:val="kk-KZ"/>
              </w:rPr>
              <w:t>г.</w:t>
            </w:r>
            <w:r w:rsidR="00817FD4" w:rsidRPr="001B7915">
              <w:rPr>
                <w:sz w:val="22"/>
                <w:szCs w:val="22"/>
                <w:lang w:val="kk-KZ"/>
              </w:rPr>
              <w:t xml:space="preserve"> </w:t>
            </w:r>
            <w:r w:rsidRPr="001B7915">
              <w:rPr>
                <w:sz w:val="22"/>
                <w:szCs w:val="22"/>
                <w:lang w:val="kk-KZ"/>
              </w:rPr>
              <w:t>Астана</w:t>
            </w:r>
            <w:r w:rsidR="005E5CD4" w:rsidRPr="001B7915">
              <w:rPr>
                <w:sz w:val="22"/>
                <w:szCs w:val="22"/>
                <w:lang w:val="kk-KZ"/>
              </w:rPr>
              <w:t>, район "</w:t>
            </w:r>
            <w:r w:rsidR="0087099E" w:rsidRPr="001B7915">
              <w:rPr>
                <w:sz w:val="22"/>
                <w:szCs w:val="22"/>
                <w:lang w:val="kk-KZ"/>
              </w:rPr>
              <w:t>Нұра</w:t>
            </w:r>
            <w:r w:rsidR="005E5CD4" w:rsidRPr="001B7915">
              <w:rPr>
                <w:sz w:val="22"/>
                <w:szCs w:val="22"/>
                <w:lang w:val="kk-KZ"/>
              </w:rPr>
              <w:t>", ул. Мақсұт Нәрікбаев, здание 3</w:t>
            </w:r>
          </w:p>
        </w:tc>
      </w:tr>
    </w:tbl>
    <w:p w14:paraId="20C3A0A1" w14:textId="77777777" w:rsidR="007F5FFE" w:rsidRDefault="007F5FFE" w:rsidP="00845F57">
      <w:pPr>
        <w:rPr>
          <w:b/>
          <w:lang w:val="kk-KZ"/>
        </w:rPr>
      </w:pPr>
    </w:p>
    <w:p w14:paraId="629C385D" w14:textId="77777777" w:rsidR="00817FD4" w:rsidRPr="007F5FFE" w:rsidRDefault="00817FD4" w:rsidP="00845F57">
      <w:pPr>
        <w:rPr>
          <w:b/>
          <w:lang w:val="kk-KZ"/>
        </w:rPr>
      </w:pPr>
    </w:p>
    <w:p w14:paraId="0BF5FB4F" w14:textId="77777777" w:rsidR="005B7076" w:rsidRPr="008A4920" w:rsidRDefault="007F5FFE" w:rsidP="007F5FFE">
      <w:pPr>
        <w:jc w:val="center"/>
        <w:rPr>
          <w:b/>
          <w:bCs/>
        </w:rPr>
      </w:pPr>
      <w:r w:rsidRPr="00DA01B8">
        <w:rPr>
          <w:b/>
          <w:bCs/>
          <w:lang w:val="kk-KZ"/>
        </w:rPr>
        <w:t>Заместитель</w:t>
      </w:r>
      <w:r w:rsidRPr="00DA01B8">
        <w:rPr>
          <w:b/>
          <w:bCs/>
        </w:rPr>
        <w:t xml:space="preserve"> директора по АХЧ</w:t>
      </w:r>
      <w:r w:rsidRPr="00DA01B8">
        <w:rPr>
          <w:b/>
          <w:bCs/>
          <w:lang w:val="kk-KZ"/>
        </w:rPr>
        <w:t xml:space="preserve">                                                                  Омарова А.Т.</w:t>
      </w:r>
      <w:r w:rsidR="008A4920" w:rsidRPr="008A4920">
        <w:rPr>
          <w:b/>
          <w:bCs/>
        </w:rPr>
        <w:t xml:space="preserve"> </w:t>
      </w:r>
      <w:r w:rsidR="008A4920" w:rsidRPr="008A4920">
        <w:rPr>
          <w:bCs/>
        </w:rPr>
        <w:t>+7(701) 123 54 46</w:t>
      </w:r>
    </w:p>
    <w:sectPr w:rsidR="005B7076" w:rsidRPr="008A4920" w:rsidSect="007F5FF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02380"/>
    <w:multiLevelType w:val="hybridMultilevel"/>
    <w:tmpl w:val="EDD46986"/>
    <w:lvl w:ilvl="0" w:tplc="EB12A6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BA632C"/>
    <w:multiLevelType w:val="hybridMultilevel"/>
    <w:tmpl w:val="92E284EE"/>
    <w:lvl w:ilvl="0" w:tplc="77C0A3A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15:restartNumberingAfterBreak="0">
    <w:nsid w:val="5785521C"/>
    <w:multiLevelType w:val="hybridMultilevel"/>
    <w:tmpl w:val="076AC38A"/>
    <w:lvl w:ilvl="0" w:tplc="DCC40C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8153A4"/>
    <w:multiLevelType w:val="hybridMultilevel"/>
    <w:tmpl w:val="E82ED9B8"/>
    <w:lvl w:ilvl="0" w:tplc="E12E3D96">
      <w:start w:val="1"/>
      <w:numFmt w:val="bullet"/>
      <w:lvlText w:val=""/>
      <w:lvlJc w:val="left"/>
      <w:pPr>
        <w:ind w:left="720" w:hanging="360"/>
      </w:pPr>
      <w:rPr>
        <w:rFonts w:ascii="Symbol" w:hAnsi="Symbol" w:hint="default"/>
      </w:rPr>
    </w:lvl>
    <w:lvl w:ilvl="1" w:tplc="F8E2BB86">
      <w:start w:val="1"/>
      <w:numFmt w:val="bullet"/>
      <w:lvlText w:val="o"/>
      <w:lvlJc w:val="left"/>
      <w:pPr>
        <w:ind w:left="1440" w:hanging="360"/>
      </w:pPr>
      <w:rPr>
        <w:rFonts w:ascii="Courier New" w:hAnsi="Courier New" w:hint="default"/>
      </w:rPr>
    </w:lvl>
    <w:lvl w:ilvl="2" w:tplc="756E5A60">
      <w:start w:val="1"/>
      <w:numFmt w:val="bullet"/>
      <w:lvlText w:val=""/>
      <w:lvlJc w:val="left"/>
      <w:pPr>
        <w:ind w:left="2160" w:hanging="360"/>
      </w:pPr>
      <w:rPr>
        <w:rFonts w:ascii="Wingdings" w:hAnsi="Wingdings" w:hint="default"/>
      </w:rPr>
    </w:lvl>
    <w:lvl w:ilvl="3" w:tplc="AB30EF40">
      <w:start w:val="1"/>
      <w:numFmt w:val="bullet"/>
      <w:lvlText w:val=""/>
      <w:lvlJc w:val="left"/>
      <w:pPr>
        <w:ind w:left="2880" w:hanging="360"/>
      </w:pPr>
      <w:rPr>
        <w:rFonts w:ascii="Symbol" w:hAnsi="Symbol" w:hint="default"/>
      </w:rPr>
    </w:lvl>
    <w:lvl w:ilvl="4" w:tplc="30301012">
      <w:start w:val="1"/>
      <w:numFmt w:val="bullet"/>
      <w:lvlText w:val="o"/>
      <w:lvlJc w:val="left"/>
      <w:pPr>
        <w:ind w:left="3600" w:hanging="360"/>
      </w:pPr>
      <w:rPr>
        <w:rFonts w:ascii="Courier New" w:hAnsi="Courier New" w:hint="default"/>
      </w:rPr>
    </w:lvl>
    <w:lvl w:ilvl="5" w:tplc="088C66B0">
      <w:start w:val="1"/>
      <w:numFmt w:val="bullet"/>
      <w:lvlText w:val=""/>
      <w:lvlJc w:val="left"/>
      <w:pPr>
        <w:ind w:left="4320" w:hanging="360"/>
      </w:pPr>
      <w:rPr>
        <w:rFonts w:ascii="Wingdings" w:hAnsi="Wingdings" w:hint="default"/>
      </w:rPr>
    </w:lvl>
    <w:lvl w:ilvl="6" w:tplc="CB1A2B9C">
      <w:start w:val="1"/>
      <w:numFmt w:val="bullet"/>
      <w:lvlText w:val=""/>
      <w:lvlJc w:val="left"/>
      <w:pPr>
        <w:ind w:left="5040" w:hanging="360"/>
      </w:pPr>
      <w:rPr>
        <w:rFonts w:ascii="Symbol" w:hAnsi="Symbol" w:hint="default"/>
      </w:rPr>
    </w:lvl>
    <w:lvl w:ilvl="7" w:tplc="6A883FC2">
      <w:start w:val="1"/>
      <w:numFmt w:val="bullet"/>
      <w:lvlText w:val="o"/>
      <w:lvlJc w:val="left"/>
      <w:pPr>
        <w:ind w:left="5760" w:hanging="360"/>
      </w:pPr>
      <w:rPr>
        <w:rFonts w:ascii="Courier New" w:hAnsi="Courier New" w:hint="default"/>
      </w:rPr>
    </w:lvl>
    <w:lvl w:ilvl="8" w:tplc="63A88A54">
      <w:start w:val="1"/>
      <w:numFmt w:val="bullet"/>
      <w:lvlText w:val=""/>
      <w:lvlJc w:val="left"/>
      <w:pPr>
        <w:ind w:left="6480" w:hanging="360"/>
      </w:pPr>
      <w:rPr>
        <w:rFonts w:ascii="Wingdings" w:hAnsi="Wingdings" w:hint="default"/>
      </w:rPr>
    </w:lvl>
  </w:abstractNum>
  <w:abstractNum w:abstractNumId="5"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16cid:durableId="20167648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98539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1882100">
    <w:abstractNumId w:val="0"/>
  </w:num>
  <w:num w:numId="4" w16cid:durableId="880943137">
    <w:abstractNumId w:val="1"/>
  </w:num>
  <w:num w:numId="5" w16cid:durableId="1547982843">
    <w:abstractNumId w:val="4"/>
  </w:num>
  <w:num w:numId="6" w16cid:durableId="17392873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439F"/>
    <w:rsid w:val="000368F0"/>
    <w:rsid w:val="00042D9D"/>
    <w:rsid w:val="00064E93"/>
    <w:rsid w:val="0006726C"/>
    <w:rsid w:val="0007028B"/>
    <w:rsid w:val="000808C7"/>
    <w:rsid w:val="000F3592"/>
    <w:rsid w:val="001208C3"/>
    <w:rsid w:val="00156CDE"/>
    <w:rsid w:val="00173B17"/>
    <w:rsid w:val="001870C5"/>
    <w:rsid w:val="0019590D"/>
    <w:rsid w:val="001A4C8A"/>
    <w:rsid w:val="001B7915"/>
    <w:rsid w:val="001D000E"/>
    <w:rsid w:val="001D3AAA"/>
    <w:rsid w:val="001E2846"/>
    <w:rsid w:val="001F7FE6"/>
    <w:rsid w:val="002052E9"/>
    <w:rsid w:val="0024103F"/>
    <w:rsid w:val="002447DB"/>
    <w:rsid w:val="00254437"/>
    <w:rsid w:val="00294CBF"/>
    <w:rsid w:val="002E69D0"/>
    <w:rsid w:val="002F0FDF"/>
    <w:rsid w:val="003375BB"/>
    <w:rsid w:val="003614AC"/>
    <w:rsid w:val="003627BD"/>
    <w:rsid w:val="003748E7"/>
    <w:rsid w:val="00394B5B"/>
    <w:rsid w:val="003E0B4E"/>
    <w:rsid w:val="003E4646"/>
    <w:rsid w:val="00407BFC"/>
    <w:rsid w:val="004250B3"/>
    <w:rsid w:val="00496EA9"/>
    <w:rsid w:val="004B278E"/>
    <w:rsid w:val="004C071A"/>
    <w:rsid w:val="004D182C"/>
    <w:rsid w:val="004D4895"/>
    <w:rsid w:val="004E4707"/>
    <w:rsid w:val="004E4EAC"/>
    <w:rsid w:val="00525D43"/>
    <w:rsid w:val="0055292B"/>
    <w:rsid w:val="0056004B"/>
    <w:rsid w:val="00594F9B"/>
    <w:rsid w:val="005B26A0"/>
    <w:rsid w:val="005B7076"/>
    <w:rsid w:val="005E5CD4"/>
    <w:rsid w:val="005F7AD7"/>
    <w:rsid w:val="0060005E"/>
    <w:rsid w:val="00635DF9"/>
    <w:rsid w:val="006530E0"/>
    <w:rsid w:val="00654723"/>
    <w:rsid w:val="006A1058"/>
    <w:rsid w:val="006A16E3"/>
    <w:rsid w:val="006A5D90"/>
    <w:rsid w:val="006D0541"/>
    <w:rsid w:val="006D09E6"/>
    <w:rsid w:val="006F52E3"/>
    <w:rsid w:val="00703409"/>
    <w:rsid w:val="0071520D"/>
    <w:rsid w:val="007318A8"/>
    <w:rsid w:val="00765748"/>
    <w:rsid w:val="00781007"/>
    <w:rsid w:val="0078534C"/>
    <w:rsid w:val="007A2823"/>
    <w:rsid w:val="007A2ED7"/>
    <w:rsid w:val="007E666F"/>
    <w:rsid w:val="007F5FFE"/>
    <w:rsid w:val="00817FD4"/>
    <w:rsid w:val="00822691"/>
    <w:rsid w:val="00844724"/>
    <w:rsid w:val="00845F57"/>
    <w:rsid w:val="00857D05"/>
    <w:rsid w:val="008631BC"/>
    <w:rsid w:val="0087099E"/>
    <w:rsid w:val="0087230C"/>
    <w:rsid w:val="008A1C5F"/>
    <w:rsid w:val="008A391A"/>
    <w:rsid w:val="008A4920"/>
    <w:rsid w:val="008E2BFE"/>
    <w:rsid w:val="008E7B23"/>
    <w:rsid w:val="00916531"/>
    <w:rsid w:val="0091762D"/>
    <w:rsid w:val="009E0C8F"/>
    <w:rsid w:val="009E5648"/>
    <w:rsid w:val="009E7F0F"/>
    <w:rsid w:val="00A10AB4"/>
    <w:rsid w:val="00A17B46"/>
    <w:rsid w:val="00A27FB1"/>
    <w:rsid w:val="00A3058C"/>
    <w:rsid w:val="00A671B6"/>
    <w:rsid w:val="00A71953"/>
    <w:rsid w:val="00AC4FEF"/>
    <w:rsid w:val="00AE75F6"/>
    <w:rsid w:val="00B05E74"/>
    <w:rsid w:val="00B23A66"/>
    <w:rsid w:val="00B477AF"/>
    <w:rsid w:val="00B61F01"/>
    <w:rsid w:val="00B75FDA"/>
    <w:rsid w:val="00BD0214"/>
    <w:rsid w:val="00BD3C50"/>
    <w:rsid w:val="00C0669F"/>
    <w:rsid w:val="00C557F7"/>
    <w:rsid w:val="00C6355E"/>
    <w:rsid w:val="00C77172"/>
    <w:rsid w:val="00CA20E7"/>
    <w:rsid w:val="00CB3E48"/>
    <w:rsid w:val="00CB5978"/>
    <w:rsid w:val="00CC516F"/>
    <w:rsid w:val="00CD2426"/>
    <w:rsid w:val="00D17B04"/>
    <w:rsid w:val="00D44066"/>
    <w:rsid w:val="00D568EB"/>
    <w:rsid w:val="00D74DC9"/>
    <w:rsid w:val="00D935A7"/>
    <w:rsid w:val="00D957D1"/>
    <w:rsid w:val="00D95E7E"/>
    <w:rsid w:val="00DB0BA0"/>
    <w:rsid w:val="00E001FE"/>
    <w:rsid w:val="00E1439F"/>
    <w:rsid w:val="00E20827"/>
    <w:rsid w:val="00E52109"/>
    <w:rsid w:val="00E600DF"/>
    <w:rsid w:val="00E71A9B"/>
    <w:rsid w:val="00E74D18"/>
    <w:rsid w:val="00E86FAC"/>
    <w:rsid w:val="00EA3AC0"/>
    <w:rsid w:val="00EF4AF5"/>
    <w:rsid w:val="00F242E1"/>
    <w:rsid w:val="00F24C62"/>
    <w:rsid w:val="00F26A93"/>
    <w:rsid w:val="00F619E0"/>
    <w:rsid w:val="00F62753"/>
    <w:rsid w:val="00FA6653"/>
    <w:rsid w:val="00FA67D4"/>
    <w:rsid w:val="00FD0403"/>
    <w:rsid w:val="00FD222B"/>
    <w:rsid w:val="00FE38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FAB5F"/>
  <w15:docId w15:val="{57DB1548-86EC-44F9-937F-5DEE71C3B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2846"/>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C77172"/>
    <w:pPr>
      <w:spacing w:before="100" w:beforeAutospacing="1" w:after="100" w:afterAutospacing="1"/>
      <w:outlineLvl w:val="2"/>
    </w:pPr>
    <w:rPr>
      <w:b/>
      <w:bCs/>
      <w:sz w:val="27"/>
      <w:szCs w:val="27"/>
    </w:rPr>
  </w:style>
  <w:style w:type="paragraph" w:styleId="7">
    <w:name w:val="heading 7"/>
    <w:basedOn w:val="a"/>
    <w:next w:val="a"/>
    <w:link w:val="70"/>
    <w:uiPriority w:val="9"/>
    <w:semiHidden/>
    <w:unhideWhenUsed/>
    <w:qFormat/>
    <w:rsid w:val="007F5FF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E5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E5648"/>
    <w:rPr>
      <w:rFonts w:ascii="Courier New" w:eastAsia="Times New Roman" w:hAnsi="Courier New" w:cs="Courier New"/>
      <w:sz w:val="20"/>
      <w:szCs w:val="20"/>
      <w:lang w:eastAsia="ru-RU"/>
    </w:rPr>
  </w:style>
  <w:style w:type="paragraph" w:styleId="a3">
    <w:name w:val="Balloon Text"/>
    <w:basedOn w:val="a"/>
    <w:link w:val="a4"/>
    <w:uiPriority w:val="99"/>
    <w:unhideWhenUsed/>
    <w:rsid w:val="004D182C"/>
    <w:rPr>
      <w:rFonts w:ascii="Segoe UI" w:hAnsi="Segoe UI" w:cs="Segoe UI"/>
      <w:sz w:val="18"/>
      <w:szCs w:val="18"/>
    </w:rPr>
  </w:style>
  <w:style w:type="character" w:customStyle="1" w:styleId="a4">
    <w:name w:val="Текст выноски Знак"/>
    <w:basedOn w:val="a0"/>
    <w:link w:val="a3"/>
    <w:uiPriority w:val="99"/>
    <w:rsid w:val="004D182C"/>
    <w:rPr>
      <w:rFonts w:ascii="Segoe UI" w:eastAsia="Times New Roman" w:hAnsi="Segoe UI" w:cs="Segoe UI"/>
      <w:sz w:val="18"/>
      <w:szCs w:val="18"/>
      <w:lang w:eastAsia="ru-RU"/>
    </w:rPr>
  </w:style>
  <w:style w:type="character" w:customStyle="1" w:styleId="30">
    <w:name w:val="Заголовок 3 Знак"/>
    <w:basedOn w:val="a0"/>
    <w:link w:val="3"/>
    <w:uiPriority w:val="9"/>
    <w:rsid w:val="00C77172"/>
    <w:rPr>
      <w:rFonts w:ascii="Times New Roman" w:eastAsia="Times New Roman" w:hAnsi="Times New Roman" w:cs="Times New Roman"/>
      <w:b/>
      <w:bCs/>
      <w:sz w:val="27"/>
      <w:szCs w:val="27"/>
      <w:lang w:eastAsia="ru-RU"/>
    </w:rPr>
  </w:style>
  <w:style w:type="character" w:styleId="a5">
    <w:name w:val="Hyperlink"/>
    <w:basedOn w:val="a0"/>
    <w:uiPriority w:val="99"/>
    <w:semiHidden/>
    <w:unhideWhenUsed/>
    <w:rsid w:val="00C77172"/>
    <w:rPr>
      <w:color w:val="0000FF"/>
      <w:u w:val="single"/>
    </w:rPr>
  </w:style>
  <w:style w:type="paragraph" w:styleId="a6">
    <w:name w:val="List Paragraph"/>
    <w:basedOn w:val="a"/>
    <w:uiPriority w:val="34"/>
    <w:qFormat/>
    <w:rsid w:val="00D95E7E"/>
    <w:pPr>
      <w:ind w:left="720"/>
      <w:contextualSpacing/>
    </w:pPr>
  </w:style>
  <w:style w:type="character" w:customStyle="1" w:styleId="s0">
    <w:name w:val="s0"/>
    <w:rsid w:val="00AC4FEF"/>
    <w:rPr>
      <w:rFonts w:ascii="Times New Roman" w:hAnsi="Times New Roman" w:cs="Times New Roman" w:hint="default"/>
      <w:b w:val="0"/>
      <w:bCs w:val="0"/>
      <w:i w:val="0"/>
      <w:iCs w:val="0"/>
      <w:strike w:val="0"/>
      <w:dstrike w:val="0"/>
      <w:color w:val="800000"/>
      <w:sz w:val="32"/>
      <w:szCs w:val="32"/>
      <w:u w:val="none"/>
      <w:effect w:val="none"/>
    </w:rPr>
  </w:style>
  <w:style w:type="character" w:customStyle="1" w:styleId="70">
    <w:name w:val="Заголовок 7 Знак"/>
    <w:basedOn w:val="a0"/>
    <w:link w:val="7"/>
    <w:uiPriority w:val="9"/>
    <w:semiHidden/>
    <w:rsid w:val="007F5FFE"/>
    <w:rPr>
      <w:rFonts w:asciiTheme="majorHAnsi" w:eastAsiaTheme="majorEastAsia" w:hAnsiTheme="majorHAnsi" w:cstheme="majorBidi"/>
      <w:i/>
      <w:iCs/>
      <w:color w:val="404040" w:themeColor="text1" w:themeTint="BF"/>
      <w:sz w:val="24"/>
      <w:szCs w:val="24"/>
      <w:lang w:eastAsia="ru-RU"/>
    </w:rPr>
  </w:style>
  <w:style w:type="paragraph" w:styleId="a7">
    <w:name w:val="No Spacing"/>
    <w:basedOn w:val="a"/>
    <w:link w:val="a8"/>
    <w:uiPriority w:val="1"/>
    <w:qFormat/>
    <w:rsid w:val="007F5FFE"/>
    <w:rPr>
      <w:szCs w:val="32"/>
    </w:rPr>
  </w:style>
  <w:style w:type="character" w:customStyle="1" w:styleId="a8">
    <w:name w:val="Без интервала Знак"/>
    <w:link w:val="a7"/>
    <w:uiPriority w:val="1"/>
    <w:locked/>
    <w:rsid w:val="007F5FFE"/>
    <w:rPr>
      <w:rFonts w:ascii="Times New Roman" w:eastAsia="Times New Roman" w:hAnsi="Times New Roman" w:cs="Times New Roman"/>
      <w:sz w:val="24"/>
      <w:szCs w:val="32"/>
      <w:lang w:eastAsia="ru-RU"/>
    </w:rPr>
  </w:style>
  <w:style w:type="paragraph" w:styleId="a9">
    <w:name w:val="Normal (Web)"/>
    <w:basedOn w:val="a"/>
    <w:uiPriority w:val="99"/>
    <w:semiHidden/>
    <w:unhideWhenUsed/>
    <w:rsid w:val="00E20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08299">
      <w:bodyDiv w:val="1"/>
      <w:marLeft w:val="0"/>
      <w:marRight w:val="0"/>
      <w:marTop w:val="0"/>
      <w:marBottom w:val="0"/>
      <w:divBdr>
        <w:top w:val="none" w:sz="0" w:space="0" w:color="auto"/>
        <w:left w:val="none" w:sz="0" w:space="0" w:color="auto"/>
        <w:bottom w:val="none" w:sz="0" w:space="0" w:color="auto"/>
        <w:right w:val="none" w:sz="0" w:space="0" w:color="auto"/>
      </w:divBdr>
    </w:div>
    <w:div w:id="274487103">
      <w:bodyDiv w:val="1"/>
      <w:marLeft w:val="0"/>
      <w:marRight w:val="0"/>
      <w:marTop w:val="0"/>
      <w:marBottom w:val="0"/>
      <w:divBdr>
        <w:top w:val="none" w:sz="0" w:space="0" w:color="auto"/>
        <w:left w:val="none" w:sz="0" w:space="0" w:color="auto"/>
        <w:bottom w:val="none" w:sz="0" w:space="0" w:color="auto"/>
        <w:right w:val="none" w:sz="0" w:space="0" w:color="auto"/>
      </w:divBdr>
    </w:div>
    <w:div w:id="527177932">
      <w:bodyDiv w:val="1"/>
      <w:marLeft w:val="0"/>
      <w:marRight w:val="0"/>
      <w:marTop w:val="0"/>
      <w:marBottom w:val="0"/>
      <w:divBdr>
        <w:top w:val="none" w:sz="0" w:space="0" w:color="auto"/>
        <w:left w:val="none" w:sz="0" w:space="0" w:color="auto"/>
        <w:bottom w:val="none" w:sz="0" w:space="0" w:color="auto"/>
        <w:right w:val="none" w:sz="0" w:space="0" w:color="auto"/>
      </w:divBdr>
    </w:div>
    <w:div w:id="808785048">
      <w:bodyDiv w:val="1"/>
      <w:marLeft w:val="0"/>
      <w:marRight w:val="0"/>
      <w:marTop w:val="0"/>
      <w:marBottom w:val="0"/>
      <w:divBdr>
        <w:top w:val="none" w:sz="0" w:space="0" w:color="auto"/>
        <w:left w:val="none" w:sz="0" w:space="0" w:color="auto"/>
        <w:bottom w:val="none" w:sz="0" w:space="0" w:color="auto"/>
        <w:right w:val="none" w:sz="0" w:space="0" w:color="auto"/>
      </w:divBdr>
    </w:div>
    <w:div w:id="893469614">
      <w:bodyDiv w:val="1"/>
      <w:marLeft w:val="0"/>
      <w:marRight w:val="0"/>
      <w:marTop w:val="0"/>
      <w:marBottom w:val="0"/>
      <w:divBdr>
        <w:top w:val="none" w:sz="0" w:space="0" w:color="auto"/>
        <w:left w:val="none" w:sz="0" w:space="0" w:color="auto"/>
        <w:bottom w:val="none" w:sz="0" w:space="0" w:color="auto"/>
        <w:right w:val="none" w:sz="0" w:space="0" w:color="auto"/>
      </w:divBdr>
    </w:div>
    <w:div w:id="1427580640">
      <w:bodyDiv w:val="1"/>
      <w:marLeft w:val="0"/>
      <w:marRight w:val="0"/>
      <w:marTop w:val="0"/>
      <w:marBottom w:val="0"/>
      <w:divBdr>
        <w:top w:val="none" w:sz="0" w:space="0" w:color="auto"/>
        <w:left w:val="none" w:sz="0" w:space="0" w:color="auto"/>
        <w:bottom w:val="none" w:sz="0" w:space="0" w:color="auto"/>
        <w:right w:val="none" w:sz="0" w:space="0" w:color="auto"/>
      </w:divBdr>
    </w:div>
    <w:div w:id="1794785285">
      <w:bodyDiv w:val="1"/>
      <w:marLeft w:val="0"/>
      <w:marRight w:val="0"/>
      <w:marTop w:val="0"/>
      <w:marBottom w:val="0"/>
      <w:divBdr>
        <w:top w:val="none" w:sz="0" w:space="0" w:color="auto"/>
        <w:left w:val="none" w:sz="0" w:space="0" w:color="auto"/>
        <w:bottom w:val="none" w:sz="0" w:space="0" w:color="auto"/>
        <w:right w:val="none" w:sz="0" w:space="0" w:color="auto"/>
      </w:divBdr>
    </w:div>
    <w:div w:id="208818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891E2-E9DF-4CF4-887E-D634822A2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5</Pages>
  <Words>1442</Words>
  <Characters>8226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46</dc:creator>
  <cp:lastModifiedBy>Пользователь</cp:lastModifiedBy>
  <cp:revision>14</cp:revision>
  <cp:lastPrinted>2024-01-04T03:21:00Z</cp:lastPrinted>
  <dcterms:created xsi:type="dcterms:W3CDTF">2024-01-04T03:21:00Z</dcterms:created>
  <dcterms:modified xsi:type="dcterms:W3CDTF">2026-10-14T12:11:00Z</dcterms:modified>
</cp:coreProperties>
</file>