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67204E" w:rsidRDefault="00E7567A">
      <w:pPr>
        <w:pStyle w:val="1"/>
        <w:keepNext w:val="0"/>
        <w:keepLines w:val="0"/>
        <w:spacing w:before="480"/>
        <w:jc w:val="center"/>
        <w:rPr>
          <w:rFonts w:ascii="Times New Roman" w:eastAsia="Times New Roman" w:hAnsi="Times New Roman" w:cs="Times New Roman"/>
          <w:b/>
          <w:bCs/>
          <w:sz w:val="30"/>
          <w:szCs w:val="30"/>
        </w:rPr>
      </w:pPr>
      <w:bookmarkStart w:id="0" w:name="_9d2c4ap13ffj" w:colFirst="0" w:colLast="0"/>
      <w:bookmarkEnd w:id="0"/>
      <w:r>
        <w:rPr>
          <w:rFonts w:ascii="Times New Roman" w:eastAsia="Times New Roman" w:hAnsi="Times New Roman" w:cs="Times New Roman"/>
          <w:b/>
          <w:bCs/>
          <w:sz w:val="30"/>
          <w:szCs w:val="30"/>
          <w:lang w:val="kk-KZ"/>
        </w:rPr>
        <w:t>ТЕХНИКАЛЫҚ ЕРЕКШЕЛІК</w:t>
      </w:r>
    </w:p>
    <w:p w14:paraId="00000002" w14:textId="77777777" w:rsidR="0067204E" w:rsidRDefault="00E7567A">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ақпараттық ресурстарға қолжетімділік беру жөніндегі қызметтер</w:t>
      </w:r>
    </w:p>
    <w:p w14:paraId="00000003" w14:textId="77777777" w:rsidR="0067204E" w:rsidRDefault="0067204E">
      <w:pPr>
        <w:rPr>
          <w:rFonts w:ascii="Times New Roman" w:eastAsia="Times New Roman" w:hAnsi="Times New Roman" w:cs="Times New Roman"/>
          <w:b/>
          <w:bCs/>
          <w:sz w:val="24"/>
          <w:szCs w:val="24"/>
        </w:rPr>
      </w:pPr>
    </w:p>
    <w:p w14:paraId="00000004" w14:textId="77777777" w:rsidR="0067204E" w:rsidRDefault="00E7567A">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Орындаушы Тапсырыс берушіге Қазақстан Республикасының, ТМД елдерінің және өзге де шет елдер юрисдикцияларының заңды тұлғаларын, жеке кәсіпкерлерін және жеке тұлғаларын кешенді тексеруге арналған кәсіби агрегациялық онлайн-сервиске қолжетімділік береді.</w:t>
      </w:r>
    </w:p>
    <w:p w14:paraId="00000005" w14:textId="77777777" w:rsidR="0067204E" w:rsidRDefault="00E7567A">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Есептік жазбаны тіркеуді Орындаушы бірегей логинді (электрондық пошта мекенжайы) және құпиясөзді жасау арқылы, сервиске қауіпсіз қолжетімділік бере отырып жүзеге асырады.</w:t>
      </w:r>
    </w:p>
    <w:p w14:paraId="00000006" w14:textId="77777777" w:rsidR="0067204E" w:rsidRDefault="00E7567A">
      <w:pPr>
        <w:ind w:left="720" w:hanging="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1</w:t>
      </w:r>
      <w:r>
        <w:rPr>
          <w:rFonts w:ascii="Times New Roman" w:eastAsia="Times New Roman" w:hAnsi="Times New Roman" w:cs="Times New Roman"/>
          <w:sz w:val="24"/>
          <w:szCs w:val="24"/>
          <w:lang w:val="kk-KZ"/>
        </w:rPr>
        <w:t xml:space="preserve">      </w:t>
      </w:r>
      <w:r>
        <w:rPr>
          <w:rFonts w:ascii="Times New Roman" w:eastAsia="Times New Roman" w:hAnsi="Times New Roman" w:cs="Times New Roman"/>
          <w:b/>
          <w:bCs/>
          <w:sz w:val="24"/>
          <w:szCs w:val="24"/>
          <w:lang w:val="kk-KZ"/>
        </w:rPr>
        <w:t>Сипаттамасы және талап етілетін функционалдық сипаттамалар:</w:t>
      </w:r>
    </w:p>
    <w:p w14:paraId="00000007" w14:textId="77777777" w:rsidR="0067204E" w:rsidRDefault="00E7567A">
      <w:pPr>
        <w:numPr>
          <w:ilvl w:val="0"/>
          <w:numId w:val="4"/>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Сервис іздеу пәрмені бойынша Қазақстан Республикасының заңды тұлғалары мен жеке кәсіпкерлерін БСН, ЖСН, заңды тұлғаның атауы (нақты сәйкестік және ұқсас атаулар бойынша) және басшының Т.А.Ә. бойынша іздеуді қамтамасыз етуге тиіс.</w:t>
      </w:r>
    </w:p>
    <w:p w14:paraId="00000008" w14:textId="77777777" w:rsidR="0067204E" w:rsidRDefault="00E7567A">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Заңды тұлғалар мен жеке кәсіпкерлердің қызметі көрсеткіштері туралы ақпаратты қамтуға, міндетті түрде Техникалық ерекшеліктің №1 қосымшасында көрсетілген көрсеткіштерді қосуға тиіс;</w:t>
      </w:r>
    </w:p>
    <w:p w14:paraId="00000009" w14:textId="77777777" w:rsidR="0067204E" w:rsidRDefault="00E7567A">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Сервисте деректердің бастапқы дереккөзі және олардың өзектілік күні көрсетілуге тиіс, бастапқы дереккөзге байланысты ағымдағы күнге жаңарту мүмкіндігімен;</w:t>
      </w:r>
    </w:p>
    <w:p w14:paraId="0000000A" w14:textId="77777777" w:rsidR="0067204E" w:rsidRDefault="00E7567A">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eGov.kz, kgd.gov.kz, sud.gov.kz, elicense.kz; kazpatent.kz порталдарынан растайтын құжаттардың түпнұсқаларын ұсыну.</w:t>
      </w:r>
    </w:p>
    <w:p w14:paraId="0000000B" w14:textId="77777777" w:rsidR="0067204E" w:rsidRDefault="00E7567A">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Байланысты компаниялар мен тұлғалар туралы мәліметтерді басшы, құрылтайшылар, қатысу үлестері, филиалдар, ЖК, бұрынғы басшылар, бұрынғы құрылтайшылар параметрлері бойынша 7 деңгейге дейінгі байланыстар бойынша көрсету, мынадай мүмкіндікпен:</w:t>
      </w:r>
    </w:p>
    <w:p w14:paraId="0000000C" w14:textId="77777777" w:rsidR="0067204E" w:rsidRDefault="00E7567A">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байланысты компаниялар мен тұлғалар бойынша тәуекел факторларының болуын (иә/жоқ) сұрату;</w:t>
      </w:r>
    </w:p>
    <w:p w14:paraId="0000000D" w14:textId="77777777" w:rsidR="0067204E" w:rsidRDefault="00E7567A">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көрсету нәтижесі бойынша іздеу;</w:t>
      </w:r>
    </w:p>
    <w:p w14:paraId="0000000E" w14:textId="77777777" w:rsidR="0067204E" w:rsidRDefault="00E7567A">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мәліметтердің өзектілік күнін көрсету, жаңарту мүмкіндігі;</w:t>
      </w:r>
    </w:p>
    <w:p w14:paraId="0000000F" w14:textId="77777777" w:rsidR="0067204E" w:rsidRDefault="00E7567A">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көрсетілетін мәліметтерді сақтау;</w:t>
      </w:r>
    </w:p>
    <w:p w14:paraId="00000010" w14:textId="77777777" w:rsidR="0067204E" w:rsidRDefault="00E7567A">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мәліметтерді “Схема” және “Жұлдыз” форматында қарау;</w:t>
      </w:r>
    </w:p>
    <w:p w14:paraId="00000011" w14:textId="77777777" w:rsidR="0067204E" w:rsidRDefault="00E7567A">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нәтижені Excel, SVG, PNG форматтарында жүктеп алу.</w:t>
      </w:r>
    </w:p>
    <w:p w14:paraId="00000012" w14:textId="77777777" w:rsidR="0067204E" w:rsidRDefault="00E7567A">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Компанияның құрылған сәтінен бастап өзгерістер тарихы туралы мәліметтерді растайтын құжаттың түпнұсқасын алу мүмкіндігімен көрсету;</w:t>
      </w:r>
    </w:p>
    <w:p w14:paraId="00000013" w14:textId="77777777" w:rsidR="0067204E" w:rsidRDefault="00E7567A">
      <w:p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lastRenderedPageBreak/>
        <w:t xml:space="preserve">7.  Контрагент (ЗТ) карточкасында сервис деректері негізінде жасанды интеллект көмегімен мына үлгілер бойынша қалыптастырылған есептерді алу мүмкіндігін қамтамасыз ету: </w:t>
      </w:r>
    </w:p>
    <w:p w14:paraId="00000014" w14:textId="77777777" w:rsidR="0067204E" w:rsidRDefault="00E7567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Контрагент бойынша жалпы талдау;</w:t>
      </w:r>
    </w:p>
    <w:p w14:paraId="00000015" w14:textId="77777777" w:rsidR="0067204E" w:rsidRDefault="00E7567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Өзгерістер тарихы;</w:t>
      </w:r>
    </w:p>
    <w:p w14:paraId="00000016" w14:textId="77777777" w:rsidR="0067204E" w:rsidRDefault="00E7567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Компанияның қаржылық жағдайы;</w:t>
      </w:r>
    </w:p>
    <w:p w14:paraId="00000017" w14:textId="77777777" w:rsidR="0067204E" w:rsidRDefault="00E7567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Сот тарихы;</w:t>
      </w:r>
    </w:p>
    <w:p w14:paraId="00000018" w14:textId="77777777" w:rsidR="0067204E" w:rsidRDefault="00E7567A">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Сенімділік және тәуекелдер.</w:t>
      </w:r>
    </w:p>
    <w:p w14:paraId="00000019" w14:textId="77777777" w:rsidR="0067204E" w:rsidRDefault="00E7567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7.1. Жүйе жасанды интеллект үлгілер бойынша қалыптастырған есептерді Word форматында сақтау мүмкіндігіне ие болуға тиіс.</w:t>
      </w:r>
    </w:p>
    <w:p w14:paraId="0000001A" w14:textId="77777777" w:rsidR="0067204E" w:rsidRDefault="00E7567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7.2. Жүйе жасанды интеллект көмегімен контрагенттерді пайдаланушының өз сұрақтары бойынша чат форматында талдау мүмкіндігін қамтамасыз етуге тиіс. </w:t>
      </w:r>
    </w:p>
    <w:p w14:paraId="0000001B" w14:textId="77777777" w:rsidR="0067204E" w:rsidRDefault="00E7567A">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 Сервисте контрагенттің сот талқылаулары туралы мынадай функционалмен ақпарат ұсынылуға тиіс:</w:t>
      </w:r>
    </w:p>
    <w:p w14:paraId="0000001C" w14:textId="77777777" w:rsidR="0067204E" w:rsidRDefault="00E756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8.1. Іс түрлері бойынша статистика, саны мен үлесін пайыздық арақатынаспен көрсету.</w:t>
      </w:r>
    </w:p>
    <w:p w14:paraId="0000001D" w14:textId="77777777" w:rsidR="0067204E" w:rsidRDefault="00E7567A">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8.2. Контрагенттің сот талқылауларындағы рөлдері бойынша статистика, саны мен үлесін пайыздық арақатынаспен көрсету.</w:t>
      </w:r>
    </w:p>
    <w:p w14:paraId="0000001E" w14:textId="77777777" w:rsidR="0067204E" w:rsidRDefault="00E7567A" w:rsidP="004A7E6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8.3. Сот істерін мыналар бойынша сүзгілеу мүмкіндігі:</w:t>
      </w:r>
      <w:r>
        <w:rPr>
          <w:rFonts w:ascii="Times New Roman" w:eastAsia="Times New Roman" w:hAnsi="Times New Roman" w:cs="Times New Roman"/>
          <w:sz w:val="24"/>
          <w:szCs w:val="24"/>
          <w:lang w:val="kk-KZ"/>
        </w:rPr>
        <w:br/>
        <w:t>– іс түрі;</w:t>
      </w:r>
      <w:r>
        <w:rPr>
          <w:rFonts w:ascii="Times New Roman" w:eastAsia="Times New Roman" w:hAnsi="Times New Roman" w:cs="Times New Roman"/>
          <w:sz w:val="24"/>
          <w:szCs w:val="24"/>
          <w:lang w:val="kk-KZ"/>
        </w:rPr>
        <w:br/>
        <w:t>– контрагенттің рөлі;</w:t>
      </w:r>
      <w:r>
        <w:rPr>
          <w:rFonts w:ascii="Times New Roman" w:eastAsia="Times New Roman" w:hAnsi="Times New Roman" w:cs="Times New Roman"/>
          <w:sz w:val="24"/>
          <w:szCs w:val="24"/>
          <w:lang w:val="kk-KZ"/>
        </w:rPr>
        <w:br/>
        <w:t>– талқылау кезеңі.</w:t>
      </w:r>
    </w:p>
    <w:p w14:paraId="0000001F" w14:textId="3B837D2E" w:rsidR="0067204E" w:rsidRDefault="00E7567A" w:rsidP="004A7E62">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8.4. Әрбір сот ісі бойынша мыналарды қамтитын егжей-тегжейлі ақпарат:</w:t>
      </w:r>
      <w:r>
        <w:rPr>
          <w:rFonts w:ascii="Times New Roman" w:eastAsia="Times New Roman" w:hAnsi="Times New Roman" w:cs="Times New Roman"/>
          <w:sz w:val="24"/>
          <w:szCs w:val="24"/>
          <w:lang w:val="kk-KZ"/>
        </w:rPr>
        <w:br/>
        <w:t>– істің нөмірі мен күні;</w:t>
      </w:r>
      <w:r>
        <w:rPr>
          <w:rFonts w:ascii="Times New Roman" w:eastAsia="Times New Roman" w:hAnsi="Times New Roman" w:cs="Times New Roman"/>
          <w:sz w:val="24"/>
          <w:szCs w:val="24"/>
          <w:lang w:val="kk-KZ"/>
        </w:rPr>
        <w:br/>
        <w:t>– қарау нәтижесі;</w:t>
      </w:r>
      <w:r>
        <w:rPr>
          <w:rFonts w:ascii="Times New Roman" w:eastAsia="Times New Roman" w:hAnsi="Times New Roman" w:cs="Times New Roman"/>
          <w:sz w:val="24"/>
          <w:szCs w:val="24"/>
          <w:lang w:val="kk-KZ"/>
        </w:rPr>
        <w:br/>
        <w:t>– процеске қатысушы тараптар;</w:t>
      </w:r>
      <w:r>
        <w:rPr>
          <w:rFonts w:ascii="Times New Roman" w:eastAsia="Times New Roman" w:hAnsi="Times New Roman" w:cs="Times New Roman"/>
          <w:sz w:val="24"/>
          <w:szCs w:val="24"/>
          <w:lang w:val="kk-KZ"/>
        </w:rPr>
        <w:br/>
        <w:t>– істің санаты мен түрі;</w:t>
      </w:r>
      <w:r>
        <w:rPr>
          <w:rFonts w:ascii="Times New Roman" w:eastAsia="Times New Roman" w:hAnsi="Times New Roman" w:cs="Times New Roman"/>
          <w:sz w:val="24"/>
          <w:szCs w:val="24"/>
          <w:lang w:val="kk-KZ"/>
        </w:rPr>
        <w:br/>
        <w:t>– сот органының атауы;</w:t>
      </w:r>
      <w:r>
        <w:rPr>
          <w:rFonts w:ascii="Times New Roman" w:eastAsia="Times New Roman" w:hAnsi="Times New Roman" w:cs="Times New Roman"/>
          <w:sz w:val="24"/>
          <w:szCs w:val="24"/>
          <w:lang w:val="kk-KZ"/>
        </w:rPr>
        <w:br/>
        <w:t>– талқылаудың хронологиясы;</w:t>
      </w:r>
      <w:r>
        <w:rPr>
          <w:rFonts w:ascii="Times New Roman" w:eastAsia="Times New Roman" w:hAnsi="Times New Roman" w:cs="Times New Roman"/>
          <w:sz w:val="24"/>
          <w:szCs w:val="24"/>
          <w:lang w:val="kk-KZ"/>
        </w:rPr>
        <w:br/>
        <w:t>– жүктеп алу мүмкіндігімен сот құжаттары.</w:t>
      </w:r>
    </w:p>
    <w:p w14:paraId="00000020" w14:textId="77777777" w:rsidR="0067204E" w:rsidRDefault="00E7567A">
      <w:pPr>
        <w:ind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9. Сервисте салықтық аударымдар туралы мыналарды қамтитын ақпарат ұсынылуға тиіс:</w:t>
      </w:r>
    </w:p>
    <w:p w14:paraId="00000021" w14:textId="77777777" w:rsidR="0067204E" w:rsidRDefault="00E7567A">
      <w:pPr>
        <w:ind w:left="283"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9.1. Бастапқы дереккөз деректері бойынша 2015 жылдан бастап қолжетімді бүкіл кезең үшін төленген салықтардың жалпы сомасы;</w:t>
      </w:r>
    </w:p>
    <w:p w14:paraId="00000022" w14:textId="77777777" w:rsidR="0067204E" w:rsidRPr="00460E18" w:rsidRDefault="00E7567A">
      <w:pPr>
        <w:ind w:left="283" w:right="5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kk-KZ"/>
        </w:rPr>
        <w:t>Барлық компаниялардың рейтингтері, контрагенттің қызмет түрі бойынша салықтық аударымдарды және барлық қатысушылардың нарықта алатын орнын көрсетумен;</w:t>
      </w:r>
    </w:p>
    <w:p w14:paraId="00000023" w14:textId="77777777" w:rsidR="0067204E" w:rsidRDefault="00E7567A">
      <w:pPr>
        <w:ind w:left="283"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9.2. Салықтық аударымдардың жылдар бөлінісіндегі сомалары, мыналарды көрсетумен:</w:t>
      </w:r>
      <w:r>
        <w:rPr>
          <w:rFonts w:ascii="Times New Roman" w:eastAsia="Times New Roman" w:hAnsi="Times New Roman" w:cs="Times New Roman"/>
          <w:sz w:val="24"/>
          <w:szCs w:val="24"/>
          <w:highlight w:val="white"/>
          <w:lang w:val="kk-KZ"/>
        </w:rPr>
        <w:br/>
        <w:t>– кесте түрінде;</w:t>
      </w:r>
      <w:r>
        <w:rPr>
          <w:rFonts w:ascii="Times New Roman" w:eastAsia="Times New Roman" w:hAnsi="Times New Roman" w:cs="Times New Roman"/>
          <w:sz w:val="24"/>
          <w:szCs w:val="24"/>
          <w:highlight w:val="white"/>
          <w:lang w:val="kk-KZ"/>
        </w:rPr>
        <w:br/>
        <w:t>– график түрінде;</w:t>
      </w:r>
      <w:r>
        <w:rPr>
          <w:rFonts w:ascii="Times New Roman" w:eastAsia="Times New Roman" w:hAnsi="Times New Roman" w:cs="Times New Roman"/>
          <w:sz w:val="24"/>
          <w:szCs w:val="24"/>
          <w:highlight w:val="white"/>
          <w:lang w:val="kk-KZ"/>
        </w:rPr>
        <w:br/>
        <w:t>– алдыңғы жылмен салыстырғанда өсімді (өзгерісті) көрсетумен.</w:t>
      </w:r>
    </w:p>
    <w:p w14:paraId="00000024" w14:textId="77777777" w:rsidR="0067204E" w:rsidRDefault="00E7567A">
      <w:pPr>
        <w:ind w:left="283"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9.3. Төленген барлық соманың бюджеттік жіктеме кодтары (БЖК) бөлінісінде егжей-тегжейлі көрсетілуі, мыналарды қарау мүмкіндігімен:</w:t>
      </w:r>
      <w:r>
        <w:rPr>
          <w:rFonts w:ascii="Times New Roman" w:eastAsia="Times New Roman" w:hAnsi="Times New Roman" w:cs="Times New Roman"/>
          <w:sz w:val="24"/>
          <w:szCs w:val="24"/>
          <w:highlight w:val="white"/>
          <w:lang w:val="kk-KZ"/>
        </w:rPr>
        <w:br/>
        <w:t>– бүкіл кезең үшін;</w:t>
      </w:r>
      <w:r>
        <w:rPr>
          <w:rFonts w:ascii="Times New Roman" w:eastAsia="Times New Roman" w:hAnsi="Times New Roman" w:cs="Times New Roman"/>
          <w:sz w:val="24"/>
          <w:szCs w:val="24"/>
          <w:highlight w:val="white"/>
          <w:lang w:val="kk-KZ"/>
        </w:rPr>
        <w:br/>
        <w:t>– әр жыл бойынша жеке.</w:t>
      </w:r>
    </w:p>
    <w:p w14:paraId="00000025" w14:textId="77777777" w:rsidR="0067204E" w:rsidRDefault="00E7567A">
      <w:pPr>
        <w:ind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lastRenderedPageBreak/>
        <w:t>10. Сервисте еңбекақы төлеу қорына (ЕТҚ) міндетті төлемдер туралы мынадай ақпарат ұсынылуға тиіс:</w:t>
      </w:r>
    </w:p>
    <w:p w14:paraId="00000026" w14:textId="77777777" w:rsidR="0067204E" w:rsidRDefault="00E7567A">
      <w:pPr>
        <w:ind w:right="560"/>
        <w:jc w:val="both"/>
        <w:rPr>
          <w:rFonts w:ascii="Times New Roman" w:eastAsia="Times New Roman" w:hAnsi="Times New Roman" w:cs="Times New Roman"/>
          <w:sz w:val="24"/>
          <w:szCs w:val="24"/>
          <w:highlight w:val="red"/>
        </w:rPr>
      </w:pPr>
      <w:r>
        <w:rPr>
          <w:rFonts w:ascii="Times New Roman" w:eastAsia="Times New Roman" w:hAnsi="Times New Roman" w:cs="Times New Roman"/>
          <w:sz w:val="24"/>
          <w:szCs w:val="24"/>
          <w:highlight w:val="white"/>
          <w:lang w:val="kk-KZ"/>
        </w:rPr>
        <w:t>10.1. ЕТҚ бойынша міндетті төлемдердің жылдар бөлінісіндегі сомалары, мыналарды көрсетумен:</w:t>
      </w:r>
      <w:r>
        <w:rPr>
          <w:rFonts w:ascii="Times New Roman" w:eastAsia="Times New Roman" w:hAnsi="Times New Roman" w:cs="Times New Roman"/>
          <w:sz w:val="24"/>
          <w:szCs w:val="24"/>
          <w:highlight w:val="white"/>
          <w:lang w:val="kk-KZ"/>
        </w:rPr>
        <w:br/>
        <w:t>– кесте түрінде;</w:t>
      </w:r>
      <w:r>
        <w:rPr>
          <w:rFonts w:ascii="Times New Roman" w:eastAsia="Times New Roman" w:hAnsi="Times New Roman" w:cs="Times New Roman"/>
          <w:sz w:val="24"/>
          <w:szCs w:val="24"/>
          <w:highlight w:val="white"/>
          <w:lang w:val="kk-KZ"/>
        </w:rPr>
        <w:br/>
        <w:t>– жылдар, тоқсандар және айлар бойынша график түрінде;</w:t>
      </w:r>
      <w:r>
        <w:rPr>
          <w:rFonts w:ascii="Times New Roman" w:eastAsia="Times New Roman" w:hAnsi="Times New Roman" w:cs="Times New Roman"/>
          <w:sz w:val="24"/>
          <w:szCs w:val="24"/>
          <w:highlight w:val="white"/>
          <w:lang w:val="kk-KZ"/>
        </w:rPr>
        <w:br/>
        <w:t>– алдыңғы жылмен салыстырғанда өсімді (өзгерісті) көрсетумен.</w:t>
      </w:r>
    </w:p>
    <w:p w14:paraId="00000027" w14:textId="77777777" w:rsidR="0067204E" w:rsidRDefault="00E7567A">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11. Сервисте айыппұлдар мен өсімпұлдарды төлеу туралы мынадай функционалмен ақпарат ұсынылуға тиіс:</w:t>
      </w:r>
    </w:p>
    <w:p w14:paraId="00000028"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11.1. Бастапқы дереккөз деректері бойынша 2015 жылдан ағымдағы жылға дейінгі кезеңдегі айыппұлдар мен өсімпұлдардың жалпы сомасы, айыппұлдар саны мен өсімпұлдар саны, төлем динамикасы.</w:t>
      </w:r>
    </w:p>
    <w:p w14:paraId="00000029"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11.2. Әрбір төлем құжаты бойынша ақпаратты көрсете отырып, барлық төлемдердің жылдар бөлінісіндегі егжей-тегжейі.</w:t>
      </w:r>
    </w:p>
    <w:p w14:paraId="0000002A"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11.3. Төлем динамикасын графикалық көрсету:</w:t>
      </w:r>
      <w:r>
        <w:rPr>
          <w:rFonts w:ascii="Times New Roman" w:eastAsia="Times New Roman" w:hAnsi="Times New Roman" w:cs="Times New Roman"/>
          <w:sz w:val="24"/>
          <w:szCs w:val="24"/>
          <w:highlight w:val="white"/>
          <w:lang w:val="kk-KZ"/>
        </w:rPr>
        <w:br/>
        <w:t>– айыппұлдардың жылдар бойынша бюджеттік жіктеме кодтары (БЖК) бөлінісінде;</w:t>
      </w:r>
      <w:r>
        <w:rPr>
          <w:rFonts w:ascii="Times New Roman" w:eastAsia="Times New Roman" w:hAnsi="Times New Roman" w:cs="Times New Roman"/>
          <w:sz w:val="24"/>
          <w:szCs w:val="24"/>
          <w:highlight w:val="white"/>
          <w:lang w:val="kk-KZ"/>
        </w:rPr>
        <w:br/>
        <w:t>– өсімпұлдардың жылдар бойынша бюджеттік жіктеме кодтары (БЖК) бөлінісінде.</w:t>
      </w:r>
    </w:p>
    <w:p w14:paraId="0000002B"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12. Іздеп отырған контрагент бойынша қолданыстағы, сондай-ақ мерзімі өткен құжаттар туралы мәліметтерді алған күнін, құжатты берген органды көрсете отырып, құжатты PDF форматында одан әрі жүктеп алу мүмкіндігімен көрсету, мынадай құжаттар олар болған жағдайда көрсетілуге тиіс: </w:t>
      </w:r>
    </w:p>
    <w:p w14:paraId="0000002C"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Лицензиялар; </w:t>
      </w:r>
    </w:p>
    <w:p w14:paraId="0000002D"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СТ-KZ сертификаттары; </w:t>
      </w:r>
    </w:p>
    <w:p w14:paraId="0000002E"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Индустриялық сертификаттар;</w:t>
      </w:r>
    </w:p>
    <w:p w14:paraId="0000002F"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Тауар белгілері;</w:t>
      </w:r>
    </w:p>
    <w:p w14:paraId="00000030"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Декларациялар;</w:t>
      </w:r>
    </w:p>
    <w:p w14:paraId="00000031"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Аккредиттеулер;</w:t>
      </w:r>
    </w:p>
    <w:p w14:paraId="00000032" w14:textId="77777777" w:rsidR="0067204E" w:rsidRDefault="00E7567A">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“Astana hub” қатысушысының мәртебесі.</w:t>
      </w:r>
    </w:p>
    <w:p w14:paraId="00000033"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13. Сервис ҚР аумағындағы сатып алулар мен тендерлерді талдау үшін (мемлекеттік және «Самұрық-Қазына» сатып алуларын қоса алғанда) сатып алуларға қатысу туралы деректерді ұсынуға тиіс:</w:t>
      </w:r>
    </w:p>
    <w:p w14:paraId="00000034"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13.1 Сатып алуларды мына параметрлер бойынша іздеу және сүзгілеу: жариялау күні, сатып алу тәсілі, лот сомасы, өтінім мәртебесі, сатып алу мәртебесі және тендер өткізу алаңы</w:t>
      </w:r>
    </w:p>
    <w:p w14:paraId="00000035"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13.2. Контрагенттің қатысу саны мен ұтып алған тендерлері бойынша қатысу аналитикасы</w:t>
      </w:r>
    </w:p>
    <w:p w14:paraId="00000036"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13.3.Сервис тексерілетін контрагент қатысқан тендерлерге қатысқан бәсекелестерді көрсетуге тиіс. </w:t>
      </w:r>
    </w:p>
    <w:p w14:paraId="00000037"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13.4.Жеткізуші және тапсырыс беруші рөліндегі жасалған шарттар бойынша толық егжей-тегжейді көрсету және тізімді Excel форматында жүктеп алу;</w:t>
      </w:r>
    </w:p>
    <w:p w14:paraId="00000038" w14:textId="77777777" w:rsidR="0067204E" w:rsidRPr="00460E18" w:rsidRDefault="00E7567A">
      <w:pPr>
        <w:ind w:right="5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lang w:val="kk-KZ"/>
        </w:rPr>
        <w:t xml:space="preserve">14. Іздеу пәрмені бойынша шет мемлекеттердің заңды тұлғаларын іздеуді қамтамасыз ету: Ресей Федерациясы, Қырғызстан, Өзбекстан, Украина, Беларусь, Әзірбайжан, Тәжікстан, Түркия, Абхазия, Маршалл аралдары, Кипр, Фарер </w:t>
      </w:r>
      <w:r>
        <w:rPr>
          <w:rFonts w:ascii="Times New Roman" w:eastAsia="Times New Roman" w:hAnsi="Times New Roman" w:cs="Times New Roman"/>
          <w:sz w:val="24"/>
          <w:szCs w:val="24"/>
          <w:lang w:val="kk-KZ"/>
        </w:rPr>
        <w:lastRenderedPageBreak/>
        <w:t>аралдары, Бельгия, Жаңа Зеландия, Норвегия, Ұлыбритания, Қытай, (шарттың қолданылу кезеңінде елдер тізімін толықтыру перспективасымен).</w:t>
      </w:r>
    </w:p>
    <w:p w14:paraId="00000051"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19. Акционерлер, директорлар кеңесі, атқарушы орган, бас бухгалтер, аффилиирленген тұлғалар, жарғылық капиталдағы мемлекеттік қатысу туралы, сондай-ақ ҚР резиденттерінің қаржылық және аудиторлық есептілігі туралы мәліметтерді көрсету және оны PDF форматында жүктеп алу мүмкіндігі </w:t>
      </w:r>
    </w:p>
    <w:p w14:paraId="00000052" w14:textId="77777777"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20. ҚМА-да сотқа дейінгі тергеп-тексеру жүргізіліп жатқан қаржы пирамидасы белгілері бар жобалардың тізімін көрсету </w:t>
      </w:r>
    </w:p>
    <w:p w14:paraId="00000053" w14:textId="77777777" w:rsidR="0067204E" w:rsidRDefault="00E7567A">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21. ҚМА-да сотқа дейінгі тергеп-тексеру аяқталған қаржы пирамидасы белгілері бар жобалардың тізімін көрсету</w:t>
      </w:r>
    </w:p>
    <w:p w14:paraId="00000054" w14:textId="77777777" w:rsidR="0067204E" w:rsidRDefault="00E7567A">
      <w:pPr>
        <w:rPr>
          <w:rFonts w:ascii="Times New Roman" w:eastAsia="Times New Roman" w:hAnsi="Times New Roman" w:cs="Times New Roman"/>
          <w:sz w:val="28"/>
          <w:szCs w:val="28"/>
          <w:highlight w:val="white"/>
        </w:rPr>
      </w:pPr>
      <w:r>
        <w:rPr>
          <w:rFonts w:ascii="Times New Roman" w:eastAsia="Times New Roman" w:hAnsi="Times New Roman" w:cs="Times New Roman"/>
          <w:sz w:val="20"/>
          <w:szCs w:val="20"/>
          <w:highlight w:val="white"/>
          <w:lang w:val="kk-KZ"/>
        </w:rPr>
        <w:t>22.</w:t>
      </w:r>
      <w:r>
        <w:rPr>
          <w:rFonts w:ascii="Times New Roman" w:eastAsia="Times New Roman" w:hAnsi="Times New Roman" w:cs="Times New Roman"/>
          <w:sz w:val="24"/>
          <w:szCs w:val="24"/>
          <w:highlight w:val="white"/>
          <w:lang w:val="kk-KZ"/>
        </w:rPr>
        <w:t xml:space="preserve"> Қаржы пирамидасын құру және ұйымдастыру фактісі бойынша сот үкімдері шығарылған жобалардың тізімін (ҚМА істері бойынша) көрсету</w:t>
      </w:r>
    </w:p>
    <w:p w14:paraId="00000055" w14:textId="77777777" w:rsidR="0067204E" w:rsidRPr="008632E4" w:rsidRDefault="00E7567A">
      <w:p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highlight w:val="white"/>
          <w:lang w:val="kk-KZ"/>
        </w:rPr>
        <w:t xml:space="preserve">23. Қолданушыларға қолайлы болу үшін сервисте интерфейс тілін үш тілге ауыстыру мүмкіндігі іске асырылуға тиіс: қазақ, орыс, ағылшын. Тілді ауыстыру жүйені пайдалануға қолайлы болу және пайдаланушылардың әртүрлі санаттары үшін қолжетімділікті арттыру мақсатында бір басумен жүзеге асырылуға тиіс. </w:t>
      </w:r>
    </w:p>
    <w:p w14:paraId="00000056" w14:textId="77777777" w:rsidR="0067204E" w:rsidRPr="008632E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24. Компаниялар мен жеке тұлғалар арасындағы өзара әрекеттестік тізбектерін көруге мүмкіндік беретін жанама байланыстарды анықтауға арналған функционал қарастырылуға тиіс, атап айтқанда: құрылтайшы, бұрынғы құрылтайшы, басшы және бұрынғы басшы бойынша; байланыс деректері, мекенжайлар, e-mail, филиалдар бойынша, сатып алуларға бірлесіп қатысу, мемлекеттік шарттар және соттар бойынша.</w:t>
      </w:r>
    </w:p>
    <w:p w14:paraId="00000057" w14:textId="77777777" w:rsidR="0067204E" w:rsidRPr="008632E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Табылған байланыстар жалпы сатып алулар, мемлекеттік шарттар және соттар бойынша егжей-тегжейлерді қарау мүмкіндігімен схемалық түрде көрсетілуге тиіс.</w:t>
      </w:r>
    </w:p>
    <w:p w14:paraId="00000059" w14:textId="6C19B3F7" w:rsidR="0067204E" w:rsidRPr="008632E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25. Сервис контрагент бойынша есептерді қалыптастыру және жүктеп алу модуліне ие болуға тиіс, ол мыналарды қамтамасыз етеді:</w:t>
      </w:r>
    </w:p>
    <w:p w14:paraId="0000005A" w14:textId="4CC3BFC9" w:rsidR="0067204E" w:rsidRPr="008632E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25.1. Мыналарды қамтитын контрагент (ЖШС/ЖК/АҚ) бойынша есепті қалыптастыру және жүктеп алу:</w:t>
      </w:r>
    </w:p>
    <w:p w14:paraId="0000005B" w14:textId="77777777" w:rsidR="0067204E" w:rsidRPr="008632E4" w:rsidRDefault="00E7567A">
      <w:pPr>
        <w:ind w:left="720"/>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контрагенттің деректемелері: атауы, БСН, мемлекеттік тіркеу күні, негізгі қызмет түрі;</w:t>
      </w:r>
    </w:p>
    <w:p w14:paraId="0000005C" w14:textId="77777777" w:rsidR="0067204E" w:rsidRPr="008632E4" w:rsidRDefault="00E7567A">
      <w:pPr>
        <w:ind w:left="720"/>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байланыстар туралы мәліметтер, төртінші деңгейді қоса алғанда, контрагент қатысушы болып табылатын заңды тұлғалар бойынша, сондай-ақ контрагенттің басшысы мен құрылтайшылары бойынша қалыптастырылатын, аффилиирленген заңды тұлғалардың деректемелерін көрсетумен;</w:t>
      </w:r>
    </w:p>
    <w:p w14:paraId="0000005D" w14:textId="77777777" w:rsidR="0067204E" w:rsidRPr="008632E4" w:rsidRDefault="00E7567A">
      <w:pPr>
        <w:ind w:left="720"/>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контрагентке және ол қатысушы болып табылатын заңды тұлғаларға қатысты, сондай-ақ басшыға, құрылтайшыларға және олар қатысушы болып табылатын заңды тұлғаларға қатысты тәуекел факторлары туралы ақпарат;</w:t>
      </w:r>
    </w:p>
    <w:p w14:paraId="0000005E" w14:textId="77777777" w:rsidR="0067204E" w:rsidRPr="008632E4" w:rsidRDefault="00E7567A">
      <w:pPr>
        <w:ind w:left="720"/>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есептерді DOC және PDF форматтарында жүктеп алу;</w:t>
      </w:r>
    </w:p>
    <w:p w14:paraId="0000005F" w14:textId="77777777" w:rsidR="0067204E" w:rsidRPr="008632E4" w:rsidRDefault="00E7567A">
      <w:pPr>
        <w:ind w:left="720"/>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есепті қалыптастыру күнін көрсету және жаңарту мүмкіндігі;</w:t>
      </w:r>
    </w:p>
    <w:p w14:paraId="00000060" w14:textId="77777777" w:rsidR="0067204E" w:rsidRPr="008632E4" w:rsidRDefault="00E7567A">
      <w:pPr>
        <w:ind w:left="720"/>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бұрын сұратылған барлық есептердің тарихын қарау.</w:t>
      </w:r>
    </w:p>
    <w:p w14:paraId="00000061" w14:textId="23510F7D" w:rsidR="0067204E" w:rsidRPr="008632E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25.2. Контрагент, оның басшысы және құрылтайшысы бойынша анықтамаларды бірыңғай архивтік файлдар түрінде жүктеп алу мүмкіндігімен қалыптастыру және жүктеп алу.</w:t>
      </w:r>
    </w:p>
    <w:p w14:paraId="00000062" w14:textId="63A87301" w:rsidR="0067204E" w:rsidRPr="008632E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lastRenderedPageBreak/>
        <w:t>26. Тексерілетін контрагенттің карточкасында ашық дереккөздердің деректері негізінде талдау мен визуализацияны қолдана отырып, деректерді мынадай параметрлер бойынша графикалық түрде көрсету:</w:t>
      </w:r>
    </w:p>
    <w:p w14:paraId="00000063" w14:textId="77777777" w:rsidR="0067204E" w:rsidRDefault="00E7567A">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14"/>
          <w:szCs w:val="14"/>
          <w:highlight w:val="white"/>
          <w:lang w:val="kk-KZ"/>
        </w:rPr>
        <w:t xml:space="preserve"> </w:t>
      </w:r>
      <w:r>
        <w:rPr>
          <w:rFonts w:ascii="Times New Roman" w:eastAsia="Times New Roman" w:hAnsi="Times New Roman" w:cs="Times New Roman"/>
          <w:sz w:val="24"/>
          <w:szCs w:val="24"/>
          <w:highlight w:val="white"/>
          <w:lang w:val="kk-KZ"/>
        </w:rPr>
        <w:t>Салықтық аударымдар</w:t>
      </w:r>
    </w:p>
    <w:p w14:paraId="00000064" w14:textId="77777777" w:rsidR="0067204E" w:rsidRDefault="00E7567A">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lang w:val="kk-KZ"/>
        </w:rPr>
        <w:t>Лицензиялар және сертификаттар</w:t>
      </w:r>
    </w:p>
    <w:p w14:paraId="00000065" w14:textId="77777777" w:rsidR="0067204E" w:rsidRDefault="00E7567A">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lang w:val="kk-KZ"/>
        </w:rPr>
        <w:t>Сот істеріне қатысу</w:t>
      </w:r>
    </w:p>
    <w:p w14:paraId="00000066" w14:textId="77777777" w:rsidR="0067204E" w:rsidRDefault="00E7567A">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lang w:val="kk-KZ"/>
        </w:rPr>
        <w:t xml:space="preserve">Еңбекақы төлеу қорының бағалау мөлшері </w:t>
      </w:r>
    </w:p>
    <w:p w14:paraId="0000006C" w14:textId="123A331C" w:rsidR="0067204E" w:rsidRPr="00640F5D" w:rsidRDefault="00E7567A" w:rsidP="00460E18">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lang w:val="kk-KZ"/>
        </w:rPr>
        <w:t>Айыппұлдар мен өсімпұлдар</w:t>
      </w:r>
    </w:p>
    <w:p w14:paraId="0000006D" w14:textId="4A4BE3B0" w:rsidR="0067204E" w:rsidRDefault="00E7567A">
      <w:p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27. Сервисте пайдаланушы белсенділігін талдау модулі мынадай функционалмен іске асырылуға тиіс:</w:t>
      </w:r>
    </w:p>
    <w:p w14:paraId="0000006E" w14:textId="03407D27" w:rsidR="0067204E" w:rsidRDefault="00E7567A">
      <w:p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27.1. Пайдаланушы және байланыстырылған аккаунттар орындаған тексерулер санын санаттар бөлінісінде көрсету: заңды тұлғалар, жеке кәсіпкерлер, жеке тұлғалар.</w:t>
      </w:r>
    </w:p>
    <w:p w14:paraId="0000006F" w14:textId="1C38E918" w:rsidR="0067204E" w:rsidRDefault="00E7567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27.2. Таңдалған кезең үшін тексерулер динамикасын графикалық көрсету.</w:t>
      </w:r>
    </w:p>
    <w:p w14:paraId="00000070" w14:textId="634BAB2C" w:rsidR="0067204E" w:rsidRDefault="00E7567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27.3. «Тексерулер тарихы» және «Таңдаулылар» бөлімдеріне жылдам өту мүмкіндігі.</w:t>
      </w:r>
    </w:p>
    <w:p w14:paraId="00000071" w14:textId="40E94F70" w:rsidR="0067204E" w:rsidRDefault="00E7567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27.4. Белсенділік туралы есепті PDF форматында жүктеп алу мүмкіндігі.</w:t>
      </w:r>
    </w:p>
    <w:p w14:paraId="00000072" w14:textId="11AFC6FB" w:rsidR="0067204E" w:rsidRDefault="00640F5D">
      <w:p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28. Сервисте контрагенттерге мониторинг жүргізу модулі мынадай функционалмен іске асырылуға тиіс:</w:t>
      </w:r>
    </w:p>
    <w:p w14:paraId="00000073" w14:textId="37693F69" w:rsidR="0067204E" w:rsidRDefault="00640F5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29.1. Контрагенттерді мониторинг тізіміне қосу мүмкіндігі.</w:t>
      </w:r>
    </w:p>
    <w:p w14:paraId="00000074" w14:textId="7226070B" w:rsidR="0067204E" w:rsidRDefault="00640F5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29.2. Мынадай параметрлер бойынша өзгерістерді қадағалау: тіркеу деректерінің өзгеруі, ұйым мәртебесінің өзгеруі, басшылық пен акционерлердің өзгеруі, тәуекел факторларының болуының өзгеруі, жаңа сот талқылауларының пайда болуы.</w:t>
      </w:r>
    </w:p>
    <w:p w14:paraId="00000075" w14:textId="303F76BC" w:rsidR="0067204E" w:rsidRDefault="00640F5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29.3. Қадағаланатын әрбір контрагент бойынша анықталған өзгерістерді көрсету.</w:t>
      </w:r>
    </w:p>
    <w:p w14:paraId="00000076" w14:textId="5A1BD2B7" w:rsidR="0067204E" w:rsidRDefault="00640F5D">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lang w:val="kk-KZ"/>
        </w:rPr>
        <w:t>29.4. Мониторинг нәтижелері туралы хабарламаларды қалыптастыру және пайдаланушының электрондық поштасына жіберу, кезеңділікті таңдау мүмкіндігімен: күн сайын, апта сайын, ай сайын.</w:t>
      </w:r>
    </w:p>
    <w:p w14:paraId="0000007C" w14:textId="1754A3CE"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 xml:space="preserve">30. Сервис бастапқы дереккөздегі деректердің болуына байланысты жылдар бойынша қызметкерлердің тізімдік орташа саны және орташа айлық жалақы туралы ақпаратты ұсынуға тиіс. </w:t>
      </w:r>
    </w:p>
    <w:p w14:paraId="0000007D" w14:textId="5E88DB08"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31. Контрагент карточкасында мынадай функционалмен есептерді қалыптастыру мүмкіндігі іске асырылуға тиіс:</w:t>
      </w:r>
    </w:p>
    <w:p w14:paraId="0000007E" w14:textId="2FE380E4"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31.1. Есепті PDF форматында қалыптастыру және жүктеп алу.</w:t>
      </w:r>
    </w:p>
    <w:p w14:paraId="0000007F" w14:textId="0584FF34"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31.2. Есепке енгізілетін параметрлер мен бөлімдерді таңдау мүмкіндігі.</w:t>
      </w:r>
    </w:p>
    <w:p w14:paraId="00000080" w14:textId="75C9F43E"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32. Активтердің: мүліктің, автокөліктің, жер учаскесінің болуы туралы мәліметтерді (иә\жоқ) ұсыну.</w:t>
      </w:r>
    </w:p>
    <w:p w14:paraId="00000081" w14:textId="1821AF8B"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33. Сервисте жер учаскелері, мүлік объектілері және жалға алу туралы мынадай деректерді қоса алғанда ақпарат ұсынылуға тиіс:</w:t>
      </w:r>
    </w:p>
    <w:p w14:paraId="00000082" w14:textId="621D4573"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34.1. Жер учаскесі бойынша: орналасқан жері, объектінің түрі, ауыртпалықтың болуы, ауыртпалық мәтіні, ауыртпалықты тіркеу күні, құқық түрі, құқықтың туындау негізі.</w:t>
      </w:r>
    </w:p>
    <w:p w14:paraId="00000083" w14:textId="275223DA" w:rsidR="0067204E" w:rsidRDefault="00E7567A">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kk-KZ"/>
        </w:rPr>
        <w:t>35.2. Жылжымайтын мүлік объектілері бойынша: орналасқан жері, объектінің түрі, ауыртпалықтың болуы, ауыртпалық мәтіні, ауыртпалықты тіркеу күні, құқық түрі, құқықтың туындау негізі, ауыртпалықтың тоқтатылған күні.</w:t>
      </w:r>
    </w:p>
    <w:p w14:paraId="00000085" w14:textId="016F2E7E" w:rsidR="0067204E" w:rsidRPr="00C16C54" w:rsidRDefault="00E7567A">
      <w:pPr>
        <w:jc w:val="both"/>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xml:space="preserve">36. Жалға алу туралы мәліметтер: жылжымайтын мүлік объектісінің сипаттамасы (объектінің түрі, мақсаты, кадастрлық нөмірі), орналасқан жерін көрсете отырып объектінің мекенжайы, мекенжайдың тіркеу коды, құқық иесі (Т.А.Ә. / атауы), құқықтың </w:t>
      </w:r>
      <w:r>
        <w:rPr>
          <w:rFonts w:ascii="Times New Roman" w:eastAsia="Times New Roman" w:hAnsi="Times New Roman" w:cs="Times New Roman"/>
          <w:sz w:val="24"/>
          <w:szCs w:val="24"/>
          <w:highlight w:val="white"/>
          <w:lang w:val="kk-KZ"/>
        </w:rPr>
        <w:lastRenderedPageBreak/>
        <w:t>туындау негізі (тіркеу күні мен уақытын көрсете отырып), жалға алудың туындау негізі (тіркеу күні мен уақытын көрсете отырып), жалға алудың тоқтатылу негізі (тіркеу күні мен уақытын көрсете отырып).</w:t>
      </w:r>
    </w:p>
    <w:p w14:paraId="0000008E" w14:textId="77777777" w:rsidR="0067204E" w:rsidRPr="00460E18" w:rsidRDefault="0067204E">
      <w:pPr>
        <w:jc w:val="both"/>
        <w:rPr>
          <w:rFonts w:ascii="Times New Roman" w:eastAsia="Times New Roman" w:hAnsi="Times New Roman" w:cs="Times New Roman"/>
          <w:color w:val="000000" w:themeColor="text1"/>
          <w:sz w:val="24"/>
          <w:szCs w:val="24"/>
          <w:highlight w:val="white"/>
        </w:rPr>
      </w:pPr>
    </w:p>
    <w:p w14:paraId="0000008F" w14:textId="77777777" w:rsidR="0067204E" w:rsidRPr="006F6725" w:rsidRDefault="0067204E">
      <w:pPr>
        <w:jc w:val="both"/>
        <w:rPr>
          <w:rFonts w:ascii="Times New Roman" w:eastAsia="Times New Roman" w:hAnsi="Times New Roman" w:cs="Times New Roman"/>
          <w:color w:val="000000" w:themeColor="text1"/>
          <w:sz w:val="24"/>
          <w:szCs w:val="24"/>
        </w:rPr>
      </w:pPr>
    </w:p>
    <w:p w14:paraId="000000CB" w14:textId="77777777" w:rsidR="0067204E" w:rsidRPr="006F6725" w:rsidRDefault="00E7567A">
      <w:pPr>
        <w:jc w:val="both"/>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Қызмет көрсету талаптары:</w:t>
      </w:r>
    </w:p>
    <w:p w14:paraId="0AB0472A" w14:textId="7C49B39B" w:rsidR="00637340" w:rsidRPr="008632E4" w:rsidRDefault="007E5B42" w:rsidP="00637340">
      <w:pPr>
        <w:pStyle w:val="a8"/>
        <w:numPr>
          <w:ilvl w:val="0"/>
          <w:numId w:val="12"/>
        </w:numP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Өнім беруші шартты орындау барысында iOS және Android операциялық жүйелеріне арналған мобильді қосымшаға қолжетімділікті ұсынуға тиіс, ол ресми қосымшалар дүкендерінен жүктеп алуға қолжетімді болуға тиіс. Мобильді қосымша сервиске авторланған қолжетімділікті, контрагенттерді іздеу мен тексеруді, компаниялар карточкаларын қарауды, таңдаулы объектілермен және мониторингпен жұмыс істеуді, өзгерістер туралы хабарламалар алуды қамтамасыз етуге, сондай-ақ тұрақты жаңартуларды және техникалық қолдауды қолдауға тиіс. </w:t>
      </w:r>
    </w:p>
    <w:p w14:paraId="60A8E600" w14:textId="4A3ABD4F" w:rsidR="00637340" w:rsidRPr="008632E4" w:rsidRDefault="00637340" w:rsidP="00637340">
      <w:pPr>
        <w:numPr>
          <w:ilvl w:val="0"/>
          <w:numId w:val="12"/>
        </w:num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Жеке тұлғаларға қатысты дербес ақпарат заңнама талаптарына сәйкес, тек субъектінің өзінің дербес деректерін өңдеуге келісімі болған кезде ғана ұсынылады; </w:t>
      </w:r>
    </w:p>
    <w:p w14:paraId="000000CD" w14:textId="77777777" w:rsidR="0067204E" w:rsidRPr="008632E4" w:rsidRDefault="00E7567A">
      <w:pPr>
        <w:numPr>
          <w:ilvl w:val="0"/>
          <w:numId w:val="12"/>
        </w:numPr>
        <w:jc w:val="both"/>
        <w:rPr>
          <w:rFonts w:ascii="Times New Roman" w:eastAsia="Times New Roman" w:hAnsi="Times New Roman" w:cs="Times New Roman"/>
          <w:sz w:val="24"/>
          <w:szCs w:val="24"/>
          <w:highlight w:val="yellow"/>
          <w:lang w:val="kk-KZ"/>
        </w:rPr>
      </w:pPr>
      <w:r>
        <w:rPr>
          <w:rFonts w:ascii="Times New Roman" w:eastAsia="Times New Roman" w:hAnsi="Times New Roman" w:cs="Times New Roman"/>
          <w:sz w:val="24"/>
          <w:szCs w:val="24"/>
          <w:lang w:val="kk-KZ"/>
        </w:rPr>
        <w:t xml:space="preserve">Ақпараттық сервисте қолданушыларға қолайлы болу үшін интерфейс тілін үш тілге ауыстыру мүмкіндігі іске асырылуға тиіс: қазақ, орыс, ағылшын. Тілді ауыстыру жүйені пайдалануға қолайлы болу және пайдаланушылардың әртүрлі санаттары үшін қолжетімділікті арттыру мақсатында бір басумен жүзеге асырылуға тиіс. </w:t>
      </w:r>
    </w:p>
    <w:p w14:paraId="367DA979" w14:textId="71A06ED0" w:rsidR="007E5B42" w:rsidRPr="008632E4" w:rsidRDefault="007E5B42">
      <w:pPr>
        <w:numPr>
          <w:ilvl w:val="0"/>
          <w:numId w:val="12"/>
        </w:numPr>
        <w:jc w:val="both"/>
        <w:rPr>
          <w:rFonts w:ascii="Times New Roman" w:eastAsia="Times New Roman" w:hAnsi="Times New Roman" w:cs="Times New Roman"/>
          <w:sz w:val="24"/>
          <w:szCs w:val="24"/>
          <w:highlight w:val="yellow"/>
          <w:lang w:val="kk-KZ"/>
        </w:rPr>
      </w:pPr>
      <w:r>
        <w:rPr>
          <w:rStyle w:val="a9"/>
          <w:rFonts w:ascii="Times New Roman" w:hAnsi="Times New Roman" w:cs="Times New Roman"/>
          <w:b w:val="0"/>
          <w:sz w:val="24"/>
          <w:szCs w:val="24"/>
          <w:lang w:val="kk-KZ"/>
        </w:rPr>
        <w:t>Қызметтер көрсету барысында Орындаушы пайдаланушыларды E-mail және телефон байланысы арқылы техникалық қолдау қызметінің жұмысын қамтамасыз етеді. Пайдаланушыларды қолдау жұмыс күндері Астана қаласының уақыты бойынша сағат 09:00-ден 18:00-ге дейін жүзеге асырылуға тиіс.</w:t>
      </w:r>
    </w:p>
    <w:p w14:paraId="000000CF" w14:textId="77777777" w:rsidR="0067204E" w:rsidRPr="008632E4" w:rsidRDefault="00E7567A">
      <w:pPr>
        <w:numPr>
          <w:ilvl w:val="0"/>
          <w:numId w:val="12"/>
        </w:num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Орындаушы Тапсырыс берушінің сұрау салулары бойынша жұмыстың құпиялылығын қамтамасыз етуге тиіс;</w:t>
      </w:r>
    </w:p>
    <w:p w14:paraId="000000D0" w14:textId="77777777" w:rsidR="0067204E" w:rsidRPr="008632E4" w:rsidRDefault="00E7567A">
      <w:pPr>
        <w:numPr>
          <w:ilvl w:val="0"/>
          <w:numId w:val="12"/>
        </w:num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Орындаушы Тапсырыс берушіні Қызметтерді көрсетуді тоқтата тұруға әкеп соғатын алдағы профилактикалық жұмыстар туралы кемінде 24 (жиырма төрт) сағат бұрын хабардар етуге тиіс;</w:t>
      </w:r>
    </w:p>
    <w:p w14:paraId="000000D1" w14:textId="77777777" w:rsidR="0067204E" w:rsidRPr="008632E4" w:rsidRDefault="00E7567A">
      <w:pPr>
        <w:numPr>
          <w:ilvl w:val="0"/>
          <w:numId w:val="12"/>
        </w:num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Орындаушы Тапсырыс берушіні техникалық іркілістер, электр қуатының өшірілуі және Орындаушыға байланысты емес өзге де форс-мажорлық мән-жайлар туындаған сәттен бастап 15 (он бес) минут ішінде хабардар етуге тиіс;</w:t>
      </w:r>
    </w:p>
    <w:p w14:paraId="000000D2" w14:textId="77777777" w:rsidR="0067204E" w:rsidRPr="008632E4" w:rsidRDefault="00E7567A">
      <w:pPr>
        <w:numPr>
          <w:ilvl w:val="0"/>
          <w:numId w:val="12"/>
        </w:numPr>
        <w:jc w:val="both"/>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Жүйеге қолжетімділік Өнім берушінің Жүйеде қажетті техникалық жұмыстар жүргізуін, сондай-ақ жоғарыда көрсетілген себептерді қоспағанда, үзіліссіз және демалыс күндерінсіз тәулік бойы болуға тиіс</w:t>
      </w:r>
    </w:p>
    <w:p w14:paraId="000000D4" w14:textId="20B26B2C" w:rsidR="0067204E" w:rsidRPr="008632E4" w:rsidRDefault="007838CE">
      <w:pPr>
        <w:numPr>
          <w:ilvl w:val="0"/>
          <w:numId w:val="12"/>
        </w:numPr>
        <w:jc w:val="both"/>
        <w:rPr>
          <w:rFonts w:ascii="Times New Roman" w:eastAsia="Times New Roman" w:hAnsi="Times New Roman" w:cs="Times New Roman"/>
          <w:sz w:val="24"/>
          <w:szCs w:val="24"/>
          <w:highlight w:val="yellow"/>
          <w:lang w:val="kk-KZ"/>
        </w:rPr>
      </w:pPr>
      <w:r>
        <w:rPr>
          <w:rFonts w:ascii="Times New Roman" w:hAnsi="Times New Roman" w:cs="Times New Roman"/>
          <w:sz w:val="24"/>
          <w:szCs w:val="24"/>
          <w:lang w:val="kk-KZ"/>
        </w:rPr>
        <w:t>Қызметтер көрсету кезінде пайдаланылатын бағдарламалық қамтамасыз етуді Орындаушы заңды негізде, авторлар мен құқық иелерінің құқықтарын сақтай отырып пайдалануға тиіс. Сервиске қолжетімділік беру үшінші тұлғалардың зияткерлік меншік құқықтарын бұзуға әкеп соқпауға тиіс;</w:t>
      </w:r>
    </w:p>
    <w:p w14:paraId="000000D5" w14:textId="1F8A4FB1" w:rsidR="008477B6" w:rsidRPr="008632E4" w:rsidRDefault="00737892">
      <w:pPr>
        <w:numPr>
          <w:ilvl w:val="0"/>
          <w:numId w:val="12"/>
        </w:numPr>
        <w:jc w:val="both"/>
        <w:rPr>
          <w:rFonts w:ascii="Times New Roman" w:eastAsia="Times New Roman" w:hAnsi="Times New Roman" w:cs="Times New Roman"/>
          <w:sz w:val="24"/>
          <w:szCs w:val="24"/>
          <w:highlight w:val="white"/>
          <w:lang w:val="kk-KZ"/>
        </w:rPr>
      </w:pPr>
      <w:bookmarkStart w:id="1" w:name="_GoBack"/>
      <w:bookmarkEnd w:id="1"/>
      <w:r>
        <w:rPr>
          <w:rFonts w:ascii="Times New Roman" w:eastAsia="Times New Roman" w:hAnsi="Times New Roman" w:cs="Times New Roman"/>
          <w:sz w:val="24"/>
          <w:szCs w:val="24"/>
          <w:lang w:val="kk-KZ"/>
        </w:rPr>
        <w:t>Б</w:t>
      </w:r>
      <w:r w:rsidR="00E7567A">
        <w:rPr>
          <w:rFonts w:ascii="Times New Roman" w:eastAsia="Times New Roman" w:hAnsi="Times New Roman" w:cs="Times New Roman"/>
          <w:sz w:val="24"/>
          <w:szCs w:val="24"/>
          <w:lang w:val="kk-KZ"/>
        </w:rPr>
        <w:t>ағдарламалық қамтамасыз етуі (ақпараттық жүйесі) ақпараттық қауіпсіздік талаптарына сәйкес келуге тиіс.</w:t>
      </w:r>
    </w:p>
    <w:p w14:paraId="3E3AE233" w14:textId="27E8F45B" w:rsidR="0067204E" w:rsidRPr="008632E4" w:rsidRDefault="008477B6" w:rsidP="008632E4">
      <w:pPr>
        <w:rPr>
          <w:rFonts w:ascii="Times New Roman" w:eastAsia="Times New Roman" w:hAnsi="Times New Roman" w:cs="Times New Roman"/>
          <w:sz w:val="24"/>
          <w:szCs w:val="24"/>
          <w:highlight w:val="white"/>
          <w:lang w:val="kk-KZ"/>
        </w:rPr>
      </w:pPr>
      <w:r w:rsidRPr="008632E4">
        <w:rPr>
          <w:rFonts w:ascii="Times New Roman" w:eastAsia="Times New Roman" w:hAnsi="Times New Roman" w:cs="Times New Roman"/>
          <w:sz w:val="24"/>
          <w:szCs w:val="24"/>
          <w:highlight w:val="white"/>
          <w:lang w:val="kk-KZ"/>
        </w:rPr>
        <w:br w:type="page"/>
      </w:r>
    </w:p>
    <w:p w14:paraId="000000D6" w14:textId="77777777" w:rsidR="0067204E" w:rsidRPr="008632E4" w:rsidRDefault="0067204E">
      <w:pPr>
        <w:jc w:val="both"/>
        <w:rPr>
          <w:rFonts w:ascii="Times New Roman" w:eastAsia="Times New Roman" w:hAnsi="Times New Roman" w:cs="Times New Roman"/>
          <w:sz w:val="24"/>
          <w:szCs w:val="24"/>
          <w:highlight w:val="white"/>
          <w:lang w:val="kk-KZ"/>
        </w:rPr>
      </w:pPr>
    </w:p>
    <w:p w14:paraId="000000D7" w14:textId="77777777" w:rsidR="0067204E" w:rsidRPr="008632E4" w:rsidRDefault="00E7567A">
      <w:pPr>
        <w:jc w:val="right"/>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xml:space="preserve">№1 қосымша </w:t>
      </w:r>
    </w:p>
    <w:p w14:paraId="000000D8" w14:textId="77777777" w:rsidR="0067204E" w:rsidRPr="008632E4" w:rsidRDefault="00E7567A">
      <w:pPr>
        <w:jc w:val="right"/>
        <w:rPr>
          <w:rFonts w:ascii="Times New Roman" w:eastAsia="Times New Roman" w:hAnsi="Times New Roman" w:cs="Times New Roman"/>
          <w:sz w:val="24"/>
          <w:szCs w:val="24"/>
          <w:highlight w:val="white"/>
          <w:lang w:val="kk-KZ"/>
        </w:rPr>
      </w:pPr>
      <w:r>
        <w:rPr>
          <w:rFonts w:ascii="Times New Roman" w:eastAsia="Times New Roman" w:hAnsi="Times New Roman" w:cs="Times New Roman"/>
          <w:sz w:val="24"/>
          <w:szCs w:val="24"/>
          <w:highlight w:val="white"/>
          <w:lang w:val="kk-KZ"/>
        </w:rPr>
        <w:t xml:space="preserve">Техникалық ерекшелікке </w:t>
      </w:r>
    </w:p>
    <w:p w14:paraId="000000D9" w14:textId="77777777" w:rsidR="0067204E" w:rsidRPr="008632E4" w:rsidRDefault="0067204E">
      <w:pPr>
        <w:rPr>
          <w:rFonts w:ascii="Times New Roman" w:eastAsia="Times New Roman" w:hAnsi="Times New Roman" w:cs="Times New Roman"/>
          <w:sz w:val="24"/>
          <w:szCs w:val="24"/>
          <w:highlight w:val="white"/>
          <w:lang w:val="kk-KZ"/>
        </w:rPr>
      </w:pPr>
    </w:p>
    <w:p w14:paraId="000000DA" w14:textId="77777777" w:rsidR="0067204E" w:rsidRPr="008632E4" w:rsidRDefault="00E7567A">
      <w:pPr>
        <w:jc w:val="center"/>
        <w:rPr>
          <w:rFonts w:ascii="Times New Roman" w:eastAsia="Times New Roman" w:hAnsi="Times New Roman" w:cs="Times New Roman"/>
          <w:b/>
          <w:bCs/>
          <w:sz w:val="24"/>
          <w:szCs w:val="24"/>
          <w:highlight w:val="white"/>
          <w:lang w:val="kk-KZ"/>
        </w:rPr>
      </w:pPr>
      <w:r>
        <w:rPr>
          <w:rFonts w:ascii="Times New Roman" w:eastAsia="Times New Roman" w:hAnsi="Times New Roman" w:cs="Times New Roman"/>
          <w:b/>
          <w:bCs/>
          <w:sz w:val="24"/>
          <w:szCs w:val="24"/>
          <w:highlight w:val="white"/>
          <w:lang w:val="kk-KZ"/>
        </w:rPr>
        <w:t xml:space="preserve">Көрсеткіштердің толық тізбесі </w:t>
      </w:r>
    </w:p>
    <w:p w14:paraId="000000DB" w14:textId="77777777" w:rsidR="0067204E" w:rsidRPr="008632E4" w:rsidRDefault="00E7567A">
      <w:pPr>
        <w:ind w:right="560"/>
        <w:rPr>
          <w:lang w:val="kk-KZ"/>
        </w:rPr>
      </w:pPr>
      <w:r w:rsidRPr="008632E4">
        <w:rPr>
          <w:lang w:val="kk-KZ"/>
        </w:rPr>
        <w:t xml:space="preserve"> </w:t>
      </w:r>
    </w:p>
    <w:p w14:paraId="000000DC"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Заңды тұлғалар</w:t>
      </w:r>
    </w:p>
    <w:p w14:paraId="000000DD" w14:textId="77777777" w:rsidR="0067204E" w:rsidRPr="008632E4" w:rsidRDefault="0067204E">
      <w:pPr>
        <w:rPr>
          <w:rFonts w:ascii="Times New Roman" w:eastAsia="Times New Roman" w:hAnsi="Times New Roman" w:cs="Times New Roman"/>
          <w:sz w:val="24"/>
          <w:szCs w:val="24"/>
          <w:lang w:val="kk-KZ"/>
        </w:rPr>
      </w:pPr>
    </w:p>
    <w:p w14:paraId="000000DE"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Кәсіпорын</w:t>
      </w:r>
    </w:p>
    <w:p w14:paraId="000000DF"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      Атауы</w:t>
      </w:r>
    </w:p>
    <w:p w14:paraId="000000E0"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Алғашқы тіркелген күні</w:t>
      </w:r>
    </w:p>
    <w:p w14:paraId="000000E1"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Соңғы қайта тіркелген күні</w:t>
      </w:r>
    </w:p>
    <w:p w14:paraId="000000E2"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      Қызметкерлер саны</w:t>
      </w:r>
    </w:p>
    <w:p w14:paraId="000000E3"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      Нарықтағы жылдар саны</w:t>
      </w:r>
    </w:p>
    <w:p w14:paraId="000000E4"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      БСН</w:t>
      </w:r>
    </w:p>
    <w:p w14:paraId="000000E5"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      Заңды мекенжайы</w:t>
      </w:r>
    </w:p>
    <w:p w14:paraId="000000E6"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      Байланыс деректері (болған жағдайда)</w:t>
      </w:r>
    </w:p>
    <w:p w14:paraId="000000E7"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10.   ЭҚЖЖ бойынша қызмет түрі (негізгі, қосымша)</w:t>
      </w:r>
    </w:p>
    <w:p w14:paraId="000000E8"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11.   Ана ұйым</w:t>
      </w:r>
    </w:p>
    <w:p w14:paraId="000000E9"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12.   Филиалдар туралы мәліметтер (болған жағдайда)</w:t>
      </w:r>
    </w:p>
    <w:p w14:paraId="000000EA"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13.   Басшысының Т.А.Ә. сәйкес келетін компаниялар туралы мәліметтер</w:t>
      </w:r>
    </w:p>
    <w:p w14:paraId="000000EB"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14.   Сол заңды мекенжай бойынша компаниялар туралы мәліметтер</w:t>
      </w:r>
    </w:p>
    <w:p w14:paraId="000000EC"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15.   Меншік нысаны</w:t>
      </w:r>
    </w:p>
    <w:p w14:paraId="000000ED"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16.   Басшының Т.А.Ә.</w:t>
      </w:r>
    </w:p>
    <w:p w14:paraId="000000EE"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17.   Басшының тағайындалған күні</w:t>
      </w:r>
    </w:p>
    <w:p w14:paraId="000000EF"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18.   Құрылтайшылар туралы мәліметтер</w:t>
      </w:r>
    </w:p>
    <w:p w14:paraId="000000F0"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19.   Лицензиялар туралы мәліметтер</w:t>
      </w:r>
    </w:p>
    <w:p w14:paraId="000000F1"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20.   Сот талқылаулары туралы мәліметтер (нақты және нақты емес сәйкестік бойынша)</w:t>
      </w:r>
    </w:p>
    <w:p w14:paraId="000000F4" w14:textId="77777777" w:rsidR="0067204E" w:rsidRDefault="00E7567A">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lang w:val="kk-KZ"/>
        </w:rPr>
        <w:t xml:space="preserve">21.   </w:t>
      </w:r>
      <w:r>
        <w:rPr>
          <w:rFonts w:ascii="Times New Roman" w:eastAsia="Times New Roman" w:hAnsi="Times New Roman" w:cs="Times New Roman"/>
          <w:b/>
          <w:bCs/>
          <w:sz w:val="24"/>
          <w:szCs w:val="24"/>
          <w:lang w:val="kk-KZ"/>
        </w:rPr>
        <w:t>Заңды тұлғаның мәртебесі туралы мәліметтер</w:t>
      </w:r>
    </w:p>
    <w:p w14:paraId="000000F5"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22.   Заңды мекенжайы бойынша жоқ</w:t>
      </w:r>
    </w:p>
    <w:p w14:paraId="000000F6"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23.   Әрекетсіз деп танылған</w:t>
      </w:r>
    </w:p>
    <w:p w14:paraId="000000F7"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24.   Тіркеу жарамсыз деп танылған</w:t>
      </w:r>
    </w:p>
    <w:p w14:paraId="000000F8"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25. </w:t>
      </w:r>
      <w:r>
        <w:rPr>
          <w:rFonts w:ascii="Roboto" w:eastAsia="Roboto" w:hAnsi="Roboto" w:cs="Roboto"/>
          <w:color w:val="444746"/>
          <w:sz w:val="21"/>
          <w:szCs w:val="21"/>
          <w:lang w:val="kk-KZ"/>
        </w:rPr>
        <w:t xml:space="preserve">  Қайта тіркеу жарамсыз деп танылған</w:t>
      </w:r>
    </w:p>
    <w:p w14:paraId="000000F9"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25.   Салық кодексін бұза отырып қайта ұйымдастыру</w:t>
      </w:r>
    </w:p>
    <w:p w14:paraId="000000FA"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26.   Заңды тұлғалар үшін 150 АЕК-тен, өзін-өзі жұмыспен қамтығандар және жеке тұлғалар үшін 10 АЕК-тен асатын салықтық берешектің болуы</w:t>
      </w:r>
    </w:p>
    <w:p w14:paraId="000000FB"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27.   Тарату сатысында</w:t>
      </w:r>
    </w:p>
    <w:p w14:paraId="000000FC"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28.   Таратылған</w:t>
      </w:r>
    </w:p>
    <w:p w14:paraId="000000FD"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29.   ҚР ҰЭМ Статистика комитетінің компаниялар тізімінен шығарылған</w:t>
      </w:r>
    </w:p>
    <w:p w14:paraId="000000FE"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30.   Astana Hub қатысушысы</w:t>
      </w:r>
    </w:p>
    <w:p w14:paraId="000000FF" w14:textId="77777777" w:rsidR="0067204E" w:rsidRDefault="00E7567A">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lang w:val="kk-KZ"/>
        </w:rPr>
        <w:t xml:space="preserve">31.   </w:t>
      </w:r>
      <w:r>
        <w:rPr>
          <w:rFonts w:ascii="Times New Roman" w:eastAsia="Times New Roman" w:hAnsi="Times New Roman" w:cs="Times New Roman"/>
          <w:b/>
          <w:bCs/>
          <w:sz w:val="24"/>
          <w:szCs w:val="24"/>
          <w:lang w:val="kk-KZ"/>
        </w:rPr>
        <w:t xml:space="preserve">Тәуекел факторлары </w:t>
      </w:r>
    </w:p>
    <w:p w14:paraId="00000100"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32.   Шығуға уақытша шектеу қойылған борышкерлер тізімінде (компания лауазымды тұлғаларының шығуына тыйым, БСН бойынша тексеру)</w:t>
      </w:r>
    </w:p>
    <w:p w14:paraId="00000101"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33.   Жалған кәсіпкерлер тізілімінде</w:t>
      </w:r>
    </w:p>
    <w:p w14:paraId="00000102" w14:textId="77777777" w:rsidR="0067204E"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34.   Мәмілелері (операциялары) жұмыстарды нақты орындамай жасалған салық төлеушілер</w:t>
      </w:r>
    </w:p>
    <w:p w14:paraId="58AE476F" w14:textId="2C15D667" w:rsidR="00637340" w:rsidRPr="00637340" w:rsidRDefault="00637340" w:rsidP="00637340">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35.   1-ші жартыжылдықта салықтық тексеруге ілінген компаниялар тізімінде</w:t>
      </w:r>
    </w:p>
    <w:p w14:paraId="380F370A" w14:textId="4E9D02EA" w:rsidR="00637340" w:rsidRPr="008632E4" w:rsidRDefault="00637340" w:rsidP="00637340">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36.   2-ші жартыжылдықта салықтық тексеруге ілінген компаниялар тізімінде</w:t>
      </w:r>
    </w:p>
    <w:p w14:paraId="00000103" w14:textId="52D1CFA5"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37.   Атқарушылық іс жүргізу</w:t>
      </w:r>
    </w:p>
    <w:p w14:paraId="00000104" w14:textId="6BC11AD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38.   Салықтық берешек</w:t>
      </w:r>
    </w:p>
    <w:p w14:paraId="00000105" w14:textId="3EBFCBD0"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39.   Кедендік төлемдер бойынша берешек</w:t>
      </w:r>
    </w:p>
    <w:p w14:paraId="00000106" w14:textId="0CD20DA7" w:rsidR="0067204E" w:rsidRPr="008632E4" w:rsidRDefault="004E5F35">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40.   ЭШФ жазып беруге шектеу</w:t>
      </w:r>
    </w:p>
    <w:p w14:paraId="00000107" w14:textId="693000E1" w:rsidR="0067204E" w:rsidRPr="008632E4" w:rsidRDefault="00E7567A">
      <w:pPr>
        <w:ind w:left="840" w:right="560" w:hanging="42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41.   Тыйым салулар</w:t>
      </w:r>
    </w:p>
    <w:p w14:paraId="00000108" w14:textId="6D041843"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42.   Тіркеу әрекеттерін жасауға тыйым</w:t>
      </w:r>
    </w:p>
    <w:p w14:paraId="00000109" w14:textId="5F8452F0"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43.   Заңды тұлға құрылтайшысының үлесіне ауыртпалық</w:t>
      </w:r>
    </w:p>
    <w:p w14:paraId="0000010A" w14:textId="19D93AB9"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44.   Басқа заңды тұлғаларда құрылтайшы болып табылатын заңды тұлға құрылтайшысының үлесіне ауыртпалық</w:t>
      </w:r>
    </w:p>
    <w:p w14:paraId="0000010B" w14:textId="6DDC679A"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45.   Банк шоттарына тыйым салу</w:t>
      </w:r>
    </w:p>
    <w:p w14:paraId="0000010C" w14:textId="21C84E63"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46.   Нотариаттық әрекеттер жасауға тыйым</w:t>
      </w:r>
    </w:p>
    <w:p w14:paraId="0000010D" w14:textId="25C852C8"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47.   Мүлікке тыйым салу</w:t>
      </w:r>
    </w:p>
    <w:p w14:paraId="0000010E" w14:textId="1130EB5F"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48.   Көлікке тыйым салу</w:t>
      </w:r>
    </w:p>
    <w:p w14:paraId="0000010F" w14:textId="68DB095C" w:rsidR="0067204E" w:rsidRPr="008632E4" w:rsidRDefault="00E7567A">
      <w:pPr>
        <w:ind w:left="840" w:right="560" w:hanging="420"/>
        <w:rPr>
          <w:rFonts w:ascii="Times New Roman" w:eastAsia="Times New Roman" w:hAnsi="Times New Roman" w:cs="Times New Roman"/>
          <w:b/>
          <w:bCs/>
          <w:sz w:val="24"/>
          <w:szCs w:val="24"/>
          <w:lang w:val="kk-KZ"/>
        </w:rPr>
      </w:pPr>
      <w:r>
        <w:rPr>
          <w:rFonts w:ascii="Times New Roman" w:eastAsia="Times New Roman" w:hAnsi="Times New Roman" w:cs="Times New Roman"/>
          <w:sz w:val="24"/>
          <w:szCs w:val="24"/>
          <w:lang w:val="kk-KZ"/>
        </w:rPr>
        <w:t xml:space="preserve">49.   </w:t>
      </w:r>
      <w:r>
        <w:rPr>
          <w:rFonts w:ascii="Times New Roman" w:eastAsia="Times New Roman" w:hAnsi="Times New Roman" w:cs="Times New Roman"/>
          <w:b/>
          <w:bCs/>
          <w:sz w:val="24"/>
          <w:szCs w:val="24"/>
          <w:lang w:val="kk-KZ"/>
        </w:rPr>
        <w:t>Банкроттық туралы мәліметтер</w:t>
      </w:r>
    </w:p>
    <w:p w14:paraId="00000110" w14:textId="10722922" w:rsidR="0067204E" w:rsidRPr="008632E4" w:rsidRDefault="004E5F35">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50.   Оңалту ісінің қозғалғаны туралы хабарландыру</w:t>
      </w:r>
    </w:p>
    <w:p w14:paraId="00000111" w14:textId="5FCEAE1D"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51.   Оңалту рәсімінің қолданылғаны және уақытша әкімшінің талаптарды қабылдауы туралы хабарландырулар</w:t>
      </w:r>
    </w:p>
    <w:p w14:paraId="00000112" w14:textId="22D5D645"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52.   Оңалту рәсіміндегі кредиторлар жиналысының өткізілуі туралы хабарландырулар</w:t>
      </w:r>
    </w:p>
    <w:p w14:paraId="00000113" w14:textId="41F9017F"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53.   Банкроттық ісінің қозғалғаны және кредиторлардың уақытша басқарушыға талап қою тәртібі туралы хабарландырулар</w:t>
      </w:r>
    </w:p>
    <w:p w14:paraId="00000114" w14:textId="0F527DA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54.   Банкрот деп танылғаны және банкроттық рәсімі қозғала отырып таратылғаны туралы хабарландырулар</w:t>
      </w:r>
    </w:p>
    <w:p w14:paraId="00000115" w14:textId="44E597CA"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55.   Банкроттық рәсіміндегі кредиторлар жиналысының өткізілуі туралы хабарландырулар</w:t>
      </w:r>
    </w:p>
    <w:p w14:paraId="00000116" w14:textId="24C16FBB"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56.   Банкроттар тізілімінде (сот шешімі заңды күшіне енген)</w:t>
      </w:r>
    </w:p>
    <w:p w14:paraId="00000117" w14:textId="033BE6C6" w:rsidR="0067204E" w:rsidRPr="008632E4" w:rsidRDefault="00E7567A">
      <w:pPr>
        <w:ind w:left="840" w:right="560" w:hanging="420"/>
        <w:rPr>
          <w:rFonts w:ascii="Times New Roman" w:eastAsia="Times New Roman" w:hAnsi="Times New Roman" w:cs="Times New Roman"/>
          <w:b/>
          <w:bCs/>
          <w:sz w:val="24"/>
          <w:szCs w:val="24"/>
          <w:lang w:val="kk-KZ"/>
        </w:rPr>
      </w:pPr>
      <w:r>
        <w:rPr>
          <w:rFonts w:ascii="Times New Roman" w:eastAsia="Times New Roman" w:hAnsi="Times New Roman" w:cs="Times New Roman"/>
          <w:sz w:val="24"/>
          <w:szCs w:val="24"/>
          <w:lang w:val="kk-KZ"/>
        </w:rPr>
        <w:t xml:space="preserve">57.   </w:t>
      </w:r>
      <w:r>
        <w:rPr>
          <w:rFonts w:ascii="Times New Roman" w:eastAsia="Times New Roman" w:hAnsi="Times New Roman" w:cs="Times New Roman"/>
          <w:b/>
          <w:bCs/>
          <w:sz w:val="24"/>
          <w:szCs w:val="24"/>
          <w:lang w:val="kk-KZ"/>
        </w:rPr>
        <w:t>Қаржы</w:t>
      </w:r>
    </w:p>
    <w:p w14:paraId="00000118" w14:textId="1FBB689B"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58.   2015 жылдан бастап егжей-тегжейлі салықтық есептілік</w:t>
      </w:r>
    </w:p>
    <w:p w14:paraId="00000119" w14:textId="2C5DDA28"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59.   МКК санаттау нәтижелері бойынша салық төлеушінің тәуекел дәрежесі туралы мәліметтер (тәуекел деңгейі төмен, орташа, жоғары)</w:t>
      </w:r>
    </w:p>
    <w:p w14:paraId="0000011A" w14:textId="665D6D22" w:rsidR="0067204E" w:rsidRPr="008632E4" w:rsidRDefault="004E5F35">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60.   КБе коды</w:t>
      </w:r>
    </w:p>
    <w:p w14:paraId="0000011B" w14:textId="47CB77CA"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61.   ҚҚС төлеушісі</w:t>
      </w:r>
    </w:p>
    <w:p w14:paraId="0000011C" w14:textId="3FB5A5B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62.   Салық салу режимі </w:t>
      </w:r>
    </w:p>
    <w:p w14:paraId="0000011D" w14:textId="2D5A844D"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63.   Салық төлеушінің тәуекел дәрежесі </w:t>
      </w:r>
    </w:p>
    <w:p w14:paraId="0000011E" w14:textId="7A45DA81"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64.   Жылжымайтын мүлік және жер учаскелері туралы мәліметтер:</w:t>
      </w:r>
    </w:p>
    <w:p w14:paraId="0000011F" w14:textId="77777777" w:rsidR="0067204E" w:rsidRPr="008632E4" w:rsidRDefault="00E7567A">
      <w:pPr>
        <w:ind w:left="420"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Жылжымайтын мүліктің сипаттамасы (объектінің түрі, мақсаты, кадастрлық нөмірі)</w:t>
      </w:r>
    </w:p>
    <w:p w14:paraId="00000120" w14:textId="77777777" w:rsidR="0067204E" w:rsidRPr="008632E4" w:rsidRDefault="00E7567A">
      <w:pPr>
        <w:ind w:left="420"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Орналасқан жерін көрсете отырып мекенжайы</w:t>
      </w:r>
    </w:p>
    <w:p w14:paraId="00000121" w14:textId="77777777" w:rsidR="0067204E" w:rsidRPr="008632E4" w:rsidRDefault="00E7567A">
      <w:pPr>
        <w:ind w:left="420"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Құқық түрі</w:t>
      </w:r>
    </w:p>
    <w:p w14:paraId="00000122" w14:textId="77777777" w:rsidR="0067204E" w:rsidRPr="008632E4" w:rsidRDefault="00E7567A">
      <w:pPr>
        <w:ind w:left="420"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lastRenderedPageBreak/>
        <w:t>- Жылжымайтын мүлікке меншік нысаны</w:t>
      </w:r>
    </w:p>
    <w:p w14:paraId="00000123" w14:textId="77777777" w:rsidR="0067204E" w:rsidRPr="008632E4" w:rsidRDefault="00E7567A">
      <w:pPr>
        <w:ind w:left="420"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Құқықтың туындау негізі, тіркеу күні мен уақыты</w:t>
      </w:r>
    </w:p>
    <w:p w14:paraId="00000124" w14:textId="65A44D65" w:rsidR="0067204E" w:rsidRPr="008632E4" w:rsidRDefault="00E7567A">
      <w:pPr>
        <w:ind w:left="840" w:right="560" w:hanging="420"/>
        <w:rPr>
          <w:rFonts w:ascii="Times New Roman" w:eastAsia="Times New Roman" w:hAnsi="Times New Roman" w:cs="Times New Roman"/>
          <w:b/>
          <w:bCs/>
          <w:sz w:val="24"/>
          <w:szCs w:val="24"/>
          <w:lang w:val="kk-KZ"/>
        </w:rPr>
      </w:pPr>
      <w:r>
        <w:rPr>
          <w:rFonts w:ascii="Times New Roman" w:eastAsia="Times New Roman" w:hAnsi="Times New Roman" w:cs="Times New Roman"/>
          <w:sz w:val="24"/>
          <w:szCs w:val="24"/>
          <w:lang w:val="kk-KZ"/>
        </w:rPr>
        <w:t xml:space="preserve">65.   </w:t>
      </w:r>
      <w:r>
        <w:rPr>
          <w:rFonts w:ascii="Times New Roman" w:eastAsia="Times New Roman" w:hAnsi="Times New Roman" w:cs="Times New Roman"/>
          <w:b/>
          <w:bCs/>
          <w:sz w:val="24"/>
          <w:szCs w:val="24"/>
          <w:lang w:val="kk-KZ"/>
        </w:rPr>
        <w:t>Сатып алуларға қатысу туралы мәліметтер</w:t>
      </w:r>
    </w:p>
    <w:p w14:paraId="00000125" w14:textId="2A08CE85"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66.   «Самұрық-Қазына» АҚ сатып алуларына қатысу туралы мәліметтер</w:t>
      </w:r>
    </w:p>
    <w:p w14:paraId="00000126" w14:textId="030D9FDA"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67.   Мемлекеттік сатып алуларға қатысу туралы мәліметтер</w:t>
      </w:r>
    </w:p>
    <w:p w14:paraId="00000127" w14:textId="493DB118"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68.   Мемлекеттік шарттар</w:t>
      </w:r>
    </w:p>
    <w:p w14:paraId="00000128" w14:textId="7BF11075"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69.   Мемлекеттік сатып алуларға жосықсыз қатысушы</w:t>
      </w:r>
    </w:p>
    <w:p w14:paraId="00000129" w14:textId="018E2D30" w:rsidR="0067204E" w:rsidRPr="008632E4" w:rsidRDefault="004E5F35">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70.   «Самұрық-Қазына» АҚ жосықсыз өнім берушісі</w:t>
      </w:r>
    </w:p>
    <w:p w14:paraId="0000012A" w14:textId="27FF4CFA"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71.   Mitwork сатып алуларына жосықсыз қатысушы</w:t>
      </w:r>
    </w:p>
    <w:p w14:paraId="0000012B"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72.   Ұлттық Банктің жосықсыз қатысушысы </w:t>
      </w:r>
    </w:p>
    <w:p w14:paraId="0000012C" w14:textId="77777777" w:rsidR="0067204E" w:rsidRPr="008632E4" w:rsidRDefault="00E7567A">
      <w:pPr>
        <w:ind w:left="840" w:right="560" w:hanging="420"/>
        <w:rPr>
          <w:rFonts w:ascii="Times New Roman" w:eastAsia="Times New Roman" w:hAnsi="Times New Roman" w:cs="Times New Roman"/>
          <w:b/>
          <w:bCs/>
          <w:sz w:val="24"/>
          <w:szCs w:val="24"/>
          <w:lang w:val="kk-KZ"/>
        </w:rPr>
      </w:pPr>
      <w:r>
        <w:rPr>
          <w:rFonts w:ascii="Times New Roman" w:eastAsia="Times New Roman" w:hAnsi="Times New Roman" w:cs="Times New Roman"/>
          <w:sz w:val="24"/>
          <w:szCs w:val="24"/>
          <w:lang w:val="kk-KZ"/>
        </w:rPr>
        <w:t xml:space="preserve">74.   </w:t>
      </w:r>
      <w:r>
        <w:rPr>
          <w:rFonts w:ascii="Times New Roman" w:eastAsia="Times New Roman" w:hAnsi="Times New Roman" w:cs="Times New Roman"/>
          <w:b/>
          <w:bCs/>
          <w:sz w:val="24"/>
          <w:szCs w:val="24"/>
          <w:lang w:val="kk-KZ"/>
        </w:rPr>
        <w:t>Қоғамдық маңызы бар ұйымдар (ҚМБҰ) туралы мәліметтер</w:t>
      </w:r>
    </w:p>
    <w:p w14:paraId="0000012D"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75.   Акционерлер</w:t>
      </w:r>
    </w:p>
    <w:p w14:paraId="0000012E"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76.   Атқарушы орган</w:t>
      </w:r>
    </w:p>
    <w:p w14:paraId="0000012F"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77.   Директорлар кеңесі</w:t>
      </w:r>
    </w:p>
    <w:p w14:paraId="00000130"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78.   Басшы, бухгалтер, компания бойынша өзара байланыстар</w:t>
      </w:r>
    </w:p>
    <w:p w14:paraId="00000131"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79.   Бас бухгалтер туралы мәліметтер</w:t>
      </w:r>
    </w:p>
    <w:p w14:paraId="00000132"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80.   Аффилиирленген тұлғалар туралы мәліметтер</w:t>
      </w:r>
    </w:p>
    <w:p w14:paraId="00000133"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81.   Жарғылық капиталдағы мемлекеттік қатысу (%)</w:t>
      </w:r>
    </w:p>
    <w:p w14:paraId="00000134"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82.   Қаржылық есептілік </w:t>
      </w:r>
    </w:p>
    <w:p w14:paraId="00000135" w14:textId="77777777" w:rsidR="0067204E" w:rsidRDefault="00E7567A">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lang w:val="kk-KZ"/>
        </w:rPr>
        <w:t xml:space="preserve">83.   </w:t>
      </w:r>
      <w:r>
        <w:rPr>
          <w:rFonts w:ascii="Times New Roman" w:eastAsia="Times New Roman" w:hAnsi="Times New Roman" w:cs="Times New Roman"/>
          <w:b/>
          <w:bCs/>
          <w:sz w:val="24"/>
          <w:szCs w:val="24"/>
          <w:lang w:val="kk-KZ"/>
        </w:rPr>
        <w:t>Басшы</w:t>
      </w:r>
    </w:p>
    <w:p w14:paraId="00000136"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84.   Шығуға уақытша шектеу қойылған борышкерлер тізімінде</w:t>
      </w:r>
    </w:p>
    <w:p w14:paraId="00000137" w14:textId="77777777" w:rsidR="0067204E" w:rsidRDefault="00E7567A">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85.   Алимент бойынша борышкерлерді іздеу тізілімі</w:t>
      </w:r>
    </w:p>
    <w:p w14:paraId="00000138"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86.   Қылмыстық іздеу</w:t>
      </w:r>
    </w:p>
    <w:p w14:paraId="00000139"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87.   Хабар-ошарсыз кеткен тұлғаларды іздеу</w:t>
      </w:r>
    </w:p>
    <w:p w14:paraId="0000013A"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88.   Терроризмді қаржыландырумен байланысты тұлғалар</w:t>
      </w:r>
    </w:p>
    <w:p w14:paraId="0000013B"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89.   Педофилдер базасында</w:t>
      </w:r>
    </w:p>
    <w:p w14:paraId="0000013C"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91.   Атқарушылық іс жүргізу бойынша борышкерлер/жауапкерлер </w:t>
      </w:r>
    </w:p>
    <w:p w14:paraId="0000013D"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92.   Атқарушылық құжаттар бойынша борышкерлер/жауапкерлер </w:t>
      </w:r>
    </w:p>
    <w:p w14:paraId="0000013E"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93.   Салықтық берешек</w:t>
      </w:r>
    </w:p>
    <w:p w14:paraId="0000013F"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94.   Директордың Т.А.Ә. аталған сот істері</w:t>
      </w:r>
    </w:p>
    <w:p w14:paraId="00000140" w14:textId="77777777" w:rsidR="0067204E" w:rsidRPr="008632E4" w:rsidRDefault="00E7567A">
      <w:pPr>
        <w:ind w:left="840" w:right="560" w:hanging="420"/>
        <w:rPr>
          <w:rFonts w:ascii="Times New Roman" w:eastAsia="Times New Roman" w:hAnsi="Times New Roman" w:cs="Times New Roman"/>
          <w:b/>
          <w:bCs/>
          <w:sz w:val="24"/>
          <w:szCs w:val="24"/>
          <w:lang w:val="kk-KZ"/>
        </w:rPr>
      </w:pPr>
      <w:r>
        <w:rPr>
          <w:rFonts w:ascii="Times New Roman" w:eastAsia="Times New Roman" w:hAnsi="Times New Roman" w:cs="Times New Roman"/>
          <w:sz w:val="24"/>
          <w:szCs w:val="24"/>
          <w:lang w:val="kk-KZ"/>
        </w:rPr>
        <w:t xml:space="preserve">95.   </w:t>
      </w:r>
      <w:r>
        <w:rPr>
          <w:rFonts w:ascii="Times New Roman" w:eastAsia="Times New Roman" w:hAnsi="Times New Roman" w:cs="Times New Roman"/>
          <w:b/>
          <w:bCs/>
          <w:sz w:val="24"/>
          <w:szCs w:val="24"/>
          <w:lang w:val="kk-KZ"/>
        </w:rPr>
        <w:t xml:space="preserve">Құрылтайшылар </w:t>
      </w:r>
    </w:p>
    <w:p w14:paraId="00000141"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96.   Шығуға уақытша шектеу қойылған борышкерлер тізімінде (заңды және жеке тұлғалар үшін)</w:t>
      </w:r>
    </w:p>
    <w:p w14:paraId="00000142"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97.   Алимент бойынша борышкерлерді іздеу тізілімі (жеке тұлғалар үшін)</w:t>
      </w:r>
    </w:p>
    <w:p w14:paraId="00000143"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98.   Қылмыстық іздеу (жеке тұлғалар үшін)</w:t>
      </w:r>
    </w:p>
    <w:p w14:paraId="00000144"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99.   Хабар-ошарсыз кеткен тұлғаларды іздеу (жеке тұлғалар үшін)</w:t>
      </w:r>
    </w:p>
    <w:p w14:paraId="00000145"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100.Терроризмді қаржыландырумен байланысты тұлғалар мен ұйымдар</w:t>
      </w:r>
    </w:p>
    <w:p w14:paraId="00000146"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101.Педофилдер базасында (жеке тұлғалар үшін)</w:t>
      </w:r>
    </w:p>
    <w:p w14:paraId="00000147"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103.Атқарушылық іс жүргізу бойынша борышкерлер/жауапкерлер (заңды және жеке тұлғалар үшін)</w:t>
      </w:r>
    </w:p>
    <w:p w14:paraId="00000148"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104.Атқарушылық құжаттар бойынша борышкерлер/жауапкерлер (заңды және жеке тұлғалар үшін)</w:t>
      </w:r>
    </w:p>
    <w:p w14:paraId="00000149" w14:textId="77777777" w:rsidR="0067204E" w:rsidRPr="008632E4" w:rsidRDefault="00E7567A">
      <w:pPr>
        <w:ind w:left="840" w:right="560" w:hanging="42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105.Салықтық берешек (заңды және жеке тұлғалар үшін)</w:t>
      </w:r>
    </w:p>
    <w:p w14:paraId="1119B30F" w14:textId="55E94892" w:rsidR="004E5F35" w:rsidRPr="008632E4" w:rsidRDefault="00E7567A">
      <w:pPr>
        <w:ind w:right="560"/>
        <w:rPr>
          <w:rFonts w:ascii="Times New Roman" w:eastAsia="Times New Roman" w:hAnsi="Times New Roman" w:cs="Times New Roman"/>
          <w:sz w:val="24"/>
          <w:szCs w:val="24"/>
          <w:lang w:val="kk-KZ"/>
        </w:rPr>
      </w:pPr>
      <w:r w:rsidRPr="008632E4">
        <w:rPr>
          <w:rFonts w:ascii="Times New Roman" w:eastAsia="Times New Roman" w:hAnsi="Times New Roman" w:cs="Times New Roman"/>
          <w:sz w:val="24"/>
          <w:szCs w:val="24"/>
          <w:lang w:val="kk-KZ"/>
        </w:rPr>
        <w:t xml:space="preserve"> </w:t>
      </w:r>
    </w:p>
    <w:p w14:paraId="1C1DDC6B" w14:textId="77777777" w:rsidR="004E5F35" w:rsidRPr="008632E4" w:rsidRDefault="004E5F35">
      <w:pPr>
        <w:ind w:right="560"/>
        <w:rPr>
          <w:rFonts w:ascii="Times New Roman" w:eastAsia="Times New Roman" w:hAnsi="Times New Roman" w:cs="Times New Roman"/>
          <w:b/>
          <w:bCs/>
          <w:sz w:val="24"/>
          <w:szCs w:val="24"/>
          <w:lang w:val="kk-KZ"/>
        </w:rPr>
      </w:pPr>
    </w:p>
    <w:p w14:paraId="0000014F"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Жеке кәсіпкерлер</w:t>
      </w:r>
    </w:p>
    <w:p w14:paraId="00000150" w14:textId="77777777" w:rsidR="0067204E" w:rsidRPr="008632E4" w:rsidRDefault="0067204E">
      <w:pPr>
        <w:rPr>
          <w:rFonts w:ascii="Times New Roman" w:eastAsia="Times New Roman" w:hAnsi="Times New Roman" w:cs="Times New Roman"/>
          <w:sz w:val="24"/>
          <w:szCs w:val="24"/>
          <w:lang w:val="kk-KZ"/>
        </w:rPr>
      </w:pPr>
    </w:p>
    <w:p w14:paraId="00000151" w14:textId="77777777" w:rsidR="0067204E" w:rsidRPr="008632E4" w:rsidRDefault="0067204E">
      <w:pPr>
        <w:rPr>
          <w:rFonts w:ascii="Times New Roman" w:eastAsia="Times New Roman" w:hAnsi="Times New Roman" w:cs="Times New Roman"/>
          <w:sz w:val="24"/>
          <w:szCs w:val="24"/>
          <w:lang w:val="kk-KZ"/>
        </w:rPr>
      </w:pPr>
    </w:p>
    <w:p w14:paraId="00000152"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Кәсіпорын</w:t>
      </w:r>
    </w:p>
    <w:p w14:paraId="00000153"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1.             Атауы (болған жағдайда) </w:t>
      </w:r>
    </w:p>
    <w:p w14:paraId="00000154"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             Басшының Т.А.Ә.</w:t>
      </w:r>
    </w:p>
    <w:p w14:paraId="00000155"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             ЖСН</w:t>
      </w:r>
    </w:p>
    <w:p w14:paraId="00000156"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             Тіркелген күні</w:t>
      </w:r>
    </w:p>
    <w:p w14:paraId="00000157"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5.             Қызметкерлер саны</w:t>
      </w:r>
    </w:p>
    <w:p w14:paraId="00000158"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6.             Заңды мекенжайы</w:t>
      </w:r>
    </w:p>
    <w:p w14:paraId="00000159"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7.             Байланыс деректері (болған жағдайда)</w:t>
      </w:r>
    </w:p>
    <w:p w14:paraId="0000015A"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8.             ЭҚЖЖ бойынша қызмет түрі (негізгі, қосымша)</w:t>
      </w:r>
    </w:p>
    <w:p w14:paraId="0000015B"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9.             Меншік нысаны</w:t>
      </w:r>
    </w:p>
    <w:p w14:paraId="0000015C"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10.          Лицензиялар туралы мәліметтер</w:t>
      </w:r>
    </w:p>
    <w:p w14:paraId="0000015D"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11.          Сот талқылаулары туралы мәліметтер (нақты және нақты емес сәйкестік бойынша)</w:t>
      </w:r>
    </w:p>
    <w:p w14:paraId="0000015E" w14:textId="7777777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12.          Басшысының Т.А.Ә. сәйкес келетін компаниялар туралы мәліметтер</w:t>
      </w:r>
    </w:p>
    <w:p w14:paraId="0000015F"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13.          Сол заңды мекенжай бойынша компаниялар туралы мәліметтер</w:t>
      </w:r>
    </w:p>
    <w:p w14:paraId="00000162" w14:textId="77777777" w:rsidR="0067204E" w:rsidRDefault="00E7567A">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 xml:space="preserve">Мәртебесі туралы мәліметтер </w:t>
      </w:r>
    </w:p>
    <w:p w14:paraId="00000163"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14.          Есептен шығарылған күні</w:t>
      </w:r>
    </w:p>
    <w:p w14:paraId="00000164"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15.          Қызметті тоқтата тұру кезеңдері</w:t>
      </w:r>
    </w:p>
    <w:p w14:paraId="00000165"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16.          Есептен шығару себебі</w:t>
      </w:r>
    </w:p>
    <w:p w14:paraId="00000166"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17.          Заңды тұлғалар үшін 150 АЕК-тен, өзін-өзі жұмыспен қамтығандар және жеке тұлғалар үшін 10 АЕК-тен асатын салықтық берешектің болуы</w:t>
      </w:r>
    </w:p>
    <w:p w14:paraId="00000167"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18.          Банкроттық сатысы</w:t>
      </w:r>
    </w:p>
    <w:p w14:paraId="00000168"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169" w14:textId="77777777" w:rsidR="0067204E" w:rsidRDefault="00E7567A">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 xml:space="preserve">Тәуекел факторлары </w:t>
      </w:r>
    </w:p>
    <w:p w14:paraId="0000016A" w14:textId="77777777" w:rsidR="0067204E" w:rsidRDefault="00E7567A">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19.          Жалған кәсіпорын деп танылған</w:t>
      </w:r>
    </w:p>
    <w:p w14:paraId="0000016B" w14:textId="77777777" w:rsidR="0067204E"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20.          Шығуға уақытша шектеу қойылған борышкерлер тізімінде (компания лауазымды тұлғаларының шығуына тыйым, БСН бойынша тексеру)</w:t>
      </w:r>
    </w:p>
    <w:p w14:paraId="26727D82" w14:textId="28F81FCC" w:rsidR="00637340" w:rsidRPr="00637340" w:rsidRDefault="00637340" w:rsidP="00637340">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21.          1-ші жартыжылдықта салықтық тексеруге ілінген компаниялар тізімінде</w:t>
      </w:r>
    </w:p>
    <w:p w14:paraId="0834F0AB" w14:textId="4CB8B103" w:rsidR="00637340" w:rsidRPr="008632E4" w:rsidRDefault="00637340" w:rsidP="00637340">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22.          2-ші жартыжылдықта салықтық тексеруге ілінген компаниялар тізімінде</w:t>
      </w:r>
    </w:p>
    <w:p w14:paraId="0000016C" w14:textId="76FB6E76"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23.          Мәмілелері (операциялары) жұмыстарды нақты орындамай жасалған салық төлеушілер</w:t>
      </w:r>
    </w:p>
    <w:p w14:paraId="0000016D" w14:textId="213E9052"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24.          Атқарушылық іс жүргізу</w:t>
      </w:r>
    </w:p>
    <w:p w14:paraId="0000016E" w14:textId="641690A4"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25.          Салықтық берешек</w:t>
      </w:r>
    </w:p>
    <w:p w14:paraId="0000016F" w14:textId="3457BEA1"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26.          Кедендік төлемдер бойынша берешек</w:t>
      </w:r>
    </w:p>
    <w:p w14:paraId="00000170" w14:textId="16446E66"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27.          ЭШФ жазып беруге шектеу</w:t>
      </w:r>
    </w:p>
    <w:p w14:paraId="00000171" w14:textId="77777777" w:rsidR="0067204E" w:rsidRPr="008632E4" w:rsidRDefault="00E7567A">
      <w:pPr>
        <w:ind w:right="560"/>
        <w:rPr>
          <w:rFonts w:ascii="Times New Roman" w:eastAsia="Times New Roman" w:hAnsi="Times New Roman" w:cs="Times New Roman"/>
          <w:b/>
          <w:bCs/>
          <w:sz w:val="24"/>
          <w:szCs w:val="24"/>
          <w:lang w:val="kk-KZ"/>
        </w:rPr>
      </w:pPr>
      <w:r w:rsidRPr="008632E4">
        <w:rPr>
          <w:rFonts w:ascii="Times New Roman" w:eastAsia="Times New Roman" w:hAnsi="Times New Roman" w:cs="Times New Roman"/>
          <w:b/>
          <w:bCs/>
          <w:sz w:val="24"/>
          <w:szCs w:val="24"/>
          <w:lang w:val="kk-KZ"/>
        </w:rPr>
        <w:t xml:space="preserve"> </w:t>
      </w:r>
    </w:p>
    <w:p w14:paraId="00000172"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Қаржы</w:t>
      </w:r>
    </w:p>
    <w:p w14:paraId="00000173" w14:textId="2F78D382"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28.          МКК санаттау нәтижелері бойынша салық төлеушінің тәуекел дәрежесі туралы мәліметтер (тәуекел деңгейі төмен, орташа, жоғары)</w:t>
      </w:r>
    </w:p>
    <w:p w14:paraId="00000174" w14:textId="294A6743"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29.          КБе коды</w:t>
      </w:r>
    </w:p>
    <w:p w14:paraId="00000175" w14:textId="77777777" w:rsidR="0067204E" w:rsidRPr="008632E4" w:rsidRDefault="00E7567A">
      <w:pPr>
        <w:ind w:right="560"/>
        <w:rPr>
          <w:rFonts w:ascii="Times New Roman" w:eastAsia="Times New Roman" w:hAnsi="Times New Roman" w:cs="Times New Roman"/>
          <w:sz w:val="24"/>
          <w:szCs w:val="24"/>
          <w:lang w:val="kk-KZ"/>
        </w:rPr>
      </w:pPr>
      <w:r w:rsidRPr="008632E4">
        <w:rPr>
          <w:rFonts w:ascii="Times New Roman" w:eastAsia="Times New Roman" w:hAnsi="Times New Roman" w:cs="Times New Roman"/>
          <w:sz w:val="24"/>
          <w:szCs w:val="24"/>
          <w:lang w:val="kk-KZ"/>
        </w:rPr>
        <w:lastRenderedPageBreak/>
        <w:t xml:space="preserve"> </w:t>
      </w:r>
    </w:p>
    <w:p w14:paraId="00000176"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Сатып алуларға қатысу туралы мәліметтер</w:t>
      </w:r>
    </w:p>
    <w:p w14:paraId="00000177" w14:textId="708B06DE" w:rsidR="0067204E" w:rsidRPr="008632E4" w:rsidRDefault="004E5F35">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30.          «Самұрық-Қазына» АҚ сатып алуларына қатысу туралы мәліметтер</w:t>
      </w:r>
    </w:p>
    <w:p w14:paraId="00000178" w14:textId="54959C56"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31.          Мемлекеттік сатып алуларға қатысу туралы мәліметтер</w:t>
      </w:r>
    </w:p>
    <w:p w14:paraId="00000179" w14:textId="092EE461"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32.          Мемлекеттік шарттар</w:t>
      </w:r>
    </w:p>
    <w:p w14:paraId="0000017A" w14:textId="6FC3A685"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33.          Мемлекеттік сатып алуларға жосықсыз қатысушы</w:t>
      </w:r>
    </w:p>
    <w:p w14:paraId="0000017B" w14:textId="63940323"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34.          «Самұрық-Қазына» АҚ жосықсыз өнім берушісі</w:t>
      </w:r>
    </w:p>
    <w:p w14:paraId="0000017C" w14:textId="77777777" w:rsidR="0067204E" w:rsidRPr="008632E4" w:rsidRDefault="00E7567A">
      <w:pPr>
        <w:ind w:right="560"/>
        <w:rPr>
          <w:rFonts w:ascii="Times New Roman" w:eastAsia="Times New Roman" w:hAnsi="Times New Roman" w:cs="Times New Roman"/>
          <w:sz w:val="24"/>
          <w:szCs w:val="24"/>
          <w:lang w:val="kk-KZ"/>
        </w:rPr>
      </w:pPr>
      <w:r w:rsidRPr="008632E4">
        <w:rPr>
          <w:rFonts w:ascii="Times New Roman" w:eastAsia="Times New Roman" w:hAnsi="Times New Roman" w:cs="Times New Roman"/>
          <w:sz w:val="24"/>
          <w:szCs w:val="24"/>
          <w:lang w:val="kk-KZ"/>
        </w:rPr>
        <w:t xml:space="preserve"> </w:t>
      </w:r>
    </w:p>
    <w:p w14:paraId="0000017D" w14:textId="77777777" w:rsidR="0067204E" w:rsidRPr="008632E4" w:rsidRDefault="00E7567A">
      <w:pPr>
        <w:ind w:right="560"/>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Басшы</w:t>
      </w:r>
    </w:p>
    <w:p w14:paraId="0000017E" w14:textId="53F13DE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35.          Шығуға уақытша шектеу қойылған борышкерлер тізімінде</w:t>
      </w:r>
    </w:p>
    <w:p w14:paraId="0000017F" w14:textId="0CE2DFE2"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36.          Алимент бойынша борышкерлерді іздеу тізілімі</w:t>
      </w:r>
    </w:p>
    <w:p w14:paraId="00000180" w14:textId="64E44614"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37.          Қылмыстық іздеу</w:t>
      </w:r>
    </w:p>
    <w:p w14:paraId="00000181" w14:textId="466CC064"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38.          Хабар-ошарсыз кеткен тұлғаларды іздеу</w:t>
      </w:r>
    </w:p>
    <w:p w14:paraId="00000182" w14:textId="2057BDC9" w:rsidR="0067204E" w:rsidRPr="008632E4" w:rsidRDefault="004E5F35">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39.          Терроризмді қаржыландырумен байланысты тұлғалар</w:t>
      </w:r>
    </w:p>
    <w:p w14:paraId="00000183" w14:textId="0568B03E"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40.          Педофилдер базасында</w:t>
      </w:r>
    </w:p>
    <w:p w14:paraId="00000184" w14:textId="0C73639C"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41.          Атқарушылық іс жүргізу бойынша борышкерлер/жауапкерлер </w:t>
      </w:r>
    </w:p>
    <w:p w14:paraId="00000185" w14:textId="26EF35CE"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 xml:space="preserve">42.          Атқарушылық құжаттар бойынша борышкерлер/жауапкерлер </w:t>
      </w:r>
    </w:p>
    <w:p w14:paraId="00000186" w14:textId="2B30D737" w:rsidR="0067204E" w:rsidRPr="008632E4" w:rsidRDefault="00E7567A">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43.          Салықтық берешек</w:t>
      </w:r>
    </w:p>
    <w:p w14:paraId="00000188" w14:textId="77A3AF61" w:rsidR="0067204E" w:rsidRPr="004E5F35" w:rsidRDefault="00E7567A" w:rsidP="004E5F35">
      <w:pPr>
        <w:ind w:right="56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44.          Директордың Т.А.Ә. аталған сот істері</w:t>
      </w:r>
    </w:p>
    <w:p w14:paraId="00000189" w14:textId="77777777" w:rsidR="0067204E" w:rsidRPr="008632E4" w:rsidRDefault="00E7567A">
      <w:pPr>
        <w:ind w:right="560"/>
        <w:rPr>
          <w:rFonts w:ascii="Times New Roman" w:eastAsia="Times New Roman" w:hAnsi="Times New Roman" w:cs="Times New Roman"/>
          <w:sz w:val="24"/>
          <w:szCs w:val="24"/>
          <w:lang w:val="kk-KZ"/>
        </w:rPr>
      </w:pPr>
      <w:r w:rsidRPr="008632E4">
        <w:rPr>
          <w:rFonts w:ascii="Times New Roman" w:eastAsia="Times New Roman" w:hAnsi="Times New Roman" w:cs="Times New Roman"/>
          <w:sz w:val="24"/>
          <w:szCs w:val="24"/>
          <w:lang w:val="kk-KZ"/>
        </w:rPr>
        <w:t xml:space="preserve"> </w:t>
      </w:r>
    </w:p>
    <w:p w14:paraId="0000018A" w14:textId="77777777" w:rsidR="0067204E" w:rsidRDefault="00E7567A">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Ресей заңды тұлғалары және ЖК</w:t>
      </w:r>
    </w:p>
    <w:p w14:paraId="0000018B" w14:textId="77777777" w:rsidR="0067204E" w:rsidRDefault="0067204E">
      <w:pPr>
        <w:rPr>
          <w:rFonts w:ascii="Times New Roman" w:eastAsia="Times New Roman" w:hAnsi="Times New Roman" w:cs="Times New Roman"/>
          <w:sz w:val="24"/>
          <w:szCs w:val="24"/>
        </w:rPr>
      </w:pPr>
    </w:p>
    <w:p w14:paraId="0000018C" w14:textId="77777777" w:rsidR="0067204E" w:rsidRDefault="00E7567A">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Жиынтық ақпарат</w:t>
      </w:r>
    </w:p>
    <w:p w14:paraId="0000018D"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Деректемелер</w:t>
      </w:r>
    </w:p>
    <w:p w14:paraId="0000018E"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ИНН</w:t>
      </w:r>
    </w:p>
    <w:p w14:paraId="0000018F"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ОГРН</w:t>
      </w:r>
    </w:p>
    <w:p w14:paraId="00000190"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КПП</w:t>
      </w:r>
    </w:p>
    <w:p w14:paraId="00000191"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ОКПО</w:t>
      </w:r>
    </w:p>
    <w:p w14:paraId="00000192"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Тіркеу мекенжайы</w:t>
      </w:r>
    </w:p>
    <w:p w14:paraId="00000193" w14:textId="77777777" w:rsidR="0067204E" w:rsidRDefault="00E7567A">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КЛАДР коды</w:t>
      </w:r>
    </w:p>
    <w:p w14:paraId="00000194" w14:textId="77777777" w:rsidR="0067204E" w:rsidRDefault="00E7567A">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Мәртебесі</w:t>
      </w:r>
    </w:p>
    <w:p w14:paraId="00000195" w14:textId="77777777" w:rsidR="0067204E" w:rsidRDefault="00E7567A">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Мәртебесі</w:t>
      </w:r>
    </w:p>
    <w:p w14:paraId="00000196" w14:textId="77777777" w:rsidR="0067204E" w:rsidRDefault="00E7567A">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Тіркелген күні</w:t>
      </w:r>
    </w:p>
    <w:p w14:paraId="00000197" w14:textId="77777777" w:rsidR="0067204E" w:rsidRDefault="00E7567A">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Тіркеу түрі</w:t>
      </w:r>
    </w:p>
    <w:p w14:paraId="00000198" w14:textId="77777777" w:rsidR="0067204E" w:rsidRDefault="00E7567A">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Заңды тұлғаны құру</w:t>
      </w:r>
    </w:p>
    <w:p w14:paraId="00000199" w14:textId="77777777" w:rsidR="0067204E" w:rsidRDefault="00E7567A">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Есептер</w:t>
      </w:r>
    </w:p>
    <w:p w14:paraId="0000019A" w14:textId="77777777" w:rsidR="0067204E" w:rsidRDefault="00E7567A">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Компания есебі</w:t>
      </w:r>
    </w:p>
    <w:p w14:paraId="0000019B" w14:textId="77777777" w:rsidR="0067204E" w:rsidRDefault="00E7567A">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ЕГРЮЛ анықтамасы</w:t>
      </w:r>
    </w:p>
    <w:p w14:paraId="0000019C" w14:textId="77777777" w:rsidR="0067204E" w:rsidRDefault="00E7567A">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Қызмет түрлері</w:t>
      </w:r>
    </w:p>
    <w:p w14:paraId="0000019D" w14:textId="77777777" w:rsidR="0067204E" w:rsidRDefault="00E7567A">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Шифрлануы, коды, негізгі/қосымша</w:t>
      </w:r>
    </w:p>
    <w:p w14:paraId="0000019E" w14:textId="77777777" w:rsidR="0067204E" w:rsidRDefault="00E7567A">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Басшылық</w:t>
      </w:r>
    </w:p>
    <w:p w14:paraId="0000019F"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Бас директор</w:t>
      </w:r>
    </w:p>
    <w:p w14:paraId="000001A0"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ЖТ құрылтайшысы</w:t>
      </w:r>
    </w:p>
    <w:p w14:paraId="000001A1"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ЗТ құрылтайшылары</w:t>
      </w:r>
    </w:p>
    <w:p w14:paraId="000001A2"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lastRenderedPageBreak/>
        <w:t xml:space="preserve"> ПИФ құрылтайшылары</w:t>
      </w:r>
    </w:p>
    <w:p w14:paraId="000001A3"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МО құрылтайшылары</w:t>
      </w:r>
    </w:p>
    <w:p w14:paraId="000001A4"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Шетелдік құрылтайшылар</w:t>
      </w:r>
    </w:p>
    <w:p w14:paraId="000001A5"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Басқарушы компаниялар</w:t>
      </w:r>
    </w:p>
    <w:p w14:paraId="000001A6" w14:textId="77777777" w:rsidR="0067204E" w:rsidRDefault="00E7567A">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 xml:space="preserve"> Акционерлер</w:t>
      </w:r>
    </w:p>
    <w:p w14:paraId="000001A7" w14:textId="77777777" w:rsidR="0067204E" w:rsidRDefault="00E7567A">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ТІЗІЛІМДЕР</w:t>
      </w:r>
    </w:p>
    <w:p w14:paraId="000001A8"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Салықтар</w:t>
      </w:r>
    </w:p>
    <w:p w14:paraId="000001A9"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Динамика графигі</w:t>
      </w:r>
    </w:p>
    <w:p w14:paraId="000001AA"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Жылдар бойынша салықтық аударымдар</w:t>
      </w:r>
    </w:p>
    <w:p w14:paraId="000001AB"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Салықтық құқық бұзушылықтар және берешектер</w:t>
      </w:r>
    </w:p>
    <w:p w14:paraId="000001AC"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Қаржы</w:t>
      </w:r>
    </w:p>
    <w:p w14:paraId="000001AD"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Лицензиялар</w:t>
      </w:r>
    </w:p>
    <w:p w14:paraId="000001AE"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Сертификаттар</w:t>
      </w:r>
    </w:p>
    <w:p w14:paraId="000001AF"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Декларациялар</w:t>
      </w:r>
    </w:p>
    <w:p w14:paraId="000001B0"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Мемлекеттік шарттар және сатып алулар</w:t>
      </w:r>
    </w:p>
    <w:p w14:paraId="000001B1"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Сауда-өнеркәсіп палатасы</w:t>
      </w:r>
    </w:p>
    <w:p w14:paraId="000001B2" w14:textId="77777777" w:rsidR="0067204E" w:rsidRDefault="00E7567A">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Ерекше тізілімдер</w:t>
      </w:r>
    </w:p>
    <w:p w14:paraId="000001B3" w14:textId="77777777" w:rsidR="0067204E" w:rsidRDefault="00E7567A">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lang w:val="kk-KZ"/>
        </w:rPr>
        <w:t>ТӘУЕКЕЛ ФАКТОРЛАРЫ</w:t>
      </w:r>
    </w:p>
    <w:p w14:paraId="000001B4" w14:textId="77777777" w:rsidR="0067204E" w:rsidRDefault="00E7567A">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Сот істері</w:t>
      </w:r>
    </w:p>
    <w:p w14:paraId="000001B5" w14:textId="77777777" w:rsidR="0067204E" w:rsidRDefault="00E7567A">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Атқарушылық іс жүргізу</w:t>
      </w:r>
    </w:p>
    <w:p w14:paraId="000001B6" w14:textId="77777777" w:rsidR="0067204E" w:rsidRDefault="00E7567A">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Тексеру жоспарлары</w:t>
      </w:r>
    </w:p>
    <w:p w14:paraId="000001B7" w14:textId="77777777" w:rsidR="0067204E" w:rsidRDefault="00E7567A">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Банкроттық туралы хабарламалар</w:t>
      </w:r>
    </w:p>
    <w:p w14:paraId="000001B8" w14:textId="77777777" w:rsidR="0067204E" w:rsidRDefault="0067204E">
      <w:pPr>
        <w:ind w:right="560"/>
        <w:rPr>
          <w:rFonts w:ascii="Times New Roman" w:eastAsia="Times New Roman" w:hAnsi="Times New Roman" w:cs="Times New Roman"/>
          <w:sz w:val="24"/>
          <w:szCs w:val="24"/>
        </w:rPr>
      </w:pPr>
    </w:p>
    <w:p w14:paraId="000001B9" w14:textId="77777777" w:rsidR="0067204E" w:rsidRDefault="0067204E">
      <w:pPr>
        <w:rPr>
          <w:rFonts w:ascii="Times New Roman" w:eastAsia="Times New Roman" w:hAnsi="Times New Roman" w:cs="Times New Roman"/>
          <w:sz w:val="24"/>
          <w:szCs w:val="24"/>
          <w:highlight w:val="white"/>
        </w:rPr>
      </w:pPr>
    </w:p>
    <w:p w14:paraId="000001BA" w14:textId="77777777" w:rsidR="0067204E" w:rsidRDefault="0067204E">
      <w:pPr>
        <w:jc w:val="both"/>
        <w:rPr>
          <w:rFonts w:ascii="Times New Roman" w:eastAsia="Times New Roman" w:hAnsi="Times New Roman" w:cs="Times New Roman"/>
          <w:sz w:val="24"/>
          <w:szCs w:val="24"/>
          <w:highlight w:val="white"/>
        </w:rPr>
      </w:pPr>
    </w:p>
    <w:p w14:paraId="000001BB" w14:textId="77777777" w:rsidR="0067204E" w:rsidRDefault="0067204E">
      <w:pPr>
        <w:jc w:val="both"/>
        <w:rPr>
          <w:rFonts w:ascii="Times New Roman" w:eastAsia="Times New Roman" w:hAnsi="Times New Roman" w:cs="Times New Roman"/>
          <w:sz w:val="24"/>
          <w:szCs w:val="24"/>
          <w:shd w:val="clear" w:color="auto" w:fill="F4CCCC"/>
        </w:rPr>
      </w:pPr>
    </w:p>
    <w:p w14:paraId="000001BC" w14:textId="77777777" w:rsidR="0067204E" w:rsidRDefault="0067204E">
      <w:pPr>
        <w:ind w:right="560"/>
        <w:jc w:val="both"/>
        <w:rPr>
          <w:rFonts w:ascii="Times New Roman" w:eastAsia="Times New Roman" w:hAnsi="Times New Roman" w:cs="Times New Roman"/>
          <w:sz w:val="24"/>
          <w:szCs w:val="24"/>
          <w:shd w:val="clear" w:color="auto" w:fill="F4CCCC"/>
        </w:rPr>
      </w:pPr>
    </w:p>
    <w:p w14:paraId="000001BD" w14:textId="07944EB2" w:rsidR="008632E4" w:rsidRDefault="008632E4">
      <w:r>
        <w:br w:type="page"/>
      </w:r>
    </w:p>
    <w:p w14:paraId="735C981C" w14:textId="77777777" w:rsidR="008632E4" w:rsidRDefault="008632E4" w:rsidP="008632E4">
      <w:pPr>
        <w:pStyle w:val="1"/>
        <w:keepNext w:val="0"/>
        <w:keepLines w:val="0"/>
        <w:spacing w:before="480"/>
        <w:jc w:val="center"/>
        <w:rPr>
          <w:rFonts w:ascii="Times New Roman" w:eastAsia="Times New Roman" w:hAnsi="Times New Roman" w:cs="Times New Roman"/>
          <w:b/>
          <w:bCs/>
          <w:sz w:val="30"/>
          <w:szCs w:val="30"/>
        </w:rPr>
      </w:pPr>
      <w:r>
        <w:rPr>
          <w:rFonts w:ascii="Times New Roman" w:eastAsia="Times New Roman" w:hAnsi="Times New Roman" w:cs="Times New Roman"/>
          <w:b/>
          <w:bCs/>
          <w:sz w:val="30"/>
          <w:szCs w:val="30"/>
        </w:rPr>
        <w:lastRenderedPageBreak/>
        <w:t>ТЕХНИЧЕСКАЯ СПЕЦИФИКАЦИЯ</w:t>
      </w:r>
    </w:p>
    <w:p w14:paraId="424461FB" w14:textId="77777777" w:rsidR="008632E4" w:rsidRDefault="008632E4" w:rsidP="008632E4">
      <w:pPr>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услуги по предоставлению доступа к информационным ресурсам</w:t>
      </w:r>
    </w:p>
    <w:p w14:paraId="546FC51B" w14:textId="77777777" w:rsidR="008632E4" w:rsidRDefault="008632E4" w:rsidP="008632E4">
      <w:pPr>
        <w:rPr>
          <w:rFonts w:ascii="Times New Roman" w:eastAsia="Times New Roman" w:hAnsi="Times New Roman" w:cs="Times New Roman"/>
          <w:b/>
          <w:bCs/>
          <w:sz w:val="24"/>
          <w:szCs w:val="24"/>
        </w:rPr>
      </w:pPr>
    </w:p>
    <w:p w14:paraId="5EE97E5D" w14:textId="77777777" w:rsidR="008632E4" w:rsidRDefault="008632E4" w:rsidP="008632E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предоставляет Заказчику доступ к профессиональному агрегированному онлайн-сервису для комплексной проверки юридических лиц, индивидуальных предпринимателей и физических лиц Республики Казахстан, стран СНГ и других иностранных юрисдикций.</w:t>
      </w:r>
    </w:p>
    <w:p w14:paraId="3EA1A2A8" w14:textId="77777777" w:rsidR="008632E4" w:rsidRDefault="008632E4" w:rsidP="008632E4">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Регистрация учетной записи осуществляется Исполнителем путем создания уникального логина (адрес электронной почты) и пароля с предоставлением безопасного доступа к сервису.</w:t>
      </w:r>
    </w:p>
    <w:p w14:paraId="59E9DDF2" w14:textId="77777777" w:rsidR="008632E4" w:rsidRDefault="008632E4" w:rsidP="008632E4">
      <w:pPr>
        <w:ind w:left="720" w:hanging="36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Описание и требуемые функциональные характеристики:</w:t>
      </w:r>
    </w:p>
    <w:p w14:paraId="7BF481B9" w14:textId="77777777" w:rsidR="008632E4" w:rsidRDefault="008632E4" w:rsidP="008632E4">
      <w:pPr>
        <w:numPr>
          <w:ilvl w:val="0"/>
          <w:numId w:val="4"/>
        </w:num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Сервис должен по поисковой команде обеспечивать поиск по юридическим лицам и индивидуальным предпринимателям Республики Казахстан по БИН, ИИН, наименованию юридического лица (по точному совпадению и схожим наименованиям), и по ФИО руководителя.</w:t>
      </w:r>
    </w:p>
    <w:p w14:paraId="6E219D3A" w14:textId="77777777" w:rsidR="008632E4" w:rsidRDefault="008632E4" w:rsidP="008632E4">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Содержать информацию по показателям деятельности юридических лиц и индивидуальных предпринимателей, обязательно включать показатели, указанные </w:t>
      </w:r>
      <w:proofErr w:type="gramStart"/>
      <w:r>
        <w:rPr>
          <w:rFonts w:ascii="Times New Roman" w:eastAsia="Times New Roman" w:hAnsi="Times New Roman" w:cs="Times New Roman"/>
          <w:sz w:val="24"/>
          <w:szCs w:val="24"/>
        </w:rPr>
        <w:t>в  Приложении</w:t>
      </w:r>
      <w:proofErr w:type="gramEnd"/>
      <w:r>
        <w:rPr>
          <w:rFonts w:ascii="Times New Roman" w:eastAsia="Times New Roman" w:hAnsi="Times New Roman" w:cs="Times New Roman"/>
          <w:sz w:val="24"/>
          <w:szCs w:val="24"/>
        </w:rPr>
        <w:t xml:space="preserve"> к технической спецификации №1;</w:t>
      </w:r>
    </w:p>
    <w:p w14:paraId="1A99A033" w14:textId="77777777" w:rsidR="008632E4" w:rsidRDefault="008632E4" w:rsidP="008632E4">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сервисе должен быть указан первоисточник </w:t>
      </w:r>
      <w:proofErr w:type="gramStart"/>
      <w:r>
        <w:rPr>
          <w:rFonts w:ascii="Times New Roman" w:eastAsia="Times New Roman" w:hAnsi="Times New Roman" w:cs="Times New Roman"/>
          <w:sz w:val="24"/>
          <w:szCs w:val="24"/>
        </w:rPr>
        <w:t>данных</w:t>
      </w:r>
      <w:proofErr w:type="gramEnd"/>
      <w:r>
        <w:rPr>
          <w:rFonts w:ascii="Times New Roman" w:eastAsia="Times New Roman" w:hAnsi="Times New Roman" w:cs="Times New Roman"/>
          <w:sz w:val="24"/>
          <w:szCs w:val="24"/>
        </w:rPr>
        <w:t xml:space="preserve"> и дата их актуальности с возможностью обновить на текущий день в зависимости первоисточника;</w:t>
      </w:r>
    </w:p>
    <w:p w14:paraId="12A38E2F" w14:textId="77777777" w:rsidR="008632E4" w:rsidRDefault="008632E4" w:rsidP="008632E4">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Предоставлять оригиналы подтверждающих документов с порталов eGov.kz, kgd.gov.kz, sud.gov.kz, elicense.kz; kazpatent.kz.</w:t>
      </w:r>
    </w:p>
    <w:p w14:paraId="279269C2" w14:textId="77777777" w:rsidR="008632E4" w:rsidRDefault="008632E4" w:rsidP="008632E4">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Отображать сведения о связанных компаниях и персонах по параметрам руководитель, учредители, участия, филиалы, ИП, бывшие руководители, бывшие учредители до 7 уровня связей, с возможностью:</w:t>
      </w:r>
    </w:p>
    <w:p w14:paraId="36EFF24C" w14:textId="77777777" w:rsidR="008632E4" w:rsidRDefault="008632E4" w:rsidP="008632E4">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запроса наличия факторов риска (да/нет) по связанным компаниям и персонам;</w:t>
      </w:r>
    </w:p>
    <w:p w14:paraId="2E2F17A4" w14:textId="77777777" w:rsidR="008632E4" w:rsidRDefault="008632E4" w:rsidP="008632E4">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поиска по результату отображения;</w:t>
      </w:r>
    </w:p>
    <w:p w14:paraId="5FAAB3BC" w14:textId="77777777" w:rsidR="008632E4" w:rsidRDefault="008632E4" w:rsidP="008632E4">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указанием даты актуальности сведений, возможностью обновления;</w:t>
      </w:r>
    </w:p>
    <w:p w14:paraId="32BE263D" w14:textId="77777777" w:rsidR="008632E4" w:rsidRDefault="008632E4" w:rsidP="008632E4">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сохранения отображаемых сведений;</w:t>
      </w:r>
    </w:p>
    <w:p w14:paraId="43CDBE10" w14:textId="77777777" w:rsidR="008632E4" w:rsidRDefault="008632E4" w:rsidP="008632E4">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просмотра сведения в формате “Схема” и “Звезда”;</w:t>
      </w:r>
    </w:p>
    <w:p w14:paraId="470145BA" w14:textId="77777777" w:rsidR="008632E4" w:rsidRDefault="008632E4" w:rsidP="008632E4">
      <w:pPr>
        <w:ind w:left="720"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выгрузки результата в форматах </w:t>
      </w:r>
      <w:proofErr w:type="spellStart"/>
      <w:r>
        <w:rPr>
          <w:rFonts w:ascii="Times New Roman" w:eastAsia="Times New Roman" w:hAnsi="Times New Roman" w:cs="Times New Roman"/>
          <w:sz w:val="24"/>
          <w:szCs w:val="24"/>
        </w:rPr>
        <w:t>Excel</w:t>
      </w:r>
      <w:proofErr w:type="spellEnd"/>
      <w:r>
        <w:rPr>
          <w:rFonts w:ascii="Times New Roman" w:eastAsia="Times New Roman" w:hAnsi="Times New Roman" w:cs="Times New Roman"/>
          <w:sz w:val="24"/>
          <w:szCs w:val="24"/>
        </w:rPr>
        <w:t>, SVG, PNG.</w:t>
      </w:r>
    </w:p>
    <w:p w14:paraId="16DCC937" w14:textId="77777777" w:rsidR="008632E4" w:rsidRDefault="008632E4" w:rsidP="008632E4">
      <w:pPr>
        <w:numPr>
          <w:ilvl w:val="0"/>
          <w:numId w:val="4"/>
        </w:num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Отображать сведения об истории изменения компании с момента основания с возможностью получения оригинала подтверждающего документа;</w:t>
      </w:r>
    </w:p>
    <w:p w14:paraId="2F1FF1E3" w14:textId="77777777" w:rsidR="008632E4" w:rsidRDefault="008632E4" w:rsidP="008632E4">
      <w:pPr>
        <w:ind w:right="5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В карточке контрагента (ЮЛ) предоставлять возможность получения отчетов на основе данных сервиса, сформированных с помощью искусственного интеллекта по следующим шаблонам: </w:t>
      </w:r>
    </w:p>
    <w:p w14:paraId="778F6010" w14:textId="77777777" w:rsidR="008632E4" w:rsidRDefault="008632E4" w:rsidP="008632E4">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Общий анализ по контрагенту;</w:t>
      </w:r>
    </w:p>
    <w:p w14:paraId="52653468" w14:textId="77777777" w:rsidR="008632E4" w:rsidRDefault="008632E4" w:rsidP="008632E4">
      <w:pPr>
        <w:numPr>
          <w:ilvl w:val="0"/>
          <w:numId w:val="3"/>
        </w:num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История  изменения</w:t>
      </w:r>
      <w:proofErr w:type="gramEnd"/>
      <w:r>
        <w:rPr>
          <w:rFonts w:ascii="Times New Roman" w:eastAsia="Times New Roman" w:hAnsi="Times New Roman" w:cs="Times New Roman"/>
          <w:sz w:val="24"/>
          <w:szCs w:val="24"/>
        </w:rPr>
        <w:t>;</w:t>
      </w:r>
    </w:p>
    <w:p w14:paraId="0F985785" w14:textId="77777777" w:rsidR="008632E4" w:rsidRDefault="008632E4" w:rsidP="008632E4">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Финансовое положение компании;</w:t>
      </w:r>
    </w:p>
    <w:p w14:paraId="626245B5" w14:textId="77777777" w:rsidR="008632E4" w:rsidRDefault="008632E4" w:rsidP="008632E4">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Судебная история;</w:t>
      </w:r>
    </w:p>
    <w:p w14:paraId="6F191A07" w14:textId="77777777" w:rsidR="008632E4" w:rsidRDefault="008632E4" w:rsidP="008632E4">
      <w:pPr>
        <w:numPr>
          <w:ilvl w:val="0"/>
          <w:numId w:val="3"/>
        </w:numPr>
        <w:rPr>
          <w:rFonts w:ascii="Times New Roman" w:eastAsia="Times New Roman" w:hAnsi="Times New Roman" w:cs="Times New Roman"/>
          <w:sz w:val="24"/>
          <w:szCs w:val="24"/>
        </w:rPr>
      </w:pPr>
      <w:r>
        <w:rPr>
          <w:rFonts w:ascii="Times New Roman" w:eastAsia="Times New Roman" w:hAnsi="Times New Roman" w:cs="Times New Roman"/>
          <w:sz w:val="24"/>
          <w:szCs w:val="24"/>
        </w:rPr>
        <w:t>Благонадежность и риски.</w:t>
      </w:r>
    </w:p>
    <w:p w14:paraId="31086040"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7.1. Система должна иметь возможность сохранения </w:t>
      </w:r>
      <w:proofErr w:type="gramStart"/>
      <w:r>
        <w:rPr>
          <w:rFonts w:ascii="Times New Roman" w:eastAsia="Times New Roman" w:hAnsi="Times New Roman" w:cs="Times New Roman"/>
          <w:sz w:val="24"/>
          <w:szCs w:val="24"/>
        </w:rPr>
        <w:t>отчетов</w:t>
      </w:r>
      <w:proofErr w:type="gramEnd"/>
      <w:r>
        <w:rPr>
          <w:rFonts w:ascii="Times New Roman" w:eastAsia="Times New Roman" w:hAnsi="Times New Roman" w:cs="Times New Roman"/>
          <w:sz w:val="24"/>
          <w:szCs w:val="24"/>
        </w:rPr>
        <w:t xml:space="preserve"> сформированных искусственным интеллектом по шаблонам в формате </w:t>
      </w:r>
      <w:proofErr w:type="spellStart"/>
      <w:r>
        <w:rPr>
          <w:rFonts w:ascii="Times New Roman" w:eastAsia="Times New Roman" w:hAnsi="Times New Roman" w:cs="Times New Roman"/>
          <w:sz w:val="24"/>
          <w:szCs w:val="24"/>
        </w:rPr>
        <w:t>Word</w:t>
      </w:r>
      <w:proofErr w:type="spellEnd"/>
      <w:r>
        <w:rPr>
          <w:rFonts w:ascii="Times New Roman" w:eastAsia="Times New Roman" w:hAnsi="Times New Roman" w:cs="Times New Roman"/>
          <w:sz w:val="24"/>
          <w:szCs w:val="24"/>
        </w:rPr>
        <w:t>.</w:t>
      </w:r>
    </w:p>
    <w:p w14:paraId="29614BB2"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 Система должна предоставлять возможность анализа контрагентов с помощью искусственного интеллекта в формате чата по собственным вопросам пользователя. </w:t>
      </w:r>
    </w:p>
    <w:p w14:paraId="14A1BA57" w14:textId="77777777" w:rsidR="008632E4" w:rsidRDefault="008632E4" w:rsidP="008632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 В сервисе должна быть представлена информация о судебных разбирательствах контрагента со следующим функционалом:</w:t>
      </w:r>
    </w:p>
    <w:p w14:paraId="1B766ACF" w14:textId="77777777" w:rsidR="008632E4" w:rsidRDefault="008632E4" w:rsidP="008632E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Статистика по типам дел с указанием количества и доли в процентном соотношении.</w:t>
      </w:r>
    </w:p>
    <w:p w14:paraId="28EC3A74" w14:textId="77777777" w:rsidR="008632E4" w:rsidRDefault="008632E4" w:rsidP="008632E4">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Статистика по ролям контрагента в судебных разбирательствах с указанием количества и доли в процентном соотношении.</w:t>
      </w:r>
    </w:p>
    <w:p w14:paraId="098B30E9" w14:textId="77777777" w:rsidR="008632E4" w:rsidRDefault="008632E4" w:rsidP="008632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8.3. Возможность фильтрации судебных дел по:</w:t>
      </w:r>
      <w:r>
        <w:rPr>
          <w:rFonts w:ascii="Times New Roman" w:eastAsia="Times New Roman" w:hAnsi="Times New Roman" w:cs="Times New Roman"/>
          <w:sz w:val="24"/>
          <w:szCs w:val="24"/>
        </w:rPr>
        <w:br/>
        <w:t>– типу дела;</w:t>
      </w:r>
      <w:r>
        <w:rPr>
          <w:rFonts w:ascii="Times New Roman" w:eastAsia="Times New Roman" w:hAnsi="Times New Roman" w:cs="Times New Roman"/>
          <w:sz w:val="24"/>
          <w:szCs w:val="24"/>
        </w:rPr>
        <w:br/>
        <w:t>– роли контрагента;</w:t>
      </w:r>
      <w:r>
        <w:rPr>
          <w:rFonts w:ascii="Times New Roman" w:eastAsia="Times New Roman" w:hAnsi="Times New Roman" w:cs="Times New Roman"/>
          <w:sz w:val="24"/>
          <w:szCs w:val="24"/>
        </w:rPr>
        <w:br/>
        <w:t>– периоду разбирательства.</w:t>
      </w:r>
    </w:p>
    <w:p w14:paraId="3BE01A09" w14:textId="77777777" w:rsidR="008632E4" w:rsidRDefault="008632E4" w:rsidP="008632E4">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8.4. Детализированная информация по каждому судебному делу, включающая:</w:t>
      </w:r>
      <w:r>
        <w:rPr>
          <w:rFonts w:ascii="Times New Roman" w:eastAsia="Times New Roman" w:hAnsi="Times New Roman" w:cs="Times New Roman"/>
          <w:sz w:val="24"/>
          <w:szCs w:val="24"/>
        </w:rPr>
        <w:br/>
        <w:t>– номер и дату дела;</w:t>
      </w:r>
      <w:r>
        <w:rPr>
          <w:rFonts w:ascii="Times New Roman" w:eastAsia="Times New Roman" w:hAnsi="Times New Roman" w:cs="Times New Roman"/>
          <w:sz w:val="24"/>
          <w:szCs w:val="24"/>
        </w:rPr>
        <w:br/>
        <w:t>– результат рассмотрения;</w:t>
      </w:r>
      <w:r>
        <w:rPr>
          <w:rFonts w:ascii="Times New Roman" w:eastAsia="Times New Roman" w:hAnsi="Times New Roman" w:cs="Times New Roman"/>
          <w:sz w:val="24"/>
          <w:szCs w:val="24"/>
        </w:rPr>
        <w:br/>
        <w:t>– стороны процесса;</w:t>
      </w:r>
      <w:r>
        <w:rPr>
          <w:rFonts w:ascii="Times New Roman" w:eastAsia="Times New Roman" w:hAnsi="Times New Roman" w:cs="Times New Roman"/>
          <w:sz w:val="24"/>
          <w:szCs w:val="24"/>
        </w:rPr>
        <w:br/>
        <w:t>– категорию и тип дела;</w:t>
      </w:r>
      <w:r>
        <w:rPr>
          <w:rFonts w:ascii="Times New Roman" w:eastAsia="Times New Roman" w:hAnsi="Times New Roman" w:cs="Times New Roman"/>
          <w:sz w:val="24"/>
          <w:szCs w:val="24"/>
        </w:rPr>
        <w:br/>
        <w:t>– наименование судебного органа;</w:t>
      </w:r>
      <w:r>
        <w:rPr>
          <w:rFonts w:ascii="Times New Roman" w:eastAsia="Times New Roman" w:hAnsi="Times New Roman" w:cs="Times New Roman"/>
          <w:sz w:val="24"/>
          <w:szCs w:val="24"/>
        </w:rPr>
        <w:br/>
        <w:t>– хронологию разбирательства;</w:t>
      </w: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rPr>
        <w:br/>
        <w:t>– судебные документы с возможностью скачивания.</w:t>
      </w:r>
    </w:p>
    <w:p w14:paraId="1F539860" w14:textId="77777777" w:rsidR="008632E4" w:rsidRDefault="008632E4" w:rsidP="008632E4">
      <w:pPr>
        <w:ind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 В сервисе должна быть представлена информация по налоговым отчислениям, включающая:</w:t>
      </w:r>
    </w:p>
    <w:p w14:paraId="65094AD4" w14:textId="77777777" w:rsidR="008632E4" w:rsidRDefault="008632E4" w:rsidP="008632E4">
      <w:pPr>
        <w:ind w:left="283"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9.1. Общую сумму уплаченных налогов за весь доступный период с 2015 года согласно данным первоисточника;</w:t>
      </w:r>
    </w:p>
    <w:p w14:paraId="30888A72" w14:textId="77777777" w:rsidR="008632E4" w:rsidRPr="00460E18" w:rsidRDefault="008632E4" w:rsidP="008632E4">
      <w:pPr>
        <w:ind w:left="283" w:right="560"/>
        <w:jc w:val="both"/>
        <w:rPr>
          <w:rFonts w:ascii="Times New Roman" w:eastAsia="Times New Roman" w:hAnsi="Times New Roman" w:cs="Times New Roman"/>
          <w:color w:val="000000" w:themeColor="text1"/>
          <w:sz w:val="24"/>
          <w:szCs w:val="24"/>
        </w:rPr>
      </w:pPr>
      <w:r w:rsidRPr="00460E18">
        <w:rPr>
          <w:rFonts w:ascii="Times New Roman" w:eastAsia="Times New Roman" w:hAnsi="Times New Roman" w:cs="Times New Roman"/>
          <w:color w:val="000000" w:themeColor="text1"/>
          <w:sz w:val="24"/>
          <w:szCs w:val="24"/>
        </w:rPr>
        <w:t>Рейтинги всех компаний с отображением налоговых отчислений по виду деятельности контрагента и указанием занимаемым местом на рынке всех участников;</w:t>
      </w:r>
    </w:p>
    <w:p w14:paraId="013412AE" w14:textId="77777777" w:rsidR="008632E4" w:rsidRDefault="008632E4" w:rsidP="008632E4">
      <w:pPr>
        <w:ind w:left="283"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9.2. Суммы налоговых отчислений в разрезе лет с отображением:</w:t>
      </w:r>
      <w:r>
        <w:rPr>
          <w:rFonts w:ascii="Times New Roman" w:eastAsia="Times New Roman" w:hAnsi="Times New Roman" w:cs="Times New Roman"/>
          <w:sz w:val="24"/>
          <w:szCs w:val="24"/>
          <w:highlight w:val="white"/>
        </w:rPr>
        <w:br/>
        <w:t>– в табличном виде;</w:t>
      </w:r>
      <w:r>
        <w:rPr>
          <w:rFonts w:ascii="Times New Roman" w:eastAsia="Times New Roman" w:hAnsi="Times New Roman" w:cs="Times New Roman"/>
          <w:sz w:val="24"/>
          <w:szCs w:val="24"/>
          <w:highlight w:val="white"/>
        </w:rPr>
        <w:br/>
        <w:t>– в графическом виде;</w:t>
      </w:r>
      <w:r>
        <w:rPr>
          <w:rFonts w:ascii="Times New Roman" w:eastAsia="Times New Roman" w:hAnsi="Times New Roman" w:cs="Times New Roman"/>
          <w:sz w:val="24"/>
          <w:szCs w:val="24"/>
          <w:highlight w:val="white"/>
        </w:rPr>
        <w:br/>
        <w:t>– с указанием прироста (изменения) по сравнению с предыдущим годом.</w:t>
      </w:r>
    </w:p>
    <w:p w14:paraId="45BD59D4" w14:textId="77777777" w:rsidR="008632E4" w:rsidRDefault="008632E4" w:rsidP="008632E4">
      <w:pPr>
        <w:ind w:left="283"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9.3. Детализацию всех уплаченных сумм в разрезе кодов бюджетной классификации (КБК) с возможностью просмотра:</w:t>
      </w:r>
      <w:r>
        <w:rPr>
          <w:rFonts w:ascii="Times New Roman" w:eastAsia="Times New Roman" w:hAnsi="Times New Roman" w:cs="Times New Roman"/>
          <w:sz w:val="24"/>
          <w:szCs w:val="24"/>
          <w:highlight w:val="white"/>
        </w:rPr>
        <w:br/>
        <w:t>– за весь период;</w:t>
      </w:r>
      <w:r>
        <w:rPr>
          <w:rFonts w:ascii="Times New Roman" w:eastAsia="Times New Roman" w:hAnsi="Times New Roman" w:cs="Times New Roman"/>
          <w:sz w:val="24"/>
          <w:szCs w:val="24"/>
          <w:highlight w:val="white"/>
        </w:rPr>
        <w:br/>
        <w:t>– по каждому году отдельно.</w:t>
      </w:r>
    </w:p>
    <w:p w14:paraId="0C2BF1D6" w14:textId="77777777" w:rsidR="008632E4" w:rsidRDefault="008632E4" w:rsidP="008632E4">
      <w:pPr>
        <w:ind w:right="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10. В сервисе должна быть представлена информация по обязательным платежам в фонд оплаты труда (ФОТ), включающая:</w:t>
      </w:r>
    </w:p>
    <w:p w14:paraId="0CE95931" w14:textId="77777777" w:rsidR="008632E4" w:rsidRDefault="008632E4" w:rsidP="008632E4">
      <w:pPr>
        <w:ind w:right="560"/>
        <w:jc w:val="both"/>
        <w:rPr>
          <w:rFonts w:ascii="Times New Roman" w:eastAsia="Times New Roman" w:hAnsi="Times New Roman" w:cs="Times New Roman"/>
          <w:sz w:val="24"/>
          <w:szCs w:val="24"/>
          <w:highlight w:val="red"/>
        </w:rPr>
      </w:pPr>
      <w:r>
        <w:rPr>
          <w:rFonts w:ascii="Times New Roman" w:eastAsia="Times New Roman" w:hAnsi="Times New Roman" w:cs="Times New Roman"/>
          <w:sz w:val="24"/>
          <w:szCs w:val="24"/>
          <w:highlight w:val="white"/>
        </w:rPr>
        <w:t>10.1. Суммы обязательных платежей ФОТ в разрезе лет с отображением:</w:t>
      </w:r>
      <w:r>
        <w:rPr>
          <w:rFonts w:ascii="Times New Roman" w:eastAsia="Times New Roman" w:hAnsi="Times New Roman" w:cs="Times New Roman"/>
          <w:sz w:val="24"/>
          <w:szCs w:val="24"/>
          <w:highlight w:val="white"/>
        </w:rPr>
        <w:br/>
        <w:t>– в табличном виде;</w:t>
      </w:r>
      <w:r>
        <w:rPr>
          <w:rFonts w:ascii="Times New Roman" w:eastAsia="Times New Roman" w:hAnsi="Times New Roman" w:cs="Times New Roman"/>
          <w:sz w:val="24"/>
          <w:szCs w:val="24"/>
          <w:highlight w:val="white"/>
        </w:rPr>
        <w:br/>
        <w:t>– в графическом виде по годам, кварталам и месяцам;</w:t>
      </w:r>
      <w:r>
        <w:rPr>
          <w:rFonts w:ascii="Times New Roman" w:eastAsia="Times New Roman" w:hAnsi="Times New Roman" w:cs="Times New Roman"/>
          <w:sz w:val="24"/>
          <w:szCs w:val="24"/>
          <w:highlight w:val="white"/>
        </w:rPr>
        <w:br/>
        <w:t>– с указанием прироста (изменения) по сравнению с предыдущим годом.</w:t>
      </w:r>
    </w:p>
    <w:p w14:paraId="6F0F53FC" w14:textId="77777777" w:rsidR="008632E4" w:rsidRDefault="008632E4" w:rsidP="008632E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11. В сервисе должна быть представлена информация об оплате штрафов и пеней со следующим функционалом:</w:t>
      </w:r>
    </w:p>
    <w:p w14:paraId="3A15EAAD"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11.1. Общая сумма штрафов и пеней, количество штрафов и количество пеней, динамика оплаты за период с 2015 года по текущий год согласно данным первоисточника.</w:t>
      </w:r>
    </w:p>
    <w:p w14:paraId="75D8B9B3"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11.2. Детализация всех платежей в разрезе лет с отображением информации по каждому платежному документу.</w:t>
      </w:r>
    </w:p>
    <w:p w14:paraId="1658F37A"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11.3. Графическое отображение динамики оплаты:</w:t>
      </w:r>
      <w:r>
        <w:rPr>
          <w:rFonts w:ascii="Times New Roman" w:eastAsia="Times New Roman" w:hAnsi="Times New Roman" w:cs="Times New Roman"/>
          <w:sz w:val="24"/>
          <w:szCs w:val="24"/>
          <w:highlight w:val="white"/>
        </w:rPr>
        <w:br/>
        <w:t>– штрафов в разрезе кодов бюджетной классификации (КБК) по годам;</w:t>
      </w:r>
      <w:r>
        <w:rPr>
          <w:rFonts w:ascii="Times New Roman" w:eastAsia="Times New Roman" w:hAnsi="Times New Roman" w:cs="Times New Roman"/>
          <w:sz w:val="24"/>
          <w:szCs w:val="24"/>
          <w:highlight w:val="white"/>
        </w:rPr>
        <w:br/>
        <w:t>– пеней в разрезе кодов бюджетной классификации (КБК) по годам.</w:t>
      </w:r>
    </w:p>
    <w:p w14:paraId="6D815513"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12. Отображать по искомому контрагенту сведения о действующих, так же истекших документах с указанием даты получения, </w:t>
      </w:r>
      <w:proofErr w:type="gramStart"/>
      <w:r>
        <w:rPr>
          <w:rFonts w:ascii="Times New Roman" w:eastAsia="Times New Roman" w:hAnsi="Times New Roman" w:cs="Times New Roman"/>
          <w:sz w:val="24"/>
          <w:szCs w:val="24"/>
          <w:highlight w:val="white"/>
        </w:rPr>
        <w:t>органа</w:t>
      </w:r>
      <w:proofErr w:type="gramEnd"/>
      <w:r>
        <w:rPr>
          <w:rFonts w:ascii="Times New Roman" w:eastAsia="Times New Roman" w:hAnsi="Times New Roman" w:cs="Times New Roman"/>
          <w:sz w:val="24"/>
          <w:szCs w:val="24"/>
          <w:highlight w:val="white"/>
        </w:rPr>
        <w:t xml:space="preserve"> выдавшего документ с возможностью дальнейшего скачивания документа в формате PDF, отображаться должны следующие документы при их наличиях: </w:t>
      </w:r>
    </w:p>
    <w:p w14:paraId="15A9BE3B"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Лицензии; </w:t>
      </w:r>
    </w:p>
    <w:p w14:paraId="2BF38885"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Сертификаты СТ-KZ; </w:t>
      </w:r>
    </w:p>
    <w:p w14:paraId="38C91ACD"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Сертификаты индустриальные;</w:t>
      </w:r>
    </w:p>
    <w:p w14:paraId="16160510"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Товарные знаки;</w:t>
      </w:r>
    </w:p>
    <w:p w14:paraId="65CD0170"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Декларации;</w:t>
      </w:r>
    </w:p>
    <w:p w14:paraId="04BD2299"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Аккредитации;</w:t>
      </w:r>
    </w:p>
    <w:p w14:paraId="66E4F330" w14:textId="77777777" w:rsidR="008632E4" w:rsidRDefault="008632E4" w:rsidP="008632E4">
      <w:pPr>
        <w:numPr>
          <w:ilvl w:val="0"/>
          <w:numId w:val="11"/>
        </w:num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Статус участника “</w:t>
      </w:r>
      <w:proofErr w:type="spellStart"/>
      <w:r>
        <w:rPr>
          <w:rFonts w:ascii="Times New Roman" w:eastAsia="Times New Roman" w:hAnsi="Times New Roman" w:cs="Times New Roman"/>
          <w:sz w:val="24"/>
          <w:szCs w:val="24"/>
          <w:highlight w:val="white"/>
        </w:rPr>
        <w:t>Astana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hub</w:t>
      </w:r>
      <w:proofErr w:type="spellEnd"/>
      <w:r>
        <w:rPr>
          <w:rFonts w:ascii="Times New Roman" w:eastAsia="Times New Roman" w:hAnsi="Times New Roman" w:cs="Times New Roman"/>
          <w:sz w:val="24"/>
          <w:szCs w:val="24"/>
          <w:highlight w:val="white"/>
        </w:rPr>
        <w:t>”.</w:t>
      </w:r>
    </w:p>
    <w:p w14:paraId="78526DB2"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13. Сервис должен предоставлять данные об участии в закупках для анализа закупок и тендеров на территории РК (включая государственные и закупки </w:t>
      </w:r>
      <w:proofErr w:type="spellStart"/>
      <w:r>
        <w:rPr>
          <w:rFonts w:ascii="Times New Roman" w:eastAsia="Times New Roman" w:hAnsi="Times New Roman" w:cs="Times New Roman"/>
          <w:sz w:val="24"/>
          <w:szCs w:val="24"/>
          <w:highlight w:val="white"/>
        </w:rPr>
        <w:t>Самрук</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Казына</w:t>
      </w:r>
      <w:proofErr w:type="spellEnd"/>
      <w:r>
        <w:rPr>
          <w:rFonts w:ascii="Times New Roman" w:eastAsia="Times New Roman" w:hAnsi="Times New Roman" w:cs="Times New Roman"/>
          <w:sz w:val="24"/>
          <w:szCs w:val="24"/>
          <w:highlight w:val="white"/>
        </w:rPr>
        <w:t>):</w:t>
      </w:r>
    </w:p>
    <w:p w14:paraId="0D475023"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13.1 Поиск и фильтрация закупок по параметрам: дата публикации, способ закупки, сумма лота, статус заявки, статус закупки и площадка проведения тендера</w:t>
      </w:r>
    </w:p>
    <w:p w14:paraId="03D9F59B"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13.2. Аналитика участия контрагента по количеству участии и выигранных тендеров</w:t>
      </w:r>
    </w:p>
    <w:p w14:paraId="5BAFF933"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w:t>
      </w:r>
      <w:proofErr w:type="gramStart"/>
      <w:r>
        <w:rPr>
          <w:rFonts w:ascii="Times New Roman" w:eastAsia="Times New Roman" w:hAnsi="Times New Roman" w:cs="Times New Roman"/>
          <w:sz w:val="24"/>
          <w:szCs w:val="24"/>
          <w:highlight w:val="white"/>
        </w:rPr>
        <w:t>3.Сервис</w:t>
      </w:r>
      <w:proofErr w:type="gramEnd"/>
      <w:r>
        <w:rPr>
          <w:rFonts w:ascii="Times New Roman" w:eastAsia="Times New Roman" w:hAnsi="Times New Roman" w:cs="Times New Roman"/>
          <w:sz w:val="24"/>
          <w:szCs w:val="24"/>
          <w:highlight w:val="white"/>
        </w:rPr>
        <w:t xml:space="preserve"> должен отображать конкурентов, которые участвовали  в тех же тендерах, что и проверяемый контрагент. </w:t>
      </w:r>
    </w:p>
    <w:p w14:paraId="08F7F4B8"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w:t>
      </w:r>
      <w:proofErr w:type="gramStart"/>
      <w:r>
        <w:rPr>
          <w:rFonts w:ascii="Times New Roman" w:eastAsia="Times New Roman" w:hAnsi="Times New Roman" w:cs="Times New Roman"/>
          <w:sz w:val="24"/>
          <w:szCs w:val="24"/>
          <w:highlight w:val="white"/>
        </w:rPr>
        <w:t>4.Отображать</w:t>
      </w:r>
      <w:proofErr w:type="gramEnd"/>
      <w:r>
        <w:rPr>
          <w:rFonts w:ascii="Times New Roman" w:eastAsia="Times New Roman" w:hAnsi="Times New Roman" w:cs="Times New Roman"/>
          <w:sz w:val="24"/>
          <w:szCs w:val="24"/>
          <w:highlight w:val="white"/>
        </w:rPr>
        <w:t xml:space="preserve"> полную детализацию по заключенным контрактам в роли поставщика и заказчика и выгрузки списка в формате </w:t>
      </w:r>
      <w:proofErr w:type="spellStart"/>
      <w:r>
        <w:rPr>
          <w:rFonts w:ascii="Times New Roman" w:eastAsia="Times New Roman" w:hAnsi="Times New Roman" w:cs="Times New Roman"/>
          <w:sz w:val="24"/>
          <w:szCs w:val="24"/>
          <w:highlight w:val="white"/>
        </w:rPr>
        <w:t>Excel</w:t>
      </w:r>
      <w:proofErr w:type="spellEnd"/>
      <w:r>
        <w:rPr>
          <w:rFonts w:ascii="Times New Roman" w:eastAsia="Times New Roman" w:hAnsi="Times New Roman" w:cs="Times New Roman"/>
          <w:sz w:val="24"/>
          <w:szCs w:val="24"/>
          <w:highlight w:val="white"/>
        </w:rPr>
        <w:t>;</w:t>
      </w:r>
    </w:p>
    <w:p w14:paraId="2B73EC7E" w14:textId="77777777" w:rsidR="008632E4" w:rsidRPr="00460E18" w:rsidRDefault="008632E4" w:rsidP="008632E4">
      <w:pPr>
        <w:ind w:right="56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sz w:val="24"/>
          <w:szCs w:val="24"/>
        </w:rPr>
        <w:t xml:space="preserve">14. По поисковой команде обеспечивать поиск по юридическим лицам иностранных государств: Российская Федерация, Кыргызстан, Узбекистан, Украина, Беларусь, Азербайджан, Таджикистан, Турция, Абхазия, Маршалловы острова, Кипр, Фарерские острова, Бельгия, Новая Зеландия, Норвегия, Великобритания, </w:t>
      </w:r>
      <w:r w:rsidRPr="00460E18">
        <w:rPr>
          <w:rFonts w:ascii="Times New Roman" w:eastAsia="Times New Roman" w:hAnsi="Times New Roman" w:cs="Times New Roman"/>
          <w:color w:val="000000" w:themeColor="text1"/>
          <w:sz w:val="24"/>
          <w:szCs w:val="24"/>
        </w:rPr>
        <w:t>Китай, (с перспективой пополнения списка стран в течение действия договора).</w:t>
      </w:r>
    </w:p>
    <w:p w14:paraId="194479B7"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19. Отображать сведения об акционерах, совете директоров, исполнительном органе, главном бухгалтере, аффилированных лицах, государственном участие в уставном капитале, также финансовую и аудиторскую отчетность резидентов РК и возможность ее скачивания в формате PDF </w:t>
      </w:r>
    </w:p>
    <w:p w14:paraId="72FE1015"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20. Отображать список проектов с признаками финансовой пирамиды, по которым проводится досудебное </w:t>
      </w:r>
      <w:proofErr w:type="gramStart"/>
      <w:r>
        <w:rPr>
          <w:rFonts w:ascii="Times New Roman" w:eastAsia="Times New Roman" w:hAnsi="Times New Roman" w:cs="Times New Roman"/>
          <w:sz w:val="24"/>
          <w:szCs w:val="24"/>
          <w:highlight w:val="white"/>
        </w:rPr>
        <w:t>расследование  в</w:t>
      </w:r>
      <w:proofErr w:type="gramEnd"/>
      <w:r>
        <w:rPr>
          <w:rFonts w:ascii="Times New Roman" w:eastAsia="Times New Roman" w:hAnsi="Times New Roman" w:cs="Times New Roman"/>
          <w:sz w:val="24"/>
          <w:szCs w:val="24"/>
          <w:highlight w:val="white"/>
        </w:rPr>
        <w:t xml:space="preserve"> АФМ </w:t>
      </w:r>
    </w:p>
    <w:p w14:paraId="17BBF516" w14:textId="77777777" w:rsidR="008632E4" w:rsidRDefault="008632E4" w:rsidP="008632E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 </w:t>
      </w:r>
      <w:proofErr w:type="gramStart"/>
      <w:r>
        <w:rPr>
          <w:rFonts w:ascii="Times New Roman" w:eastAsia="Times New Roman" w:hAnsi="Times New Roman" w:cs="Times New Roman"/>
          <w:sz w:val="24"/>
          <w:szCs w:val="24"/>
          <w:highlight w:val="white"/>
        </w:rPr>
        <w:t>Отображать  список</w:t>
      </w:r>
      <w:proofErr w:type="gramEnd"/>
      <w:r>
        <w:rPr>
          <w:rFonts w:ascii="Times New Roman" w:eastAsia="Times New Roman" w:hAnsi="Times New Roman" w:cs="Times New Roman"/>
          <w:sz w:val="24"/>
          <w:szCs w:val="24"/>
          <w:highlight w:val="white"/>
        </w:rPr>
        <w:t xml:space="preserve"> проектов с признаками финансовой пирамиды, по которым завершено досудебное расследование в АФМ</w:t>
      </w:r>
    </w:p>
    <w:p w14:paraId="20B5FF6C" w14:textId="77777777" w:rsidR="008632E4" w:rsidRDefault="008632E4" w:rsidP="008632E4">
      <w:pPr>
        <w:rPr>
          <w:rFonts w:ascii="Times New Roman" w:eastAsia="Times New Roman" w:hAnsi="Times New Roman" w:cs="Times New Roman"/>
          <w:sz w:val="28"/>
          <w:szCs w:val="28"/>
          <w:highlight w:val="white"/>
        </w:rPr>
      </w:pPr>
      <w:r>
        <w:rPr>
          <w:rFonts w:ascii="Times New Roman" w:eastAsia="Times New Roman" w:hAnsi="Times New Roman" w:cs="Times New Roman"/>
          <w:sz w:val="20"/>
          <w:szCs w:val="20"/>
          <w:highlight w:val="white"/>
        </w:rPr>
        <w:lastRenderedPageBreak/>
        <w:t>22.</w:t>
      </w:r>
      <w:r>
        <w:rPr>
          <w:rFonts w:ascii="Times New Roman" w:eastAsia="Times New Roman" w:hAnsi="Times New Roman" w:cs="Times New Roman"/>
          <w:sz w:val="24"/>
          <w:szCs w:val="24"/>
          <w:highlight w:val="white"/>
        </w:rPr>
        <w:t xml:space="preserve"> Отображать список проектов, по которым состоялись приговоры судов по факту создания и организации финансовой пирамиды (по делам АФМ)</w:t>
      </w:r>
    </w:p>
    <w:p w14:paraId="01148F15"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23. На сервисе должна быть реализована возможность смены языка интерфейса для удобства пользователей на тр</w:t>
      </w:r>
      <w:r>
        <w:rPr>
          <w:rFonts w:ascii="Times New Roman" w:eastAsia="Times New Roman" w:hAnsi="Times New Roman" w:cs="Times New Roman"/>
          <w:sz w:val="24"/>
          <w:szCs w:val="24"/>
        </w:rPr>
        <w:t xml:space="preserve">и языка: Казахский, Русский, Английский. Переключение языка должно осуществляется одним кликом, для удобства пользования системой и повышения доступности для разных категорий пользователей. </w:t>
      </w:r>
    </w:p>
    <w:p w14:paraId="0CC1B8A0"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 Должен быть предусмотрен функционал для выявления косвенных связей, позволяющий видеть цепочки взаимодействий между компаниями и физическими лицами, такими как: по учредителю, бывшему учредителю, руководителю и бывшему руководителю; по контактам, адресам, по e-</w:t>
      </w:r>
      <w:proofErr w:type="spellStart"/>
      <w:r>
        <w:rPr>
          <w:rFonts w:ascii="Times New Roman" w:eastAsia="Times New Roman" w:hAnsi="Times New Roman" w:cs="Times New Roman"/>
          <w:sz w:val="24"/>
          <w:szCs w:val="24"/>
          <w:highlight w:val="white"/>
        </w:rPr>
        <w:t>mail</w:t>
      </w:r>
      <w:proofErr w:type="spellEnd"/>
      <w:r>
        <w:rPr>
          <w:rFonts w:ascii="Times New Roman" w:eastAsia="Times New Roman" w:hAnsi="Times New Roman" w:cs="Times New Roman"/>
          <w:sz w:val="24"/>
          <w:szCs w:val="24"/>
          <w:highlight w:val="white"/>
        </w:rPr>
        <w:t xml:space="preserve">, филиалам, по общим участиям в закупках, по </w:t>
      </w:r>
      <w:proofErr w:type="spellStart"/>
      <w:r>
        <w:rPr>
          <w:rFonts w:ascii="Times New Roman" w:eastAsia="Times New Roman" w:hAnsi="Times New Roman" w:cs="Times New Roman"/>
          <w:sz w:val="24"/>
          <w:szCs w:val="24"/>
          <w:highlight w:val="white"/>
        </w:rPr>
        <w:t>госконтрактам</w:t>
      </w:r>
      <w:proofErr w:type="spellEnd"/>
      <w:r>
        <w:rPr>
          <w:rFonts w:ascii="Times New Roman" w:eastAsia="Times New Roman" w:hAnsi="Times New Roman" w:cs="Times New Roman"/>
          <w:sz w:val="24"/>
          <w:szCs w:val="24"/>
          <w:highlight w:val="white"/>
        </w:rPr>
        <w:t xml:space="preserve"> и по судам.</w:t>
      </w:r>
    </w:p>
    <w:p w14:paraId="7ED49B1A"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Найденные связи должны отображаться в схематичной форме </w:t>
      </w:r>
      <w:proofErr w:type="gramStart"/>
      <w:r>
        <w:rPr>
          <w:rFonts w:ascii="Times New Roman" w:eastAsia="Times New Roman" w:hAnsi="Times New Roman" w:cs="Times New Roman"/>
          <w:sz w:val="24"/>
          <w:szCs w:val="24"/>
          <w:highlight w:val="white"/>
        </w:rPr>
        <w:t>с  возможностью</w:t>
      </w:r>
      <w:proofErr w:type="gramEnd"/>
      <w:r>
        <w:rPr>
          <w:rFonts w:ascii="Times New Roman" w:eastAsia="Times New Roman" w:hAnsi="Times New Roman" w:cs="Times New Roman"/>
          <w:sz w:val="24"/>
          <w:szCs w:val="24"/>
          <w:highlight w:val="white"/>
        </w:rPr>
        <w:t xml:space="preserve"> просмотра деталей по общим закупкам, </w:t>
      </w:r>
      <w:proofErr w:type="spellStart"/>
      <w:r>
        <w:rPr>
          <w:rFonts w:ascii="Times New Roman" w:eastAsia="Times New Roman" w:hAnsi="Times New Roman" w:cs="Times New Roman"/>
          <w:sz w:val="24"/>
          <w:szCs w:val="24"/>
          <w:highlight w:val="white"/>
        </w:rPr>
        <w:t>госконтрактам</w:t>
      </w:r>
      <w:proofErr w:type="spellEnd"/>
      <w:r>
        <w:rPr>
          <w:rFonts w:ascii="Times New Roman" w:eastAsia="Times New Roman" w:hAnsi="Times New Roman" w:cs="Times New Roman"/>
          <w:sz w:val="24"/>
          <w:szCs w:val="24"/>
          <w:highlight w:val="white"/>
        </w:rPr>
        <w:t xml:space="preserve"> и по судам.</w:t>
      </w:r>
    </w:p>
    <w:p w14:paraId="3D4F3D01"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r>
        <w:rPr>
          <w:rFonts w:ascii="Times New Roman" w:eastAsia="Times New Roman" w:hAnsi="Times New Roman" w:cs="Times New Roman"/>
          <w:sz w:val="24"/>
          <w:szCs w:val="24"/>
          <w:highlight w:val="white"/>
          <w:lang w:val="ru-RU"/>
        </w:rPr>
        <w:t>5</w:t>
      </w:r>
      <w:r>
        <w:rPr>
          <w:rFonts w:ascii="Times New Roman" w:eastAsia="Times New Roman" w:hAnsi="Times New Roman" w:cs="Times New Roman"/>
          <w:sz w:val="24"/>
          <w:szCs w:val="24"/>
          <w:highlight w:val="white"/>
        </w:rPr>
        <w:t>. Сервис должен иметь модуль формирования и выгрузки отчетов по контрагенту, обеспечивающий:</w:t>
      </w:r>
    </w:p>
    <w:p w14:paraId="23E417AC"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r>
        <w:rPr>
          <w:rFonts w:ascii="Times New Roman" w:eastAsia="Times New Roman" w:hAnsi="Times New Roman" w:cs="Times New Roman"/>
          <w:sz w:val="24"/>
          <w:szCs w:val="24"/>
          <w:highlight w:val="white"/>
          <w:lang w:val="ru-RU"/>
        </w:rPr>
        <w:t>5</w:t>
      </w:r>
      <w:r>
        <w:rPr>
          <w:rFonts w:ascii="Times New Roman" w:eastAsia="Times New Roman" w:hAnsi="Times New Roman" w:cs="Times New Roman"/>
          <w:sz w:val="24"/>
          <w:szCs w:val="24"/>
          <w:highlight w:val="white"/>
        </w:rPr>
        <w:t>.1. Формирование и скачивание отчета по контрагенту (ТОО/ИП/АО), который включает:</w:t>
      </w:r>
    </w:p>
    <w:p w14:paraId="006CDFD4" w14:textId="77777777" w:rsidR="008632E4" w:rsidRDefault="008632E4" w:rsidP="008632E4">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реквизиты контрагента: наименование, БИН, дату государственной регистрации, основной вид деятельности;</w:t>
      </w:r>
    </w:p>
    <w:p w14:paraId="6BD38049" w14:textId="77777777" w:rsidR="008632E4" w:rsidRDefault="008632E4" w:rsidP="008632E4">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сведения о связях до четвертого уровня включительно, формируемых по юридическим лицам, в которых контрагент является участником, а также по руководителю и учредителям контрагента, с указанием реквизитов аффилированных юридических лиц;</w:t>
      </w:r>
    </w:p>
    <w:p w14:paraId="2BED5A2C" w14:textId="77777777" w:rsidR="008632E4" w:rsidRDefault="008632E4" w:rsidP="008632E4">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информацию о факторах риска в отношении контрагента и юридических лиц, в которых он является участником, а также в отношении руководителя, учредителей и юридических лиц, в которых они являются участниками;</w:t>
      </w:r>
    </w:p>
    <w:p w14:paraId="4BA90D58" w14:textId="77777777" w:rsidR="008632E4" w:rsidRDefault="008632E4" w:rsidP="008632E4">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скачивание отчетов в формате DOC и PDF;</w:t>
      </w:r>
    </w:p>
    <w:p w14:paraId="2F71CE20" w14:textId="77777777" w:rsidR="008632E4" w:rsidRDefault="008632E4" w:rsidP="008632E4">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отображение даты формирования отчета и возможность обновления;</w:t>
      </w:r>
    </w:p>
    <w:p w14:paraId="3BFD5D58" w14:textId="77777777" w:rsidR="008632E4" w:rsidRDefault="008632E4" w:rsidP="008632E4">
      <w:pPr>
        <w:ind w:left="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просмотр истории всех ранее запрошенных отчетов.</w:t>
      </w:r>
    </w:p>
    <w:p w14:paraId="01F2C9E5"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r>
        <w:rPr>
          <w:rFonts w:ascii="Times New Roman" w:eastAsia="Times New Roman" w:hAnsi="Times New Roman" w:cs="Times New Roman"/>
          <w:sz w:val="24"/>
          <w:szCs w:val="24"/>
          <w:highlight w:val="white"/>
          <w:lang w:val="ru-RU"/>
        </w:rPr>
        <w:t>5</w:t>
      </w:r>
      <w:r>
        <w:rPr>
          <w:rFonts w:ascii="Times New Roman" w:eastAsia="Times New Roman" w:hAnsi="Times New Roman" w:cs="Times New Roman"/>
          <w:sz w:val="24"/>
          <w:szCs w:val="24"/>
          <w:highlight w:val="white"/>
        </w:rPr>
        <w:t>.2. Формирование и скачивание справок по контрагенту, его руководителю и учредителю с возможностью выгрузки в виде единых архивных файлов.</w:t>
      </w:r>
    </w:p>
    <w:p w14:paraId="5A381042"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w:t>
      </w:r>
      <w:r>
        <w:rPr>
          <w:rFonts w:ascii="Times New Roman" w:eastAsia="Times New Roman" w:hAnsi="Times New Roman" w:cs="Times New Roman"/>
          <w:sz w:val="24"/>
          <w:szCs w:val="24"/>
          <w:highlight w:val="white"/>
          <w:lang w:val="ru-RU"/>
        </w:rPr>
        <w:t>6</w:t>
      </w:r>
      <w:r>
        <w:rPr>
          <w:rFonts w:ascii="Times New Roman" w:eastAsia="Times New Roman" w:hAnsi="Times New Roman" w:cs="Times New Roman"/>
          <w:sz w:val="24"/>
          <w:szCs w:val="24"/>
          <w:highlight w:val="white"/>
        </w:rPr>
        <w:t>. Отображать в карточке проверяемого контрагента данные в графическом виде с использование анализа и визуализации на основе данных из открытых источников по следующим параметрам:</w:t>
      </w:r>
    </w:p>
    <w:p w14:paraId="33D4AB6A" w14:textId="77777777" w:rsidR="008632E4" w:rsidRDefault="008632E4" w:rsidP="008632E4">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14"/>
          <w:szCs w:val="14"/>
          <w:highlight w:val="white"/>
        </w:rPr>
        <w:t xml:space="preserve"> </w:t>
      </w:r>
      <w:r>
        <w:rPr>
          <w:rFonts w:ascii="Times New Roman" w:eastAsia="Times New Roman" w:hAnsi="Times New Roman" w:cs="Times New Roman"/>
          <w:sz w:val="24"/>
          <w:szCs w:val="24"/>
          <w:highlight w:val="white"/>
        </w:rPr>
        <w:t>Налоговые отчисления</w:t>
      </w:r>
    </w:p>
    <w:p w14:paraId="00C0E085" w14:textId="77777777" w:rsidR="008632E4" w:rsidRDefault="008632E4" w:rsidP="008632E4">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rPr>
        <w:t>Лицензий и Сертификаты</w:t>
      </w:r>
    </w:p>
    <w:p w14:paraId="02720E16" w14:textId="77777777" w:rsidR="008632E4" w:rsidRDefault="008632E4" w:rsidP="008632E4">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rPr>
        <w:t>Участие в судебных делах</w:t>
      </w:r>
    </w:p>
    <w:p w14:paraId="6C930535" w14:textId="77777777" w:rsidR="008632E4" w:rsidRDefault="008632E4" w:rsidP="008632E4">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rPr>
        <w:t xml:space="preserve">Оценочный фонд оплаты труда </w:t>
      </w:r>
    </w:p>
    <w:p w14:paraId="5F3BB5D4" w14:textId="77777777" w:rsidR="008632E4" w:rsidRPr="00640F5D" w:rsidRDefault="008632E4" w:rsidP="008632E4">
      <w:pPr>
        <w:numPr>
          <w:ilvl w:val="0"/>
          <w:numId w:val="10"/>
        </w:numPr>
        <w:jc w:val="both"/>
        <w:rPr>
          <w:rFonts w:ascii="Times New Roman" w:eastAsia="Times New Roman" w:hAnsi="Times New Roman" w:cs="Times New Roman"/>
          <w:highlight w:val="white"/>
        </w:rPr>
      </w:pPr>
      <w:r>
        <w:rPr>
          <w:rFonts w:ascii="Times New Roman" w:eastAsia="Times New Roman" w:hAnsi="Times New Roman" w:cs="Times New Roman"/>
          <w:sz w:val="24"/>
          <w:szCs w:val="24"/>
          <w:highlight w:val="white"/>
        </w:rPr>
        <w:t>Штрафы и пени</w:t>
      </w:r>
    </w:p>
    <w:p w14:paraId="10BB6301" w14:textId="77777777" w:rsidR="008632E4" w:rsidRDefault="008632E4" w:rsidP="008632E4">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В сервисе должен быть реализован модуль аналитики пользовательской активности со следующим функционалом:</w:t>
      </w:r>
    </w:p>
    <w:p w14:paraId="7FD1E0CC" w14:textId="77777777" w:rsidR="008632E4" w:rsidRDefault="008632E4" w:rsidP="008632E4">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.1. Отображение количества выполненных проверок пользователем и привязанными аккаунтами в разрезе категорий: юридические лица, индивидуальные предприниматели, физические лица.</w:t>
      </w:r>
    </w:p>
    <w:p w14:paraId="31A9DE3B"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.2. Графическое отображение динамики проверок за выбранный период.</w:t>
      </w:r>
    </w:p>
    <w:p w14:paraId="5CBF5B78"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.3. Возможность быстрого перехода в разделы «История проверок» и «Избранное».</w:t>
      </w:r>
    </w:p>
    <w:p w14:paraId="3424E2DC"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.4. Возможность выгрузки отчета об активности в формате PDF.</w:t>
      </w:r>
    </w:p>
    <w:p w14:paraId="061FEAB7" w14:textId="77777777" w:rsidR="008632E4" w:rsidRDefault="008632E4" w:rsidP="008632E4">
      <w:pPr>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28</w:t>
      </w:r>
      <w:r>
        <w:rPr>
          <w:rFonts w:ascii="Times New Roman" w:eastAsia="Times New Roman" w:hAnsi="Times New Roman" w:cs="Times New Roman"/>
          <w:sz w:val="24"/>
          <w:szCs w:val="24"/>
        </w:rPr>
        <w:t>. В сервисе должен быть реализован модуль мониторинга контрагентов со следующим функционалом:</w:t>
      </w:r>
    </w:p>
    <w:p w14:paraId="117C2B53"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29</w:t>
      </w:r>
      <w:r>
        <w:rPr>
          <w:rFonts w:ascii="Times New Roman" w:eastAsia="Times New Roman" w:hAnsi="Times New Roman" w:cs="Times New Roman"/>
          <w:sz w:val="24"/>
          <w:szCs w:val="24"/>
        </w:rPr>
        <w:t>.1. Возможность добавления контрагентов в список мониторинга.</w:t>
      </w:r>
    </w:p>
    <w:p w14:paraId="6396D582"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29</w:t>
      </w:r>
      <w:r>
        <w:rPr>
          <w:rFonts w:ascii="Times New Roman" w:eastAsia="Times New Roman" w:hAnsi="Times New Roman" w:cs="Times New Roman"/>
          <w:sz w:val="24"/>
          <w:szCs w:val="24"/>
        </w:rPr>
        <w:t>.2. Отслеживание изменений по следующим параметрам: изменение регистрационных данных, изменение статуса организации, изменение руководства и акционеров, изменение наличия факторов риска, появление новых судебных разбирательств.</w:t>
      </w:r>
    </w:p>
    <w:p w14:paraId="2C89CB92" w14:textId="77777777" w:rsidR="008632E4" w:rsidRDefault="008632E4" w:rsidP="008632E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29</w:t>
      </w:r>
      <w:r>
        <w:rPr>
          <w:rFonts w:ascii="Times New Roman" w:eastAsia="Times New Roman" w:hAnsi="Times New Roman" w:cs="Times New Roman"/>
          <w:sz w:val="24"/>
          <w:szCs w:val="24"/>
        </w:rPr>
        <w:t>.3. Отображение выявленных изменений по каждому отслеживаемому контрагенту.</w:t>
      </w:r>
    </w:p>
    <w:p w14:paraId="3D5376BB"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lang w:val="ru-RU"/>
        </w:rPr>
        <w:t>29</w:t>
      </w:r>
      <w:r>
        <w:rPr>
          <w:rFonts w:ascii="Times New Roman" w:eastAsia="Times New Roman" w:hAnsi="Times New Roman" w:cs="Times New Roman"/>
          <w:sz w:val="24"/>
          <w:szCs w:val="24"/>
        </w:rPr>
        <w:t>.4. Формирование и направление уведомлений о результатах мониторинга на электронную почту пользователя с возможностью выбора периодичности: ежедневно, еженедельно, ежемесячно.</w:t>
      </w:r>
    </w:p>
    <w:p w14:paraId="45FEC3D7"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0</w:t>
      </w:r>
      <w:r>
        <w:rPr>
          <w:rFonts w:ascii="Times New Roman" w:eastAsia="Times New Roman" w:hAnsi="Times New Roman" w:cs="Times New Roman"/>
          <w:sz w:val="24"/>
          <w:szCs w:val="24"/>
          <w:highlight w:val="white"/>
        </w:rPr>
        <w:t xml:space="preserve">. Сервис должен предоставлять информацию по среднесписочной численности сотрудников и среднемесячной заработной платы по годам в зависимости от наличия данных на первоисточнике. </w:t>
      </w:r>
    </w:p>
    <w:p w14:paraId="59ABFC20"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1</w:t>
      </w:r>
      <w:r>
        <w:rPr>
          <w:rFonts w:ascii="Times New Roman" w:eastAsia="Times New Roman" w:hAnsi="Times New Roman" w:cs="Times New Roman"/>
          <w:sz w:val="24"/>
          <w:szCs w:val="24"/>
          <w:highlight w:val="white"/>
        </w:rPr>
        <w:t>. В карточке контрагента должна быть реализована возможность формирования отчетов со следующим функционалом:</w:t>
      </w:r>
    </w:p>
    <w:p w14:paraId="35F43C7B"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1</w:t>
      </w:r>
      <w:r>
        <w:rPr>
          <w:rFonts w:ascii="Times New Roman" w:eastAsia="Times New Roman" w:hAnsi="Times New Roman" w:cs="Times New Roman"/>
          <w:sz w:val="24"/>
          <w:szCs w:val="24"/>
          <w:highlight w:val="white"/>
        </w:rPr>
        <w:t>.1. Формирование и скачивание отчета в формате PDF.</w:t>
      </w:r>
    </w:p>
    <w:p w14:paraId="75C100E3"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1</w:t>
      </w:r>
      <w:r>
        <w:rPr>
          <w:rFonts w:ascii="Times New Roman" w:eastAsia="Times New Roman" w:hAnsi="Times New Roman" w:cs="Times New Roman"/>
          <w:sz w:val="24"/>
          <w:szCs w:val="24"/>
          <w:highlight w:val="white"/>
        </w:rPr>
        <w:t>.2. Возможность выбора параметров и разделов, включаемых в отчет.</w:t>
      </w:r>
    </w:p>
    <w:p w14:paraId="084C0C3D"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2.</w:t>
      </w:r>
      <w:r>
        <w:rPr>
          <w:rFonts w:ascii="Times New Roman" w:eastAsia="Times New Roman" w:hAnsi="Times New Roman" w:cs="Times New Roman"/>
          <w:sz w:val="24"/>
          <w:szCs w:val="24"/>
          <w:highlight w:val="white"/>
        </w:rPr>
        <w:t xml:space="preserve"> Предоставлять сведения о наличии активов имущество, автотранспорт, земельный участок (да\нет).</w:t>
      </w:r>
    </w:p>
    <w:p w14:paraId="687E38BB"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3</w:t>
      </w:r>
      <w:r>
        <w:rPr>
          <w:rFonts w:ascii="Times New Roman" w:eastAsia="Times New Roman" w:hAnsi="Times New Roman" w:cs="Times New Roman"/>
          <w:sz w:val="24"/>
          <w:szCs w:val="24"/>
          <w:highlight w:val="white"/>
        </w:rPr>
        <w:t>. В сервисе должна быть представлена информация о земельных участках, объектах имущества и аренде включая следующие данные:</w:t>
      </w:r>
    </w:p>
    <w:p w14:paraId="4D533D18"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4</w:t>
      </w:r>
      <w:r>
        <w:rPr>
          <w:rFonts w:ascii="Times New Roman" w:eastAsia="Times New Roman" w:hAnsi="Times New Roman" w:cs="Times New Roman"/>
          <w:sz w:val="24"/>
          <w:szCs w:val="24"/>
          <w:highlight w:val="white"/>
        </w:rPr>
        <w:t>.1. По земельному участку: местоположение, тип объекта, наличие обременения, текст обременения, дата регистрации обременения, вид права, основание возникновения права.</w:t>
      </w:r>
    </w:p>
    <w:p w14:paraId="0D5B8F6C" w14:textId="77777777" w:rsidR="008632E4" w:rsidRDefault="008632E4" w:rsidP="008632E4">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5.2</w:t>
      </w:r>
      <w:r>
        <w:rPr>
          <w:rFonts w:ascii="Times New Roman" w:eastAsia="Times New Roman" w:hAnsi="Times New Roman" w:cs="Times New Roman"/>
          <w:sz w:val="24"/>
          <w:szCs w:val="24"/>
          <w:highlight w:val="white"/>
        </w:rPr>
        <w:t>. По объектам недвижимого имущества: местоположение, тип объекта, наличие обременения, текст обременения, дата регистрации обременения, вид права, основание возникновения права, дата прекращения обременения.</w:t>
      </w:r>
    </w:p>
    <w:p w14:paraId="0C99E393" w14:textId="77777777" w:rsidR="008632E4" w:rsidRPr="00C16C54" w:rsidRDefault="008632E4" w:rsidP="008632E4">
      <w:pPr>
        <w:jc w:val="both"/>
        <w:rPr>
          <w:rFonts w:ascii="Times New Roman" w:eastAsia="Times New Roman" w:hAnsi="Times New Roman" w:cs="Times New Roman"/>
          <w:sz w:val="24"/>
          <w:szCs w:val="24"/>
          <w:highlight w:val="white"/>
          <w:lang w:val="ru-RU"/>
        </w:rPr>
      </w:pPr>
      <w:r>
        <w:rPr>
          <w:rFonts w:ascii="Times New Roman" w:eastAsia="Times New Roman" w:hAnsi="Times New Roman" w:cs="Times New Roman"/>
          <w:sz w:val="24"/>
          <w:szCs w:val="24"/>
          <w:highlight w:val="white"/>
        </w:rPr>
        <w:t>3</w:t>
      </w:r>
      <w:r>
        <w:rPr>
          <w:rFonts w:ascii="Times New Roman" w:eastAsia="Times New Roman" w:hAnsi="Times New Roman" w:cs="Times New Roman"/>
          <w:sz w:val="24"/>
          <w:szCs w:val="24"/>
          <w:highlight w:val="white"/>
          <w:lang w:val="ru-RU"/>
        </w:rPr>
        <w:t>6</w:t>
      </w:r>
      <w:r>
        <w:rPr>
          <w:rFonts w:ascii="Times New Roman" w:eastAsia="Times New Roman" w:hAnsi="Times New Roman" w:cs="Times New Roman"/>
          <w:sz w:val="24"/>
          <w:szCs w:val="24"/>
          <w:highlight w:val="white"/>
        </w:rPr>
        <w:t>. Сведения об аренде: описание объекта недвижимости (вид объекта, целевое назначение, кадастровый номер), адрес объекта с указанием местоположения, регистрационный код адреса, правообладатель (ФИО / наименование), основание возникновения права с указанием даты и времени регистрации, основание возникновения аренды с указанием даты и времени регистрации, основание прекращения аренды с указанием даты и времени регистрации.</w:t>
      </w:r>
    </w:p>
    <w:p w14:paraId="06BC40DE" w14:textId="77777777" w:rsidR="008632E4" w:rsidRPr="00460E18" w:rsidRDefault="008632E4" w:rsidP="008632E4">
      <w:pPr>
        <w:jc w:val="both"/>
        <w:rPr>
          <w:rFonts w:ascii="Times New Roman" w:eastAsia="Times New Roman" w:hAnsi="Times New Roman" w:cs="Times New Roman"/>
          <w:color w:val="000000" w:themeColor="text1"/>
          <w:sz w:val="24"/>
          <w:szCs w:val="24"/>
          <w:highlight w:val="white"/>
        </w:rPr>
      </w:pPr>
    </w:p>
    <w:p w14:paraId="7F113C8B" w14:textId="77777777" w:rsidR="008632E4" w:rsidRPr="00460E18" w:rsidRDefault="008632E4" w:rsidP="008632E4">
      <w:pPr>
        <w:jc w:val="both"/>
        <w:rPr>
          <w:rFonts w:ascii="Times New Roman" w:eastAsia="Times New Roman" w:hAnsi="Times New Roman" w:cs="Times New Roman"/>
          <w:color w:val="000000" w:themeColor="text1"/>
          <w:sz w:val="24"/>
          <w:szCs w:val="24"/>
          <w:highlight w:val="white"/>
        </w:rPr>
      </w:pPr>
    </w:p>
    <w:p w14:paraId="534C8DAA" w14:textId="77777777" w:rsidR="008632E4" w:rsidRPr="00637340" w:rsidRDefault="008632E4" w:rsidP="008632E4">
      <w:pPr>
        <w:jc w:val="both"/>
        <w:rPr>
          <w:rFonts w:ascii="Times New Roman" w:eastAsia="Times New Roman" w:hAnsi="Times New Roman" w:cs="Times New Roman"/>
          <w:b/>
          <w:bCs/>
          <w:sz w:val="24"/>
          <w:szCs w:val="24"/>
          <w:highlight w:val="white"/>
          <w:lang w:val="ru-RU"/>
        </w:rPr>
      </w:pPr>
      <w:r>
        <w:rPr>
          <w:rFonts w:ascii="Times New Roman" w:eastAsia="Times New Roman" w:hAnsi="Times New Roman" w:cs="Times New Roman"/>
          <w:b/>
          <w:bCs/>
          <w:sz w:val="24"/>
          <w:szCs w:val="24"/>
          <w:highlight w:val="white"/>
        </w:rPr>
        <w:t>Условия оказания услуги:</w:t>
      </w:r>
    </w:p>
    <w:p w14:paraId="3AE3A5A0" w14:textId="77777777" w:rsidR="008632E4" w:rsidRPr="00637340" w:rsidRDefault="008632E4" w:rsidP="008632E4">
      <w:pPr>
        <w:pStyle w:val="a8"/>
        <w:numPr>
          <w:ilvl w:val="0"/>
          <w:numId w:val="12"/>
        </w:numPr>
        <w:rPr>
          <w:rFonts w:ascii="Times New Roman" w:eastAsia="Times New Roman" w:hAnsi="Times New Roman" w:cs="Times New Roman"/>
          <w:sz w:val="24"/>
          <w:szCs w:val="24"/>
        </w:rPr>
      </w:pPr>
      <w:r w:rsidRPr="00B500A3">
        <w:rPr>
          <w:rFonts w:ascii="Times New Roman" w:eastAsia="Times New Roman" w:hAnsi="Times New Roman" w:cs="Times New Roman"/>
          <w:sz w:val="24"/>
          <w:szCs w:val="24"/>
          <w:lang w:val="ru-RU"/>
        </w:rPr>
        <w:t xml:space="preserve">Поставщик в ходе исполнения договора </w:t>
      </w:r>
      <w:r w:rsidRPr="00B500A3">
        <w:rPr>
          <w:rFonts w:ascii="Times New Roman" w:eastAsia="Times New Roman" w:hAnsi="Times New Roman" w:cs="Times New Roman"/>
          <w:sz w:val="24"/>
          <w:szCs w:val="24"/>
        </w:rPr>
        <w:t xml:space="preserve">должен </w:t>
      </w:r>
      <w:proofErr w:type="gramStart"/>
      <w:r w:rsidRPr="00B500A3">
        <w:rPr>
          <w:rFonts w:ascii="Times New Roman" w:eastAsia="Times New Roman" w:hAnsi="Times New Roman" w:cs="Times New Roman"/>
          <w:sz w:val="24"/>
          <w:szCs w:val="24"/>
          <w:lang w:val="ru-RU"/>
        </w:rPr>
        <w:t xml:space="preserve">предоставить </w:t>
      </w:r>
      <w:r w:rsidRPr="00B500A3">
        <w:rPr>
          <w:rFonts w:ascii="Times New Roman" w:eastAsia="Times New Roman" w:hAnsi="Times New Roman" w:cs="Times New Roman"/>
          <w:sz w:val="24"/>
          <w:szCs w:val="24"/>
        </w:rPr>
        <w:t xml:space="preserve"> </w:t>
      </w:r>
      <w:r w:rsidRPr="00B500A3">
        <w:rPr>
          <w:rFonts w:ascii="Times New Roman" w:eastAsia="Times New Roman" w:hAnsi="Times New Roman" w:cs="Times New Roman"/>
          <w:sz w:val="24"/>
          <w:szCs w:val="24"/>
          <w:lang w:val="ru-RU"/>
        </w:rPr>
        <w:t>доступ</w:t>
      </w:r>
      <w:proofErr w:type="gramEnd"/>
      <w:r w:rsidRPr="00B500A3">
        <w:rPr>
          <w:rFonts w:ascii="Times New Roman" w:eastAsia="Times New Roman" w:hAnsi="Times New Roman" w:cs="Times New Roman"/>
          <w:sz w:val="24"/>
          <w:szCs w:val="24"/>
          <w:lang w:val="ru-RU"/>
        </w:rPr>
        <w:t xml:space="preserve"> к  </w:t>
      </w:r>
      <w:r w:rsidRPr="00B500A3">
        <w:rPr>
          <w:rFonts w:ascii="Times New Roman" w:eastAsia="Times New Roman" w:hAnsi="Times New Roman" w:cs="Times New Roman"/>
          <w:sz w:val="24"/>
          <w:szCs w:val="24"/>
        </w:rPr>
        <w:t xml:space="preserve">мобильному приложение для операционных систем </w:t>
      </w:r>
      <w:proofErr w:type="spellStart"/>
      <w:r w:rsidRPr="00B500A3">
        <w:rPr>
          <w:rFonts w:ascii="Times New Roman" w:eastAsia="Times New Roman" w:hAnsi="Times New Roman" w:cs="Times New Roman"/>
          <w:sz w:val="24"/>
          <w:szCs w:val="24"/>
        </w:rPr>
        <w:t>iOS</w:t>
      </w:r>
      <w:proofErr w:type="spellEnd"/>
      <w:r w:rsidRPr="00B500A3">
        <w:rPr>
          <w:rFonts w:ascii="Times New Roman" w:eastAsia="Times New Roman" w:hAnsi="Times New Roman" w:cs="Times New Roman"/>
          <w:sz w:val="24"/>
          <w:szCs w:val="24"/>
        </w:rPr>
        <w:t xml:space="preserve"> и </w:t>
      </w:r>
      <w:proofErr w:type="spellStart"/>
      <w:r w:rsidRPr="00B500A3">
        <w:rPr>
          <w:rFonts w:ascii="Times New Roman" w:eastAsia="Times New Roman" w:hAnsi="Times New Roman" w:cs="Times New Roman"/>
          <w:sz w:val="24"/>
          <w:szCs w:val="24"/>
        </w:rPr>
        <w:t>Android</w:t>
      </w:r>
      <w:proofErr w:type="spellEnd"/>
      <w:r w:rsidRPr="00B500A3">
        <w:rPr>
          <w:rFonts w:ascii="Times New Roman" w:eastAsia="Times New Roman" w:hAnsi="Times New Roman" w:cs="Times New Roman"/>
          <w:sz w:val="24"/>
          <w:szCs w:val="24"/>
        </w:rPr>
        <w:t>, доступное для скачивания в официальных магазинах приложений.</w:t>
      </w:r>
      <w:r w:rsidRPr="00637340">
        <w:rPr>
          <w:rFonts w:ascii="Times New Roman" w:eastAsia="Times New Roman" w:hAnsi="Times New Roman" w:cs="Times New Roman"/>
          <w:sz w:val="24"/>
          <w:szCs w:val="24"/>
        </w:rPr>
        <w:t xml:space="preserve"> Мобильное приложение должно обеспечивать авторизованный доступ к сервису, выполнение поиска и проверки контрагентов, просмотр карточек компаний, работу с избранными </w:t>
      </w:r>
      <w:r w:rsidRPr="00637340">
        <w:rPr>
          <w:rFonts w:ascii="Times New Roman" w:eastAsia="Times New Roman" w:hAnsi="Times New Roman" w:cs="Times New Roman"/>
          <w:sz w:val="24"/>
          <w:szCs w:val="24"/>
        </w:rPr>
        <w:lastRenderedPageBreak/>
        <w:t xml:space="preserve">объектами и мониторингом, получение уведомлений об изменениях, а также поддерживать регулярные обновления и техническую поддержку. </w:t>
      </w:r>
    </w:p>
    <w:p w14:paraId="4A55B00F" w14:textId="77777777" w:rsidR="008632E4" w:rsidRPr="007838CE" w:rsidRDefault="008632E4" w:rsidP="008632E4">
      <w:pPr>
        <w:numPr>
          <w:ilvl w:val="0"/>
          <w:numId w:val="12"/>
        </w:numPr>
        <w:jc w:val="both"/>
        <w:rPr>
          <w:rFonts w:ascii="Times New Roman" w:eastAsia="Times New Roman" w:hAnsi="Times New Roman" w:cs="Times New Roman"/>
          <w:sz w:val="24"/>
          <w:szCs w:val="24"/>
        </w:rPr>
      </w:pPr>
      <w:r w:rsidRPr="007838CE">
        <w:rPr>
          <w:rFonts w:ascii="Times New Roman" w:eastAsia="Times New Roman" w:hAnsi="Times New Roman" w:cs="Times New Roman"/>
          <w:sz w:val="24"/>
          <w:szCs w:val="24"/>
        </w:rPr>
        <w:t xml:space="preserve">Персональная информация в отношении физических лиц предоставляется в соответствии с требованиями законодательства, исключительно при наличии согласия субъекта на обработку его персональных данных; </w:t>
      </w:r>
    </w:p>
    <w:p w14:paraId="54500D7C" w14:textId="77777777" w:rsidR="008632E4" w:rsidRPr="00A23AB9" w:rsidRDefault="008632E4" w:rsidP="008632E4">
      <w:pPr>
        <w:numPr>
          <w:ilvl w:val="0"/>
          <w:numId w:val="12"/>
        </w:numPr>
        <w:jc w:val="both"/>
        <w:rPr>
          <w:rFonts w:ascii="Times New Roman" w:eastAsia="Times New Roman" w:hAnsi="Times New Roman" w:cs="Times New Roman"/>
          <w:sz w:val="24"/>
          <w:szCs w:val="24"/>
          <w:highlight w:val="yellow"/>
        </w:rPr>
      </w:pPr>
      <w:r w:rsidRPr="00DB244E">
        <w:rPr>
          <w:rFonts w:ascii="Times New Roman" w:eastAsia="Times New Roman" w:hAnsi="Times New Roman" w:cs="Times New Roman"/>
          <w:sz w:val="24"/>
          <w:szCs w:val="24"/>
        </w:rPr>
        <w:t>В</w:t>
      </w:r>
      <w:r w:rsidRPr="007838CE">
        <w:rPr>
          <w:rFonts w:ascii="Times New Roman" w:eastAsia="Times New Roman" w:hAnsi="Times New Roman" w:cs="Times New Roman"/>
          <w:sz w:val="24"/>
          <w:szCs w:val="24"/>
        </w:rPr>
        <w:t xml:space="preserve"> информационном сервисе должна быть реализована возможность смены языка интерфейса для удобства пользователей на три языка: Казахский, Русский, Английский. Переключение языка должно осуществляется одним кликом, для удобства пользования системой и повышения доступности для разных категорий пользователей. </w:t>
      </w:r>
    </w:p>
    <w:p w14:paraId="1E222651" w14:textId="77777777" w:rsidR="008632E4" w:rsidRPr="008477B6" w:rsidRDefault="008632E4" w:rsidP="008632E4">
      <w:pPr>
        <w:numPr>
          <w:ilvl w:val="0"/>
          <w:numId w:val="12"/>
        </w:numPr>
        <w:jc w:val="both"/>
        <w:rPr>
          <w:rFonts w:ascii="Times New Roman" w:eastAsia="Times New Roman" w:hAnsi="Times New Roman" w:cs="Times New Roman"/>
          <w:sz w:val="24"/>
          <w:szCs w:val="24"/>
          <w:highlight w:val="yellow"/>
        </w:rPr>
      </w:pPr>
      <w:r w:rsidRPr="00DB244E">
        <w:rPr>
          <w:rStyle w:val="a9"/>
          <w:rFonts w:ascii="Times New Roman" w:hAnsi="Times New Roman" w:cs="Times New Roman"/>
          <w:b w:val="0"/>
          <w:sz w:val="24"/>
          <w:szCs w:val="24"/>
        </w:rPr>
        <w:t>В ходе оказания услуг Исполнитель обеспечивает функционирование</w:t>
      </w:r>
      <w:r w:rsidRPr="00DB244E">
        <w:rPr>
          <w:rFonts w:ascii="Times New Roman" w:hAnsi="Times New Roman" w:cs="Times New Roman"/>
          <w:sz w:val="24"/>
          <w:szCs w:val="24"/>
        </w:rPr>
        <w:t xml:space="preserve"> службы технической поддержки пользователей по E-</w:t>
      </w:r>
      <w:proofErr w:type="spellStart"/>
      <w:r w:rsidRPr="00DB244E">
        <w:rPr>
          <w:rFonts w:ascii="Times New Roman" w:hAnsi="Times New Roman" w:cs="Times New Roman"/>
          <w:sz w:val="24"/>
          <w:szCs w:val="24"/>
        </w:rPr>
        <w:t>mail</w:t>
      </w:r>
      <w:proofErr w:type="spellEnd"/>
      <w:r w:rsidRPr="00DB244E">
        <w:rPr>
          <w:rFonts w:ascii="Times New Roman" w:hAnsi="Times New Roman" w:cs="Times New Roman"/>
          <w:sz w:val="24"/>
          <w:szCs w:val="24"/>
        </w:rPr>
        <w:t xml:space="preserve"> и телефонной связи. Поддержка пользователей должна осуществляться в рабочие дни с 09:00 часов до 18:00 часов по времени г. Астана</w:t>
      </w:r>
      <w:r w:rsidRPr="00DB244E">
        <w:rPr>
          <w:rFonts w:ascii="Times New Roman" w:hAnsi="Times New Roman" w:cs="Times New Roman"/>
          <w:sz w:val="24"/>
          <w:szCs w:val="24"/>
          <w:lang w:val="kk-KZ"/>
        </w:rPr>
        <w:t>.</w:t>
      </w:r>
    </w:p>
    <w:p w14:paraId="1F24A3DB" w14:textId="77777777" w:rsidR="008632E4" w:rsidRPr="007838CE" w:rsidRDefault="008632E4" w:rsidP="008632E4">
      <w:pPr>
        <w:numPr>
          <w:ilvl w:val="0"/>
          <w:numId w:val="12"/>
        </w:numPr>
        <w:jc w:val="both"/>
        <w:rPr>
          <w:rFonts w:ascii="Times New Roman" w:eastAsia="Times New Roman" w:hAnsi="Times New Roman" w:cs="Times New Roman"/>
          <w:sz w:val="24"/>
          <w:szCs w:val="24"/>
        </w:rPr>
      </w:pPr>
      <w:r w:rsidRPr="007838CE">
        <w:rPr>
          <w:rFonts w:ascii="Times New Roman" w:eastAsia="Times New Roman" w:hAnsi="Times New Roman" w:cs="Times New Roman"/>
          <w:sz w:val="24"/>
          <w:szCs w:val="24"/>
        </w:rPr>
        <w:t>Исполнитель должен обеспечить конфиденциальность работы по запросам Заказчика;</w:t>
      </w:r>
    </w:p>
    <w:p w14:paraId="5BAEC566" w14:textId="77777777" w:rsidR="008632E4" w:rsidRPr="007838CE" w:rsidRDefault="008632E4" w:rsidP="008632E4">
      <w:pPr>
        <w:numPr>
          <w:ilvl w:val="0"/>
          <w:numId w:val="12"/>
        </w:numPr>
        <w:jc w:val="both"/>
        <w:rPr>
          <w:rFonts w:ascii="Times New Roman" w:eastAsia="Times New Roman" w:hAnsi="Times New Roman" w:cs="Times New Roman"/>
          <w:sz w:val="24"/>
          <w:szCs w:val="24"/>
        </w:rPr>
      </w:pPr>
      <w:r w:rsidRPr="007838CE">
        <w:rPr>
          <w:rFonts w:ascii="Times New Roman" w:eastAsia="Times New Roman" w:hAnsi="Times New Roman" w:cs="Times New Roman"/>
          <w:sz w:val="24"/>
          <w:szCs w:val="24"/>
        </w:rPr>
        <w:t>Исполнитель должен уведомить Заказчика не менее, чем за 24 (двадцать четыре) часа о предстоящих профилактических работах, влекущих приостановку оказания Услуг;</w:t>
      </w:r>
    </w:p>
    <w:p w14:paraId="5AD7C6C6" w14:textId="77777777" w:rsidR="008632E4" w:rsidRPr="007838CE" w:rsidRDefault="008632E4" w:rsidP="008632E4">
      <w:pPr>
        <w:numPr>
          <w:ilvl w:val="0"/>
          <w:numId w:val="12"/>
        </w:numPr>
        <w:jc w:val="both"/>
        <w:rPr>
          <w:rFonts w:ascii="Times New Roman" w:eastAsia="Times New Roman" w:hAnsi="Times New Roman" w:cs="Times New Roman"/>
          <w:sz w:val="24"/>
          <w:szCs w:val="24"/>
        </w:rPr>
      </w:pPr>
      <w:r w:rsidRPr="007838CE">
        <w:rPr>
          <w:rFonts w:ascii="Times New Roman" w:eastAsia="Times New Roman" w:hAnsi="Times New Roman" w:cs="Times New Roman"/>
          <w:sz w:val="24"/>
          <w:szCs w:val="24"/>
        </w:rPr>
        <w:t xml:space="preserve">Исполнитель должен уведомить Заказчика в течение 15 (пятнадцати) минут с момента возникновения технических сбоев, отключения электроэнергии и </w:t>
      </w:r>
      <w:proofErr w:type="gramStart"/>
      <w:r w:rsidRPr="007838CE">
        <w:rPr>
          <w:rFonts w:ascii="Times New Roman" w:eastAsia="Times New Roman" w:hAnsi="Times New Roman" w:cs="Times New Roman"/>
          <w:sz w:val="24"/>
          <w:szCs w:val="24"/>
        </w:rPr>
        <w:t>других форс-мажорных обстоятельствах</w:t>
      </w:r>
      <w:proofErr w:type="gramEnd"/>
      <w:r w:rsidRPr="007838CE">
        <w:rPr>
          <w:rFonts w:ascii="Times New Roman" w:eastAsia="Times New Roman" w:hAnsi="Times New Roman" w:cs="Times New Roman"/>
          <w:sz w:val="24"/>
          <w:szCs w:val="24"/>
        </w:rPr>
        <w:t xml:space="preserve"> не зависящих от Исполнителя;</w:t>
      </w:r>
    </w:p>
    <w:p w14:paraId="22F18946" w14:textId="77777777" w:rsidR="008632E4" w:rsidRPr="00FA377F" w:rsidRDefault="008632E4" w:rsidP="008632E4">
      <w:pPr>
        <w:numPr>
          <w:ilvl w:val="0"/>
          <w:numId w:val="12"/>
        </w:numPr>
        <w:jc w:val="both"/>
        <w:rPr>
          <w:rFonts w:ascii="Times New Roman" w:eastAsia="Times New Roman" w:hAnsi="Times New Roman" w:cs="Times New Roman"/>
          <w:sz w:val="24"/>
          <w:szCs w:val="24"/>
          <w:highlight w:val="yellow"/>
        </w:rPr>
      </w:pPr>
      <w:r w:rsidRPr="007838CE">
        <w:rPr>
          <w:rFonts w:ascii="Times New Roman" w:eastAsia="Times New Roman" w:hAnsi="Times New Roman" w:cs="Times New Roman"/>
          <w:sz w:val="24"/>
          <w:szCs w:val="24"/>
        </w:rPr>
        <w:t xml:space="preserve">Доступ к Системе должен быть </w:t>
      </w:r>
      <w:proofErr w:type="spellStart"/>
      <w:r w:rsidRPr="007838CE">
        <w:rPr>
          <w:rFonts w:ascii="Times New Roman" w:eastAsia="Times New Roman" w:hAnsi="Times New Roman" w:cs="Times New Roman"/>
          <w:sz w:val="24"/>
          <w:szCs w:val="24"/>
        </w:rPr>
        <w:t>круглосуточнои</w:t>
      </w:r>
      <w:proofErr w:type="spellEnd"/>
      <w:r w:rsidRPr="007838CE">
        <w:rPr>
          <w:rFonts w:ascii="Times New Roman" w:eastAsia="Times New Roman" w:hAnsi="Times New Roman" w:cs="Times New Roman"/>
          <w:sz w:val="24"/>
          <w:szCs w:val="24"/>
        </w:rPr>
        <w:t>̆, без перерывов и выходных за исключением проведения необходимых технических работ в Системе Поставщиком, за исключением вышеуказанных причин</w:t>
      </w:r>
    </w:p>
    <w:p w14:paraId="272C1920" w14:textId="77777777" w:rsidR="008632E4" w:rsidRPr="008477B6" w:rsidRDefault="008632E4" w:rsidP="008632E4">
      <w:pPr>
        <w:numPr>
          <w:ilvl w:val="0"/>
          <w:numId w:val="12"/>
        </w:numPr>
        <w:jc w:val="both"/>
        <w:rPr>
          <w:rFonts w:ascii="Times New Roman" w:eastAsia="Times New Roman" w:hAnsi="Times New Roman" w:cs="Times New Roman"/>
          <w:sz w:val="24"/>
          <w:szCs w:val="24"/>
          <w:highlight w:val="yellow"/>
        </w:rPr>
      </w:pPr>
      <w:r w:rsidRPr="00DB244E">
        <w:rPr>
          <w:rFonts w:ascii="Times New Roman" w:hAnsi="Times New Roman" w:cs="Times New Roman"/>
          <w:sz w:val="24"/>
          <w:szCs w:val="24"/>
        </w:rPr>
        <w:t>Используемое при оказании услуг программное обеспечение должно использоваться Исполнителем на законных основаниях, с соблюдением прав авторов и правообладателей. Предоставление доступа к Сервису не должно приводить к нарушению прав интеллектуальной собственности третьих лиц</w:t>
      </w:r>
      <w:r w:rsidRPr="008477B6">
        <w:rPr>
          <w:rFonts w:ascii="Times New Roman" w:eastAsia="Times New Roman" w:hAnsi="Times New Roman" w:cs="Times New Roman"/>
          <w:sz w:val="24"/>
          <w:szCs w:val="24"/>
          <w:highlight w:val="yellow"/>
        </w:rPr>
        <w:t>;</w:t>
      </w:r>
    </w:p>
    <w:p w14:paraId="61CC9A2B" w14:textId="71796245" w:rsidR="008632E4" w:rsidRDefault="008632E4" w:rsidP="008632E4">
      <w:pPr>
        <w:numPr>
          <w:ilvl w:val="0"/>
          <w:numId w:val="12"/>
        </w:numPr>
        <w:jc w:val="both"/>
        <w:rPr>
          <w:rFonts w:ascii="Times New Roman" w:eastAsia="Times New Roman" w:hAnsi="Times New Roman" w:cs="Times New Roman"/>
          <w:sz w:val="24"/>
          <w:szCs w:val="24"/>
          <w:highlight w:val="white"/>
        </w:rPr>
      </w:pPr>
      <w:r w:rsidRPr="007838CE">
        <w:rPr>
          <w:rFonts w:ascii="Times New Roman" w:eastAsia="Times New Roman" w:hAnsi="Times New Roman" w:cs="Times New Roman"/>
          <w:sz w:val="24"/>
          <w:szCs w:val="24"/>
        </w:rPr>
        <w:t>Программное обеспечение (информационная система) должно соответствовать требованиям информационной безопасности</w:t>
      </w:r>
      <w:r>
        <w:rPr>
          <w:rFonts w:ascii="Times New Roman" w:eastAsia="Times New Roman" w:hAnsi="Times New Roman" w:cs="Times New Roman"/>
          <w:sz w:val="24"/>
          <w:szCs w:val="24"/>
          <w:highlight w:val="white"/>
        </w:rPr>
        <w:t>.</w:t>
      </w:r>
    </w:p>
    <w:p w14:paraId="0E79886F" w14:textId="26018E5A" w:rsidR="008632E4" w:rsidRDefault="008632E4">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ype="page"/>
      </w:r>
    </w:p>
    <w:p w14:paraId="6773D088" w14:textId="77777777" w:rsidR="008632E4" w:rsidRDefault="008632E4" w:rsidP="008632E4">
      <w:pPr>
        <w:jc w:val="both"/>
        <w:rPr>
          <w:rFonts w:ascii="Times New Roman" w:eastAsia="Times New Roman" w:hAnsi="Times New Roman" w:cs="Times New Roman"/>
          <w:sz w:val="24"/>
          <w:szCs w:val="24"/>
          <w:highlight w:val="white"/>
        </w:rPr>
      </w:pPr>
    </w:p>
    <w:p w14:paraId="6113DE50" w14:textId="77777777" w:rsidR="008632E4" w:rsidRDefault="008632E4" w:rsidP="008632E4">
      <w:pPr>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Приложение №1 </w:t>
      </w:r>
    </w:p>
    <w:p w14:paraId="5244909B" w14:textId="77777777" w:rsidR="008632E4" w:rsidRDefault="008632E4" w:rsidP="008632E4">
      <w:pPr>
        <w:jc w:val="right"/>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к Технической спецификации </w:t>
      </w:r>
    </w:p>
    <w:p w14:paraId="2B6C7994" w14:textId="77777777" w:rsidR="008632E4" w:rsidRDefault="008632E4" w:rsidP="008632E4">
      <w:pPr>
        <w:rPr>
          <w:rFonts w:ascii="Times New Roman" w:eastAsia="Times New Roman" w:hAnsi="Times New Roman" w:cs="Times New Roman"/>
          <w:sz w:val="24"/>
          <w:szCs w:val="24"/>
          <w:highlight w:val="white"/>
        </w:rPr>
      </w:pPr>
    </w:p>
    <w:p w14:paraId="7B80F27C" w14:textId="77777777" w:rsidR="008632E4" w:rsidRDefault="008632E4" w:rsidP="008632E4">
      <w:pPr>
        <w:jc w:val="center"/>
        <w:rPr>
          <w:rFonts w:ascii="Times New Roman" w:eastAsia="Times New Roman" w:hAnsi="Times New Roman" w:cs="Times New Roman"/>
          <w:b/>
          <w:bCs/>
          <w:sz w:val="24"/>
          <w:szCs w:val="24"/>
          <w:highlight w:val="white"/>
        </w:rPr>
      </w:pPr>
      <w:r>
        <w:rPr>
          <w:rFonts w:ascii="Times New Roman" w:eastAsia="Times New Roman" w:hAnsi="Times New Roman" w:cs="Times New Roman"/>
          <w:b/>
          <w:bCs/>
          <w:sz w:val="24"/>
          <w:szCs w:val="24"/>
          <w:highlight w:val="white"/>
        </w:rPr>
        <w:t xml:space="preserve">Полный перечень показателей </w:t>
      </w:r>
    </w:p>
    <w:p w14:paraId="1CE38971" w14:textId="77777777" w:rsidR="008632E4" w:rsidRDefault="008632E4" w:rsidP="008632E4">
      <w:pPr>
        <w:ind w:right="560"/>
      </w:pPr>
      <w:r>
        <w:t xml:space="preserve"> </w:t>
      </w:r>
    </w:p>
    <w:p w14:paraId="601C7A68"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Юридические лица</w:t>
      </w:r>
    </w:p>
    <w:p w14:paraId="3F90D720" w14:textId="77777777" w:rsidR="008632E4" w:rsidRDefault="008632E4" w:rsidP="008632E4">
      <w:pPr>
        <w:rPr>
          <w:rFonts w:ascii="Times New Roman" w:eastAsia="Times New Roman" w:hAnsi="Times New Roman" w:cs="Times New Roman"/>
          <w:sz w:val="24"/>
          <w:szCs w:val="24"/>
        </w:rPr>
      </w:pPr>
    </w:p>
    <w:p w14:paraId="3299BD51"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Предприятие</w:t>
      </w:r>
    </w:p>
    <w:p w14:paraId="4F00AC55"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      Наименование</w:t>
      </w:r>
    </w:p>
    <w:p w14:paraId="67E025E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      Дата первичной регистрации</w:t>
      </w:r>
    </w:p>
    <w:p w14:paraId="1D1ACD6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3.      Дата последней перерегистрации</w:t>
      </w:r>
    </w:p>
    <w:p w14:paraId="2846FB5B"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      Количество сотрудников</w:t>
      </w:r>
    </w:p>
    <w:p w14:paraId="46258D1A"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      Количество лет на рынке</w:t>
      </w:r>
    </w:p>
    <w:p w14:paraId="29A2FD6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      БИН</w:t>
      </w:r>
    </w:p>
    <w:p w14:paraId="6CDF5165"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      Юридический адрес</w:t>
      </w:r>
    </w:p>
    <w:p w14:paraId="4E4283C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      Контакты (при наличии)</w:t>
      </w:r>
    </w:p>
    <w:p w14:paraId="68C56AE3"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10.   Вид деятельности по ОКЭД (основной, дополнительный)</w:t>
      </w:r>
    </w:p>
    <w:p w14:paraId="78A2764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11.   Материнская организация</w:t>
      </w:r>
    </w:p>
    <w:p w14:paraId="0B9F9C1E"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12.   Сведения о филиалах (при наличии)</w:t>
      </w:r>
    </w:p>
    <w:p w14:paraId="0534F22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13.   Сведения о компаниях, где совпадает ФИО руководителя</w:t>
      </w:r>
    </w:p>
    <w:p w14:paraId="5B3AB86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14.   Сведения о компаниях по тому же юр. адресу</w:t>
      </w:r>
    </w:p>
    <w:p w14:paraId="76C1396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15.   Форма собственности</w:t>
      </w:r>
    </w:p>
    <w:p w14:paraId="6DC3490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16.   ФИО руководителя</w:t>
      </w:r>
    </w:p>
    <w:p w14:paraId="77D4947C"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17.   Дата назначения руководителя</w:t>
      </w:r>
    </w:p>
    <w:p w14:paraId="3151534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18.   Сведения об учредителях</w:t>
      </w:r>
    </w:p>
    <w:p w14:paraId="17F3C858"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19.   Сведения о лицензиях</w:t>
      </w:r>
    </w:p>
    <w:p w14:paraId="7E59A8BD"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20.   Сведения о судебных разбирательствах (по точному и неточному совпадению)</w:t>
      </w:r>
    </w:p>
    <w:p w14:paraId="50AB5385"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21.   </w:t>
      </w:r>
      <w:r>
        <w:rPr>
          <w:rFonts w:ascii="Times New Roman" w:eastAsia="Times New Roman" w:hAnsi="Times New Roman" w:cs="Times New Roman"/>
          <w:b/>
          <w:bCs/>
          <w:sz w:val="24"/>
          <w:szCs w:val="24"/>
        </w:rPr>
        <w:t>Сведения о статусе юридического лица</w:t>
      </w:r>
    </w:p>
    <w:p w14:paraId="57AFEEB4"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22.   Отсутствует по юридическому адресу</w:t>
      </w:r>
    </w:p>
    <w:p w14:paraId="136563FB"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23.   Признано бездействующим</w:t>
      </w:r>
    </w:p>
    <w:p w14:paraId="33B95FF0"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24.   Регистрация признана недействительной</w:t>
      </w:r>
    </w:p>
    <w:p w14:paraId="69A2462A"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25. </w:t>
      </w:r>
      <w:r>
        <w:rPr>
          <w:rFonts w:ascii="Roboto" w:eastAsia="Roboto" w:hAnsi="Roboto" w:cs="Roboto"/>
          <w:color w:val="444746"/>
          <w:sz w:val="21"/>
          <w:szCs w:val="21"/>
        </w:rPr>
        <w:t xml:space="preserve">  Перерегистрация признана недействительной</w:t>
      </w:r>
    </w:p>
    <w:p w14:paraId="116A9A25"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25.   Реорганизация с нарушением НК</w:t>
      </w:r>
    </w:p>
    <w:p w14:paraId="41A82B9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26.   Наличие налоговой задолженности более 150 МРП для ЮЛ, 10 МРП для </w:t>
      </w:r>
      <w:proofErr w:type="spellStart"/>
      <w:r>
        <w:rPr>
          <w:rFonts w:ascii="Times New Roman" w:eastAsia="Times New Roman" w:hAnsi="Times New Roman" w:cs="Times New Roman"/>
          <w:sz w:val="24"/>
          <w:szCs w:val="24"/>
        </w:rPr>
        <w:t>самозанятых</w:t>
      </w:r>
      <w:proofErr w:type="spellEnd"/>
      <w:r>
        <w:rPr>
          <w:rFonts w:ascii="Times New Roman" w:eastAsia="Times New Roman" w:hAnsi="Times New Roman" w:cs="Times New Roman"/>
          <w:sz w:val="24"/>
          <w:szCs w:val="24"/>
        </w:rPr>
        <w:t xml:space="preserve"> и ФЛ</w:t>
      </w:r>
    </w:p>
    <w:p w14:paraId="6B9D623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27.   На стадии ликвидации</w:t>
      </w:r>
    </w:p>
    <w:p w14:paraId="0FCE162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28.   Ликвидирован</w:t>
      </w:r>
    </w:p>
    <w:p w14:paraId="703489F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29.   Исключен из списка компании Комитета статистики МНЭ РК</w:t>
      </w:r>
    </w:p>
    <w:p w14:paraId="2A9CD01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   Участник </w:t>
      </w:r>
      <w:proofErr w:type="spellStart"/>
      <w:r>
        <w:rPr>
          <w:rFonts w:ascii="Times New Roman" w:eastAsia="Times New Roman" w:hAnsi="Times New Roman" w:cs="Times New Roman"/>
          <w:sz w:val="24"/>
          <w:szCs w:val="24"/>
        </w:rPr>
        <w:t>Astana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Hub</w:t>
      </w:r>
      <w:proofErr w:type="spellEnd"/>
    </w:p>
    <w:p w14:paraId="5CE81823"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31.   </w:t>
      </w:r>
      <w:r>
        <w:rPr>
          <w:rFonts w:ascii="Times New Roman" w:eastAsia="Times New Roman" w:hAnsi="Times New Roman" w:cs="Times New Roman"/>
          <w:b/>
          <w:bCs/>
          <w:sz w:val="24"/>
          <w:szCs w:val="24"/>
        </w:rPr>
        <w:t xml:space="preserve">Факторы риска </w:t>
      </w:r>
    </w:p>
    <w:p w14:paraId="4EF2D460"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32.   В списке должников, временно ограниченных на выезд (запрет на выезд на должностных лиц компании, проверка по БИН)</w:t>
      </w:r>
    </w:p>
    <w:p w14:paraId="54CA42A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33.   В реестре </w:t>
      </w:r>
      <w:proofErr w:type="spellStart"/>
      <w:r>
        <w:rPr>
          <w:rFonts w:ascii="Times New Roman" w:eastAsia="Times New Roman" w:hAnsi="Times New Roman" w:cs="Times New Roman"/>
          <w:sz w:val="24"/>
          <w:szCs w:val="24"/>
        </w:rPr>
        <w:t>лжепредпринимателей</w:t>
      </w:r>
      <w:proofErr w:type="spellEnd"/>
    </w:p>
    <w:p w14:paraId="6E6C3ACA" w14:textId="77777777" w:rsidR="008632E4" w:rsidRDefault="008632E4" w:rsidP="008632E4">
      <w:pPr>
        <w:ind w:left="840" w:right="560" w:hanging="42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34.   Налогоплательщики, сделки (операции) с которыми совершены без фактического выполнения работ</w:t>
      </w:r>
    </w:p>
    <w:p w14:paraId="491838B7" w14:textId="77777777" w:rsidR="008632E4" w:rsidRPr="00637340" w:rsidRDefault="008632E4" w:rsidP="008632E4">
      <w:pPr>
        <w:ind w:left="840" w:right="560" w:hanging="42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35.   </w:t>
      </w:r>
      <w:r w:rsidRPr="00637340">
        <w:rPr>
          <w:rFonts w:ascii="Times New Roman" w:eastAsia="Times New Roman" w:hAnsi="Times New Roman" w:cs="Times New Roman"/>
          <w:sz w:val="24"/>
          <w:szCs w:val="24"/>
          <w:lang w:val="ru-RU"/>
        </w:rPr>
        <w:t>В списке компаний, попавших под налоговую проверку в 1-ом полугодии</w:t>
      </w:r>
    </w:p>
    <w:p w14:paraId="41449C85" w14:textId="77777777" w:rsidR="008632E4" w:rsidRPr="00637340"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36.   </w:t>
      </w:r>
      <w:r w:rsidRPr="00637340">
        <w:rPr>
          <w:rFonts w:ascii="Times New Roman" w:eastAsia="Times New Roman" w:hAnsi="Times New Roman" w:cs="Times New Roman"/>
          <w:sz w:val="24"/>
          <w:szCs w:val="24"/>
          <w:lang w:val="ru-RU"/>
        </w:rPr>
        <w:t>В списке компаний, попавших под налоговую проверку во 2-ом полугодии</w:t>
      </w:r>
    </w:p>
    <w:p w14:paraId="0035849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Исполнительные производства</w:t>
      </w:r>
    </w:p>
    <w:p w14:paraId="202B77E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Налоговая задолженность</w:t>
      </w:r>
    </w:p>
    <w:p w14:paraId="3EA2DE5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9</w:t>
      </w:r>
      <w:r>
        <w:rPr>
          <w:rFonts w:ascii="Times New Roman" w:eastAsia="Times New Roman" w:hAnsi="Times New Roman" w:cs="Times New Roman"/>
          <w:sz w:val="24"/>
          <w:szCs w:val="24"/>
        </w:rPr>
        <w:t>.   Задолженность по таможенным платежам</w:t>
      </w:r>
    </w:p>
    <w:p w14:paraId="09386B2D"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40</w:t>
      </w:r>
      <w:r>
        <w:rPr>
          <w:rFonts w:ascii="Times New Roman" w:eastAsia="Times New Roman" w:hAnsi="Times New Roman" w:cs="Times New Roman"/>
          <w:sz w:val="24"/>
          <w:szCs w:val="24"/>
        </w:rPr>
        <w:t>.   Ограничение выписки ЭСФ</w:t>
      </w:r>
    </w:p>
    <w:p w14:paraId="54746055"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lang w:val="ru-RU"/>
        </w:rPr>
        <w:t>1</w:t>
      </w:r>
      <w:r>
        <w:rPr>
          <w:rFonts w:ascii="Times New Roman" w:eastAsia="Times New Roman" w:hAnsi="Times New Roman" w:cs="Times New Roman"/>
          <w:b/>
          <w:bCs/>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Аресты</w:t>
      </w:r>
    </w:p>
    <w:p w14:paraId="0FA0858F"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rPr>
        <w:t>.   Запрет на регистрационные действия</w:t>
      </w:r>
    </w:p>
    <w:p w14:paraId="1C3068E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Обременение на долю учредителя юридического лица</w:t>
      </w:r>
    </w:p>
    <w:p w14:paraId="083581B3"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Обременение на долю учредителя юридического лица, являющегося учредителем в других юридических лицах</w:t>
      </w:r>
    </w:p>
    <w:p w14:paraId="07BD5558"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5</w:t>
      </w:r>
      <w:r>
        <w:rPr>
          <w:rFonts w:ascii="Times New Roman" w:eastAsia="Times New Roman" w:hAnsi="Times New Roman" w:cs="Times New Roman"/>
          <w:sz w:val="24"/>
          <w:szCs w:val="24"/>
        </w:rPr>
        <w:t xml:space="preserve">.   Арест на банковские счета      </w:t>
      </w:r>
    </w:p>
    <w:p w14:paraId="057FD5FB"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xml:space="preserve">.   Запрет на совершение нотариальных действий        </w:t>
      </w:r>
    </w:p>
    <w:p w14:paraId="1440BCD4"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xml:space="preserve">.   Арест на имущество     </w:t>
      </w:r>
    </w:p>
    <w:p w14:paraId="1298BECD"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Арест на транспорт</w:t>
      </w:r>
    </w:p>
    <w:p w14:paraId="08DC7147"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9</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Сведения о банкротстве</w:t>
      </w:r>
    </w:p>
    <w:p w14:paraId="0BF26A1E"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50</w:t>
      </w:r>
      <w:r>
        <w:rPr>
          <w:rFonts w:ascii="Times New Roman" w:eastAsia="Times New Roman" w:hAnsi="Times New Roman" w:cs="Times New Roman"/>
          <w:sz w:val="24"/>
          <w:szCs w:val="24"/>
        </w:rPr>
        <w:t>.   Объявление о возбуждении дела о реабилитации</w:t>
      </w:r>
    </w:p>
    <w:p w14:paraId="6DDDB2A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1</w:t>
      </w:r>
      <w:r>
        <w:rPr>
          <w:rFonts w:ascii="Times New Roman" w:eastAsia="Times New Roman" w:hAnsi="Times New Roman" w:cs="Times New Roman"/>
          <w:sz w:val="24"/>
          <w:szCs w:val="24"/>
        </w:rPr>
        <w:t>.   Объявления о применении реабилитационной процедуры и приема требований временным администратором</w:t>
      </w:r>
    </w:p>
    <w:p w14:paraId="6D1B7B85"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rPr>
        <w:t>.   Объявления о проведении собрания кредиторов в реабилитационной процедуре</w:t>
      </w:r>
    </w:p>
    <w:p w14:paraId="525E88D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Объявления о возбуждении дела о банкротстве и порядке заявления требований кредиторами временному управляющему</w:t>
      </w:r>
    </w:p>
    <w:p w14:paraId="0FB46CC3"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Объявления о признании банкротом и ликвидации с возбуждением процедуры банкротства</w:t>
      </w:r>
    </w:p>
    <w:p w14:paraId="17BD215A"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5</w:t>
      </w:r>
      <w:r>
        <w:rPr>
          <w:rFonts w:ascii="Times New Roman" w:eastAsia="Times New Roman" w:hAnsi="Times New Roman" w:cs="Times New Roman"/>
          <w:sz w:val="24"/>
          <w:szCs w:val="24"/>
        </w:rPr>
        <w:t>.   Объявления о проведении собрания кредиторов в процедуре банкротства</w:t>
      </w:r>
    </w:p>
    <w:p w14:paraId="4DB52920"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В реестре банкротов (решение суда вступило в законную силу)</w:t>
      </w:r>
    </w:p>
    <w:p w14:paraId="39F789A4"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Финансы</w:t>
      </w:r>
    </w:p>
    <w:p w14:paraId="68682A53"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Детализированная налоговая отчетность с 2015 года</w:t>
      </w:r>
    </w:p>
    <w:p w14:paraId="7F2C928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5</w:t>
      </w:r>
      <w:r>
        <w:rPr>
          <w:rFonts w:ascii="Times New Roman" w:eastAsia="Times New Roman" w:hAnsi="Times New Roman" w:cs="Times New Roman"/>
          <w:sz w:val="24"/>
          <w:szCs w:val="24"/>
          <w:lang w:val="ru-RU"/>
        </w:rPr>
        <w:t>9</w:t>
      </w:r>
      <w:r>
        <w:rPr>
          <w:rFonts w:ascii="Times New Roman" w:eastAsia="Times New Roman" w:hAnsi="Times New Roman" w:cs="Times New Roman"/>
          <w:sz w:val="24"/>
          <w:szCs w:val="24"/>
        </w:rPr>
        <w:t>.   Сведения о степени риска налогоплательщика, по результатам категорирования КГД (уровень риска низкий, средний, высокий)</w:t>
      </w:r>
    </w:p>
    <w:p w14:paraId="6BFD75B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60</w:t>
      </w:r>
      <w:r>
        <w:rPr>
          <w:rFonts w:ascii="Times New Roman" w:eastAsia="Times New Roman" w:hAnsi="Times New Roman" w:cs="Times New Roman"/>
          <w:sz w:val="24"/>
          <w:szCs w:val="24"/>
        </w:rPr>
        <w:t>.   Код КБЕ</w:t>
      </w:r>
    </w:p>
    <w:p w14:paraId="7598F9DD"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1</w:t>
      </w:r>
      <w:r>
        <w:rPr>
          <w:rFonts w:ascii="Times New Roman" w:eastAsia="Times New Roman" w:hAnsi="Times New Roman" w:cs="Times New Roman"/>
          <w:sz w:val="24"/>
          <w:szCs w:val="24"/>
        </w:rPr>
        <w:t>.   Плательщик НДС</w:t>
      </w:r>
    </w:p>
    <w:p w14:paraId="08B6892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rPr>
        <w:t xml:space="preserve">.   Режим налогообложения </w:t>
      </w:r>
    </w:p>
    <w:p w14:paraId="5DB8460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xml:space="preserve">.   Степень риска налогоплательщика </w:t>
      </w:r>
    </w:p>
    <w:p w14:paraId="01626DFB"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Сведения о недвижимом имуществе и земельных участках:</w:t>
      </w:r>
    </w:p>
    <w:p w14:paraId="3821F2F4" w14:textId="77777777" w:rsidR="008632E4" w:rsidRDefault="008632E4" w:rsidP="008632E4">
      <w:pPr>
        <w:ind w:left="420"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Описание недвижимости (вид объекта, целевое назначение, кадастровый номер)</w:t>
      </w:r>
    </w:p>
    <w:p w14:paraId="09723A09" w14:textId="77777777" w:rsidR="008632E4" w:rsidRDefault="008632E4" w:rsidP="008632E4">
      <w:pPr>
        <w:ind w:left="420"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Адрес с местоположением</w:t>
      </w:r>
    </w:p>
    <w:p w14:paraId="7E291D78" w14:textId="77777777" w:rsidR="008632E4" w:rsidRDefault="008632E4" w:rsidP="008632E4">
      <w:pPr>
        <w:ind w:left="420"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Вид права</w:t>
      </w:r>
    </w:p>
    <w:p w14:paraId="0A5C7943" w14:textId="77777777" w:rsidR="008632E4" w:rsidRDefault="008632E4" w:rsidP="008632E4">
      <w:pPr>
        <w:ind w:left="420"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Форма собственности на недвижимость</w:t>
      </w:r>
    </w:p>
    <w:p w14:paraId="18A4ABC6" w14:textId="77777777" w:rsidR="008632E4" w:rsidRDefault="008632E4" w:rsidP="008632E4">
      <w:pPr>
        <w:ind w:left="420"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Основание возникновения права, дата и время регистрации</w:t>
      </w:r>
    </w:p>
    <w:p w14:paraId="005E99C2"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5</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Сведения об участии в закупках</w:t>
      </w:r>
    </w:p>
    <w:p w14:paraId="483D5E40"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Сведения об участии в закупках АО «</w:t>
      </w:r>
      <w:proofErr w:type="spellStart"/>
      <w:r>
        <w:rPr>
          <w:rFonts w:ascii="Times New Roman" w:eastAsia="Times New Roman" w:hAnsi="Times New Roman" w:cs="Times New Roman"/>
          <w:sz w:val="24"/>
          <w:szCs w:val="24"/>
        </w:rPr>
        <w:t>Самрук-Қазына</w:t>
      </w:r>
      <w:proofErr w:type="spellEnd"/>
      <w:r>
        <w:rPr>
          <w:rFonts w:ascii="Times New Roman" w:eastAsia="Times New Roman" w:hAnsi="Times New Roman" w:cs="Times New Roman"/>
          <w:sz w:val="24"/>
          <w:szCs w:val="24"/>
        </w:rPr>
        <w:t>»</w:t>
      </w:r>
    </w:p>
    <w:p w14:paraId="75558E9F"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Сведения об участии в государственных закупках</w:t>
      </w:r>
    </w:p>
    <w:p w14:paraId="6E4D5C0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Госконтракты</w:t>
      </w:r>
      <w:proofErr w:type="spellEnd"/>
    </w:p>
    <w:p w14:paraId="28D0528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lang w:val="ru-RU"/>
        </w:rPr>
        <w:t>9</w:t>
      </w:r>
      <w:r>
        <w:rPr>
          <w:rFonts w:ascii="Times New Roman" w:eastAsia="Times New Roman" w:hAnsi="Times New Roman" w:cs="Times New Roman"/>
          <w:sz w:val="24"/>
          <w:szCs w:val="24"/>
        </w:rPr>
        <w:t>.   Недобросовестный участник государственных закупок</w:t>
      </w:r>
    </w:p>
    <w:p w14:paraId="5AFB0B1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70</w:t>
      </w:r>
      <w:r>
        <w:rPr>
          <w:rFonts w:ascii="Times New Roman" w:eastAsia="Times New Roman" w:hAnsi="Times New Roman" w:cs="Times New Roman"/>
          <w:sz w:val="24"/>
          <w:szCs w:val="24"/>
        </w:rPr>
        <w:t>.   Недобросовестный поставщик АО «</w:t>
      </w:r>
      <w:proofErr w:type="spellStart"/>
      <w:r>
        <w:rPr>
          <w:rFonts w:ascii="Times New Roman" w:eastAsia="Times New Roman" w:hAnsi="Times New Roman" w:cs="Times New Roman"/>
          <w:sz w:val="24"/>
          <w:szCs w:val="24"/>
        </w:rPr>
        <w:t>Самрук-Қазына</w:t>
      </w:r>
      <w:proofErr w:type="spellEnd"/>
      <w:r>
        <w:rPr>
          <w:rFonts w:ascii="Times New Roman" w:eastAsia="Times New Roman" w:hAnsi="Times New Roman" w:cs="Times New Roman"/>
          <w:sz w:val="24"/>
          <w:szCs w:val="24"/>
        </w:rPr>
        <w:t>»</w:t>
      </w:r>
    </w:p>
    <w:p w14:paraId="6BE54978"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7</w:t>
      </w:r>
      <w:r>
        <w:rPr>
          <w:rFonts w:ascii="Times New Roman" w:eastAsia="Times New Roman" w:hAnsi="Times New Roman" w:cs="Times New Roman"/>
          <w:sz w:val="24"/>
          <w:szCs w:val="24"/>
          <w:lang w:val="ru-RU"/>
        </w:rPr>
        <w:t>1</w:t>
      </w:r>
      <w:r>
        <w:rPr>
          <w:rFonts w:ascii="Times New Roman" w:eastAsia="Times New Roman" w:hAnsi="Times New Roman" w:cs="Times New Roman"/>
          <w:sz w:val="24"/>
          <w:szCs w:val="24"/>
        </w:rPr>
        <w:t xml:space="preserve">.   Недобросовестный участник закупок </w:t>
      </w:r>
      <w:proofErr w:type="spellStart"/>
      <w:r>
        <w:rPr>
          <w:rFonts w:ascii="Times New Roman" w:eastAsia="Times New Roman" w:hAnsi="Times New Roman" w:cs="Times New Roman"/>
          <w:sz w:val="24"/>
          <w:szCs w:val="24"/>
        </w:rPr>
        <w:t>Mitwork</w:t>
      </w:r>
      <w:proofErr w:type="spellEnd"/>
    </w:p>
    <w:p w14:paraId="564071CF"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   Недобросовестный участник Национального банка </w:t>
      </w:r>
    </w:p>
    <w:p w14:paraId="015AFDBA"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74.   </w:t>
      </w:r>
      <w:r>
        <w:rPr>
          <w:rFonts w:ascii="Times New Roman" w:eastAsia="Times New Roman" w:hAnsi="Times New Roman" w:cs="Times New Roman"/>
          <w:b/>
          <w:bCs/>
          <w:sz w:val="24"/>
          <w:szCs w:val="24"/>
        </w:rPr>
        <w:t>Сведения об организациях публичного интереса (ОПИ)</w:t>
      </w:r>
    </w:p>
    <w:p w14:paraId="1AC46EC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75.   Акционеры</w:t>
      </w:r>
    </w:p>
    <w:p w14:paraId="7CDAE0EB"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76.   Исполнительный орган</w:t>
      </w:r>
    </w:p>
    <w:p w14:paraId="73F3A32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77.   Совет директоров</w:t>
      </w:r>
    </w:p>
    <w:p w14:paraId="64C6D02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78.   Взаимосвязи по руководителю, бухгалтеру, по компании</w:t>
      </w:r>
    </w:p>
    <w:p w14:paraId="3A2B6E69"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79.   Сведения о главном бухгалтере</w:t>
      </w:r>
    </w:p>
    <w:p w14:paraId="2F37859E"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80.   Сведения об аффилированных лицах</w:t>
      </w:r>
    </w:p>
    <w:p w14:paraId="000DBF3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81.   Государственное участие в уставном капитале (%)</w:t>
      </w:r>
    </w:p>
    <w:p w14:paraId="2A6D590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82.   Финансовая отчетность </w:t>
      </w:r>
    </w:p>
    <w:p w14:paraId="3FFD364A"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b/>
          <w:bCs/>
          <w:sz w:val="24"/>
          <w:szCs w:val="24"/>
        </w:rPr>
        <w:t>Руководитель</w:t>
      </w:r>
    </w:p>
    <w:p w14:paraId="701886B4"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84.   В списке должников, временно ограниченных на выезд</w:t>
      </w:r>
    </w:p>
    <w:p w14:paraId="77F48EB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85.   Реестр розыска должников по алиментам</w:t>
      </w:r>
    </w:p>
    <w:p w14:paraId="7C13EEE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86.   Уголовный розыск</w:t>
      </w:r>
    </w:p>
    <w:p w14:paraId="23C0E777"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87.   Розыск без вести пропавших лиц</w:t>
      </w:r>
    </w:p>
    <w:p w14:paraId="3A7C881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88.   Лица, связанные с финансированием терроризма</w:t>
      </w:r>
    </w:p>
    <w:p w14:paraId="567D9540"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89.   В базе педофилов</w:t>
      </w:r>
    </w:p>
    <w:p w14:paraId="2AD38940"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   Должники/ответчики по исполнительным производствам </w:t>
      </w:r>
    </w:p>
    <w:p w14:paraId="10451D4A"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92.   Должники/ответчики по исполнительным документам</w:t>
      </w:r>
    </w:p>
    <w:p w14:paraId="46816CD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93.   Налоговая задолженность</w:t>
      </w:r>
    </w:p>
    <w:p w14:paraId="6E39161F"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94.   Судебные дела с упоминанием ФИО директора</w:t>
      </w:r>
    </w:p>
    <w:p w14:paraId="1F128EF0" w14:textId="77777777" w:rsidR="008632E4" w:rsidRDefault="008632E4" w:rsidP="008632E4">
      <w:pPr>
        <w:ind w:left="840" w:right="560" w:hanging="420"/>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95.   </w:t>
      </w:r>
      <w:r>
        <w:rPr>
          <w:rFonts w:ascii="Times New Roman" w:eastAsia="Times New Roman" w:hAnsi="Times New Roman" w:cs="Times New Roman"/>
          <w:b/>
          <w:bCs/>
          <w:sz w:val="24"/>
          <w:szCs w:val="24"/>
        </w:rPr>
        <w:t xml:space="preserve">Учредители </w:t>
      </w:r>
    </w:p>
    <w:p w14:paraId="2602416A"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96.   В списке должников, временно ограниченных на выезд (для </w:t>
      </w:r>
      <w:proofErr w:type="spellStart"/>
      <w:r>
        <w:rPr>
          <w:rFonts w:ascii="Times New Roman" w:eastAsia="Times New Roman" w:hAnsi="Times New Roman" w:cs="Times New Roman"/>
          <w:sz w:val="24"/>
          <w:szCs w:val="24"/>
        </w:rPr>
        <w:t>юрлиц</w:t>
      </w:r>
      <w:proofErr w:type="spellEnd"/>
      <w:r>
        <w:rPr>
          <w:rFonts w:ascii="Times New Roman" w:eastAsia="Times New Roman" w:hAnsi="Times New Roman" w:cs="Times New Roman"/>
          <w:sz w:val="24"/>
          <w:szCs w:val="24"/>
        </w:rPr>
        <w:t xml:space="preserve"> и физлиц)</w:t>
      </w:r>
    </w:p>
    <w:p w14:paraId="3F944A23"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97.   Реестр розыска должников по алиментам (для физлиц)</w:t>
      </w:r>
    </w:p>
    <w:p w14:paraId="36ECF742"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98.   Уголовный розыск (для физлиц)</w:t>
      </w:r>
    </w:p>
    <w:p w14:paraId="3BD670F3"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99.   Розыск без вести пропавших лиц (для физлиц)</w:t>
      </w:r>
    </w:p>
    <w:p w14:paraId="2CB7E92E"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100.Лица и организации, связанные с финансированием терроризма</w:t>
      </w:r>
    </w:p>
    <w:p w14:paraId="26794774"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101.В базе педофилов (для физлиц)</w:t>
      </w:r>
    </w:p>
    <w:p w14:paraId="15B6FA65"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103.Должники/ответчики по исполнительным производствам (для </w:t>
      </w:r>
      <w:proofErr w:type="spellStart"/>
      <w:r>
        <w:rPr>
          <w:rFonts w:ascii="Times New Roman" w:eastAsia="Times New Roman" w:hAnsi="Times New Roman" w:cs="Times New Roman"/>
          <w:sz w:val="24"/>
          <w:szCs w:val="24"/>
        </w:rPr>
        <w:t>юрлиц</w:t>
      </w:r>
      <w:proofErr w:type="spellEnd"/>
      <w:r>
        <w:rPr>
          <w:rFonts w:ascii="Times New Roman" w:eastAsia="Times New Roman" w:hAnsi="Times New Roman" w:cs="Times New Roman"/>
          <w:sz w:val="24"/>
          <w:szCs w:val="24"/>
        </w:rPr>
        <w:t xml:space="preserve"> и физлиц)</w:t>
      </w:r>
    </w:p>
    <w:p w14:paraId="27B0B296"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104.Должники/ответчики по исполнительным документам (для </w:t>
      </w:r>
      <w:proofErr w:type="spellStart"/>
      <w:r>
        <w:rPr>
          <w:rFonts w:ascii="Times New Roman" w:eastAsia="Times New Roman" w:hAnsi="Times New Roman" w:cs="Times New Roman"/>
          <w:sz w:val="24"/>
          <w:szCs w:val="24"/>
        </w:rPr>
        <w:t>юрлиц</w:t>
      </w:r>
      <w:proofErr w:type="spellEnd"/>
      <w:r>
        <w:rPr>
          <w:rFonts w:ascii="Times New Roman" w:eastAsia="Times New Roman" w:hAnsi="Times New Roman" w:cs="Times New Roman"/>
          <w:sz w:val="24"/>
          <w:szCs w:val="24"/>
        </w:rPr>
        <w:t xml:space="preserve"> и физлиц)</w:t>
      </w:r>
    </w:p>
    <w:p w14:paraId="40BFD951" w14:textId="77777777" w:rsidR="008632E4" w:rsidRDefault="008632E4" w:rsidP="008632E4">
      <w:pPr>
        <w:ind w:left="840" w:right="560" w:hanging="4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105.Налоговая задолженность (для </w:t>
      </w:r>
      <w:proofErr w:type="spellStart"/>
      <w:r>
        <w:rPr>
          <w:rFonts w:ascii="Times New Roman" w:eastAsia="Times New Roman" w:hAnsi="Times New Roman" w:cs="Times New Roman"/>
          <w:sz w:val="24"/>
          <w:szCs w:val="24"/>
        </w:rPr>
        <w:t>юрлиц</w:t>
      </w:r>
      <w:proofErr w:type="spellEnd"/>
      <w:r>
        <w:rPr>
          <w:rFonts w:ascii="Times New Roman" w:eastAsia="Times New Roman" w:hAnsi="Times New Roman" w:cs="Times New Roman"/>
          <w:sz w:val="24"/>
          <w:szCs w:val="24"/>
        </w:rPr>
        <w:t xml:space="preserve"> и физлиц)</w:t>
      </w:r>
    </w:p>
    <w:p w14:paraId="1B00D471" w14:textId="77777777" w:rsidR="008632E4" w:rsidRPr="008477B6"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14:paraId="09E2A8A1" w14:textId="77777777" w:rsidR="008632E4" w:rsidRPr="004E5F35" w:rsidRDefault="008632E4" w:rsidP="008632E4">
      <w:pPr>
        <w:ind w:right="560"/>
        <w:rPr>
          <w:rFonts w:ascii="Times New Roman" w:eastAsia="Times New Roman" w:hAnsi="Times New Roman" w:cs="Times New Roman"/>
          <w:b/>
          <w:bCs/>
          <w:sz w:val="24"/>
          <w:szCs w:val="24"/>
          <w:lang w:val="ru-RU"/>
        </w:rPr>
      </w:pPr>
    </w:p>
    <w:p w14:paraId="576BD718"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Индивидуальные предприниматели</w:t>
      </w:r>
    </w:p>
    <w:p w14:paraId="5F278CCF" w14:textId="77777777" w:rsidR="008632E4" w:rsidRDefault="008632E4" w:rsidP="008632E4">
      <w:pPr>
        <w:rPr>
          <w:rFonts w:ascii="Times New Roman" w:eastAsia="Times New Roman" w:hAnsi="Times New Roman" w:cs="Times New Roman"/>
          <w:sz w:val="24"/>
          <w:szCs w:val="24"/>
        </w:rPr>
      </w:pPr>
    </w:p>
    <w:p w14:paraId="0B51B9EB" w14:textId="77777777" w:rsidR="008632E4" w:rsidRDefault="008632E4" w:rsidP="008632E4">
      <w:pPr>
        <w:rPr>
          <w:rFonts w:ascii="Times New Roman" w:eastAsia="Times New Roman" w:hAnsi="Times New Roman" w:cs="Times New Roman"/>
          <w:sz w:val="24"/>
          <w:szCs w:val="24"/>
        </w:rPr>
      </w:pPr>
    </w:p>
    <w:p w14:paraId="5956223E"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Предприятие</w:t>
      </w:r>
    </w:p>
    <w:p w14:paraId="586C955D"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Название (если есть) </w:t>
      </w:r>
    </w:p>
    <w:p w14:paraId="58AAFFC1"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             ФИО руководителя</w:t>
      </w:r>
    </w:p>
    <w:p w14:paraId="33226954"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             ИИН</w:t>
      </w:r>
    </w:p>
    <w:p w14:paraId="4A2F89AA"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4.             Дата регистрации</w:t>
      </w:r>
    </w:p>
    <w:p w14:paraId="1CC129E8"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5.             Количество сотрудников</w:t>
      </w:r>
    </w:p>
    <w:p w14:paraId="39717961"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6.             Юридический адрес</w:t>
      </w:r>
    </w:p>
    <w:p w14:paraId="514A5EBF"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7.             Контакты (при наличии)</w:t>
      </w:r>
    </w:p>
    <w:p w14:paraId="2D219D6E"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8.             Вид деятельности по ОКЭД (основной, дополнительный)</w:t>
      </w:r>
    </w:p>
    <w:p w14:paraId="7DA148D8"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9.             Форма собственности</w:t>
      </w:r>
    </w:p>
    <w:p w14:paraId="2F74760A"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10.          Сведения о лицензиях</w:t>
      </w:r>
    </w:p>
    <w:p w14:paraId="21E122F2"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11.          Сведения о судебных разбирательствах (по точному и неточному совпадению)</w:t>
      </w:r>
    </w:p>
    <w:p w14:paraId="55065210"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12.          Сведения о компаниях, где совпадает ФИО руководителя</w:t>
      </w:r>
    </w:p>
    <w:p w14:paraId="6E8719D5"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13.          Сведения о компаниях по тому же юр. адресу</w:t>
      </w:r>
    </w:p>
    <w:p w14:paraId="4FF70168"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Сведения о статусе </w:t>
      </w:r>
    </w:p>
    <w:p w14:paraId="51FDC487"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14.          Дата снятия с учета</w:t>
      </w:r>
    </w:p>
    <w:p w14:paraId="0F694F67"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15.          Периоды приостановления деятельности</w:t>
      </w:r>
    </w:p>
    <w:p w14:paraId="5617EC85"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16.          Причина снятия с учета</w:t>
      </w:r>
    </w:p>
    <w:p w14:paraId="6ED99CCE"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          Наличие налоговой задолженности более 150 МРП для ЮЛ, 10 МРП для </w:t>
      </w:r>
      <w:proofErr w:type="spellStart"/>
      <w:r>
        <w:rPr>
          <w:rFonts w:ascii="Times New Roman" w:eastAsia="Times New Roman" w:hAnsi="Times New Roman" w:cs="Times New Roman"/>
          <w:sz w:val="24"/>
          <w:szCs w:val="24"/>
        </w:rPr>
        <w:t>самозанятых</w:t>
      </w:r>
      <w:proofErr w:type="spellEnd"/>
      <w:r>
        <w:rPr>
          <w:rFonts w:ascii="Times New Roman" w:eastAsia="Times New Roman" w:hAnsi="Times New Roman" w:cs="Times New Roman"/>
          <w:sz w:val="24"/>
          <w:szCs w:val="24"/>
        </w:rPr>
        <w:t xml:space="preserve"> и ФЛ</w:t>
      </w:r>
    </w:p>
    <w:p w14:paraId="2D6179A8"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18.          Стадия банкротства</w:t>
      </w:r>
    </w:p>
    <w:p w14:paraId="0F84EE63"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9BA02F6"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Факторы риска </w:t>
      </w:r>
    </w:p>
    <w:p w14:paraId="70107DA4"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          Признано </w:t>
      </w:r>
      <w:proofErr w:type="spellStart"/>
      <w:r>
        <w:rPr>
          <w:rFonts w:ascii="Times New Roman" w:eastAsia="Times New Roman" w:hAnsi="Times New Roman" w:cs="Times New Roman"/>
          <w:sz w:val="24"/>
          <w:szCs w:val="24"/>
        </w:rPr>
        <w:t>лжепредприятием</w:t>
      </w:r>
      <w:proofErr w:type="spellEnd"/>
    </w:p>
    <w:p w14:paraId="43B0FA88" w14:textId="77777777" w:rsidR="008632E4" w:rsidRDefault="008632E4" w:rsidP="008632E4">
      <w:pPr>
        <w:ind w:right="56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20.          В списке должников, временно ограниченных на выезд (запрет на выезд на должностных лиц компании, проверка по БИН)</w:t>
      </w:r>
    </w:p>
    <w:p w14:paraId="77881A48" w14:textId="77777777" w:rsidR="008632E4" w:rsidRPr="00637340" w:rsidRDefault="008632E4" w:rsidP="008632E4">
      <w:pPr>
        <w:ind w:right="56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21.          </w:t>
      </w:r>
      <w:r w:rsidRPr="00637340">
        <w:rPr>
          <w:rFonts w:ascii="Times New Roman" w:eastAsia="Times New Roman" w:hAnsi="Times New Roman" w:cs="Times New Roman"/>
          <w:sz w:val="24"/>
          <w:szCs w:val="24"/>
          <w:lang w:val="ru-RU"/>
        </w:rPr>
        <w:t>В списке компаний, попавших под налоговую проверку в 1-ом полугодии</w:t>
      </w:r>
    </w:p>
    <w:p w14:paraId="3B65250E" w14:textId="77777777" w:rsidR="008632E4" w:rsidRPr="00637340"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 xml:space="preserve">22.          </w:t>
      </w:r>
      <w:r w:rsidRPr="00637340">
        <w:rPr>
          <w:rFonts w:ascii="Times New Roman" w:eastAsia="Times New Roman" w:hAnsi="Times New Roman" w:cs="Times New Roman"/>
          <w:sz w:val="24"/>
          <w:szCs w:val="24"/>
          <w:lang w:val="ru-RU"/>
        </w:rPr>
        <w:t>В списке компаний, попавших под налоговую проверку во 2-ом полугодии</w:t>
      </w:r>
    </w:p>
    <w:p w14:paraId="324B6F51"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Налогоплательщики, сделки (операции) с которыми совершены без фактического выполнения работ</w:t>
      </w:r>
    </w:p>
    <w:p w14:paraId="12FA391D"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Исполнительные производства</w:t>
      </w:r>
    </w:p>
    <w:p w14:paraId="246DDA57"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5</w:t>
      </w:r>
      <w:r>
        <w:rPr>
          <w:rFonts w:ascii="Times New Roman" w:eastAsia="Times New Roman" w:hAnsi="Times New Roman" w:cs="Times New Roman"/>
          <w:sz w:val="24"/>
          <w:szCs w:val="24"/>
        </w:rPr>
        <w:t>.          Налоговая задолженность</w:t>
      </w:r>
    </w:p>
    <w:p w14:paraId="255DF60D"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Задолженность по таможенным платежам</w:t>
      </w:r>
    </w:p>
    <w:p w14:paraId="20B51E47"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Ограничение выписки ЭСФ</w:t>
      </w:r>
    </w:p>
    <w:p w14:paraId="5F573D31"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14:paraId="30D371DE"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Финансы</w:t>
      </w:r>
    </w:p>
    <w:p w14:paraId="3AC42F29"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Сведения о степени риска налогоплательщика, по результатам категорирования КГД (уровень риска низкий, средний, высокий)</w:t>
      </w:r>
    </w:p>
    <w:p w14:paraId="135205C0"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lang w:val="ru-RU"/>
        </w:rPr>
        <w:t>9</w:t>
      </w:r>
      <w:r>
        <w:rPr>
          <w:rFonts w:ascii="Times New Roman" w:eastAsia="Times New Roman" w:hAnsi="Times New Roman" w:cs="Times New Roman"/>
          <w:sz w:val="24"/>
          <w:szCs w:val="24"/>
        </w:rPr>
        <w:t>.          Код КБЕ</w:t>
      </w:r>
    </w:p>
    <w:p w14:paraId="4CB33FA9"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39E16FB"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Сведения об участии в закупках</w:t>
      </w:r>
    </w:p>
    <w:p w14:paraId="32E453D5"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30</w:t>
      </w:r>
      <w:r>
        <w:rPr>
          <w:rFonts w:ascii="Times New Roman" w:eastAsia="Times New Roman" w:hAnsi="Times New Roman" w:cs="Times New Roman"/>
          <w:sz w:val="24"/>
          <w:szCs w:val="24"/>
        </w:rPr>
        <w:t>.          Сведения об участии в закупках АО «</w:t>
      </w:r>
      <w:proofErr w:type="spellStart"/>
      <w:r>
        <w:rPr>
          <w:rFonts w:ascii="Times New Roman" w:eastAsia="Times New Roman" w:hAnsi="Times New Roman" w:cs="Times New Roman"/>
          <w:sz w:val="24"/>
          <w:szCs w:val="24"/>
        </w:rPr>
        <w:t>Самрук-Қазына</w:t>
      </w:r>
      <w:proofErr w:type="spellEnd"/>
      <w:r>
        <w:rPr>
          <w:rFonts w:ascii="Times New Roman" w:eastAsia="Times New Roman" w:hAnsi="Times New Roman" w:cs="Times New Roman"/>
          <w:sz w:val="24"/>
          <w:szCs w:val="24"/>
        </w:rPr>
        <w:t>»</w:t>
      </w:r>
    </w:p>
    <w:p w14:paraId="7C70D224"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1</w:t>
      </w:r>
      <w:r>
        <w:rPr>
          <w:rFonts w:ascii="Times New Roman" w:eastAsia="Times New Roman" w:hAnsi="Times New Roman" w:cs="Times New Roman"/>
          <w:sz w:val="24"/>
          <w:szCs w:val="24"/>
        </w:rPr>
        <w:t>.          Сведения об участии в государственных закупках</w:t>
      </w:r>
    </w:p>
    <w:p w14:paraId="0F3A9F06"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Госконтракты</w:t>
      </w:r>
      <w:proofErr w:type="spellEnd"/>
    </w:p>
    <w:p w14:paraId="56F36B0A"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Недобросовестный участник государственных закупок</w:t>
      </w:r>
    </w:p>
    <w:p w14:paraId="535E51DF"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Недобросовестный поставщик АО «</w:t>
      </w:r>
      <w:proofErr w:type="spellStart"/>
      <w:r>
        <w:rPr>
          <w:rFonts w:ascii="Times New Roman" w:eastAsia="Times New Roman" w:hAnsi="Times New Roman" w:cs="Times New Roman"/>
          <w:sz w:val="24"/>
          <w:szCs w:val="24"/>
        </w:rPr>
        <w:t>Самрук-Қазына</w:t>
      </w:r>
      <w:proofErr w:type="spellEnd"/>
      <w:r>
        <w:rPr>
          <w:rFonts w:ascii="Times New Roman" w:eastAsia="Times New Roman" w:hAnsi="Times New Roman" w:cs="Times New Roman"/>
          <w:sz w:val="24"/>
          <w:szCs w:val="24"/>
        </w:rPr>
        <w:t>»</w:t>
      </w:r>
    </w:p>
    <w:p w14:paraId="6477BFC9"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0571D0"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Руководитель</w:t>
      </w:r>
    </w:p>
    <w:p w14:paraId="28EC12B4"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5</w:t>
      </w:r>
      <w:r>
        <w:rPr>
          <w:rFonts w:ascii="Times New Roman" w:eastAsia="Times New Roman" w:hAnsi="Times New Roman" w:cs="Times New Roman"/>
          <w:sz w:val="24"/>
          <w:szCs w:val="24"/>
        </w:rPr>
        <w:t>.          В списке должников, временно ограниченных на выезд</w:t>
      </w:r>
    </w:p>
    <w:p w14:paraId="03964A94"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6</w:t>
      </w:r>
      <w:r>
        <w:rPr>
          <w:rFonts w:ascii="Times New Roman" w:eastAsia="Times New Roman" w:hAnsi="Times New Roman" w:cs="Times New Roman"/>
          <w:sz w:val="24"/>
          <w:szCs w:val="24"/>
        </w:rPr>
        <w:t>.          Реестр розыска должников по алиментам</w:t>
      </w:r>
    </w:p>
    <w:p w14:paraId="37B7B24F"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7</w:t>
      </w:r>
      <w:r>
        <w:rPr>
          <w:rFonts w:ascii="Times New Roman" w:eastAsia="Times New Roman" w:hAnsi="Times New Roman" w:cs="Times New Roman"/>
          <w:sz w:val="24"/>
          <w:szCs w:val="24"/>
        </w:rPr>
        <w:t>.          Уголовный розыск</w:t>
      </w:r>
    </w:p>
    <w:p w14:paraId="1D40506D"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sz w:val="24"/>
          <w:szCs w:val="24"/>
          <w:lang w:val="ru-RU"/>
        </w:rPr>
        <w:t>8</w:t>
      </w:r>
      <w:r>
        <w:rPr>
          <w:rFonts w:ascii="Times New Roman" w:eastAsia="Times New Roman" w:hAnsi="Times New Roman" w:cs="Times New Roman"/>
          <w:sz w:val="24"/>
          <w:szCs w:val="24"/>
        </w:rPr>
        <w:t>.          Розыск без вести пропавших лиц</w:t>
      </w:r>
    </w:p>
    <w:p w14:paraId="475A2343"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lang w:val="ru-RU"/>
        </w:rPr>
        <w:t>39</w:t>
      </w:r>
      <w:r>
        <w:rPr>
          <w:rFonts w:ascii="Times New Roman" w:eastAsia="Times New Roman" w:hAnsi="Times New Roman" w:cs="Times New Roman"/>
          <w:sz w:val="24"/>
          <w:szCs w:val="24"/>
        </w:rPr>
        <w:t>.          Лица, связанные с финансированием терроризма</w:t>
      </w:r>
    </w:p>
    <w:p w14:paraId="6807ADFC"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0</w:t>
      </w:r>
      <w:r>
        <w:rPr>
          <w:rFonts w:ascii="Times New Roman" w:eastAsia="Times New Roman" w:hAnsi="Times New Roman" w:cs="Times New Roman"/>
          <w:sz w:val="24"/>
          <w:szCs w:val="24"/>
        </w:rPr>
        <w:t>.          В базе педофилов</w:t>
      </w:r>
    </w:p>
    <w:p w14:paraId="09AA84ED"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1</w:t>
      </w:r>
      <w:r>
        <w:rPr>
          <w:rFonts w:ascii="Times New Roman" w:eastAsia="Times New Roman" w:hAnsi="Times New Roman" w:cs="Times New Roman"/>
          <w:sz w:val="24"/>
          <w:szCs w:val="24"/>
        </w:rPr>
        <w:t xml:space="preserve">.          Должники/ответчики по исполнительным производствам </w:t>
      </w:r>
    </w:p>
    <w:p w14:paraId="6DBA2C8C"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2</w:t>
      </w:r>
      <w:r>
        <w:rPr>
          <w:rFonts w:ascii="Times New Roman" w:eastAsia="Times New Roman" w:hAnsi="Times New Roman" w:cs="Times New Roman"/>
          <w:sz w:val="24"/>
          <w:szCs w:val="24"/>
        </w:rPr>
        <w:t>.          Должники/ответчики по исполнительным документам</w:t>
      </w:r>
    </w:p>
    <w:p w14:paraId="1A4BD665"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3</w:t>
      </w:r>
      <w:r>
        <w:rPr>
          <w:rFonts w:ascii="Times New Roman" w:eastAsia="Times New Roman" w:hAnsi="Times New Roman" w:cs="Times New Roman"/>
          <w:sz w:val="24"/>
          <w:szCs w:val="24"/>
        </w:rPr>
        <w:t>.          Налоговая задолженность</w:t>
      </w:r>
    </w:p>
    <w:p w14:paraId="6A6CAAF1" w14:textId="77777777" w:rsidR="008632E4" w:rsidRPr="004E5F35" w:rsidRDefault="008632E4" w:rsidP="008632E4">
      <w:pPr>
        <w:ind w:right="560"/>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rPr>
        <w:t>4</w:t>
      </w:r>
      <w:r>
        <w:rPr>
          <w:rFonts w:ascii="Times New Roman" w:eastAsia="Times New Roman" w:hAnsi="Times New Roman" w:cs="Times New Roman"/>
          <w:sz w:val="24"/>
          <w:szCs w:val="24"/>
          <w:lang w:val="ru-RU"/>
        </w:rPr>
        <w:t>4</w:t>
      </w:r>
      <w:r>
        <w:rPr>
          <w:rFonts w:ascii="Times New Roman" w:eastAsia="Times New Roman" w:hAnsi="Times New Roman" w:cs="Times New Roman"/>
          <w:sz w:val="24"/>
          <w:szCs w:val="24"/>
        </w:rPr>
        <w:t>.          Судебные дела с упоминанием ФИО директора</w:t>
      </w:r>
    </w:p>
    <w:p w14:paraId="65E6DFFA" w14:textId="77777777" w:rsidR="008632E4" w:rsidRDefault="008632E4" w:rsidP="008632E4">
      <w:pPr>
        <w:ind w:righ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52B6065" w14:textId="77777777" w:rsidR="008632E4" w:rsidRDefault="008632E4" w:rsidP="008632E4">
      <w:pPr>
        <w:ind w:right="56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Юридические лица и ИП России</w:t>
      </w:r>
    </w:p>
    <w:p w14:paraId="4C1DF615" w14:textId="77777777" w:rsidR="008632E4" w:rsidRDefault="008632E4" w:rsidP="008632E4">
      <w:pPr>
        <w:rPr>
          <w:rFonts w:ascii="Times New Roman" w:eastAsia="Times New Roman" w:hAnsi="Times New Roman" w:cs="Times New Roman"/>
          <w:sz w:val="24"/>
          <w:szCs w:val="24"/>
        </w:rPr>
      </w:pPr>
    </w:p>
    <w:p w14:paraId="347652FB" w14:textId="77777777" w:rsidR="008632E4" w:rsidRDefault="008632E4" w:rsidP="008632E4">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Сводная информация</w:t>
      </w:r>
    </w:p>
    <w:p w14:paraId="3A5A285F"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Реквизиты</w:t>
      </w:r>
    </w:p>
    <w:p w14:paraId="2FCB9F67"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ИНН</w:t>
      </w:r>
    </w:p>
    <w:p w14:paraId="31AEF28F"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ОГРН</w:t>
      </w:r>
    </w:p>
    <w:p w14:paraId="1F9C1E02"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КПП</w:t>
      </w:r>
    </w:p>
    <w:p w14:paraId="43380632"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ОКПО</w:t>
      </w:r>
    </w:p>
    <w:p w14:paraId="57529357"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Адрес регистрации</w:t>
      </w:r>
    </w:p>
    <w:p w14:paraId="15EB4F05" w14:textId="77777777" w:rsidR="008632E4" w:rsidRDefault="008632E4" w:rsidP="008632E4">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Код КЛАДР</w:t>
      </w:r>
    </w:p>
    <w:p w14:paraId="7F432132" w14:textId="77777777" w:rsidR="008632E4" w:rsidRDefault="008632E4" w:rsidP="008632E4">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Статус</w:t>
      </w:r>
    </w:p>
    <w:p w14:paraId="4D5D65B6" w14:textId="77777777" w:rsidR="008632E4" w:rsidRDefault="008632E4" w:rsidP="008632E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Статус</w:t>
      </w:r>
    </w:p>
    <w:p w14:paraId="1313DC59" w14:textId="77777777" w:rsidR="008632E4" w:rsidRDefault="008632E4" w:rsidP="008632E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Дата регистрации</w:t>
      </w:r>
    </w:p>
    <w:p w14:paraId="7BF90504" w14:textId="77777777" w:rsidR="008632E4" w:rsidRDefault="008632E4" w:rsidP="008632E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Тип регистрации</w:t>
      </w:r>
    </w:p>
    <w:p w14:paraId="1B425D9F" w14:textId="77777777" w:rsidR="008632E4" w:rsidRDefault="008632E4" w:rsidP="008632E4">
      <w:pPr>
        <w:numPr>
          <w:ilvl w:val="0"/>
          <w:numId w:val="9"/>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Создание юридического лица</w:t>
      </w:r>
    </w:p>
    <w:p w14:paraId="5C0E5748" w14:textId="77777777" w:rsidR="008632E4" w:rsidRDefault="008632E4" w:rsidP="008632E4">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Отчеты</w:t>
      </w:r>
    </w:p>
    <w:p w14:paraId="2D3739AD" w14:textId="77777777" w:rsidR="008632E4" w:rsidRDefault="008632E4" w:rsidP="008632E4">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Отчет компании</w:t>
      </w:r>
    </w:p>
    <w:p w14:paraId="3AAC777E" w14:textId="77777777" w:rsidR="008632E4" w:rsidRDefault="008632E4" w:rsidP="008632E4">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Справка ЕРГЮЛ</w:t>
      </w:r>
    </w:p>
    <w:p w14:paraId="0570E7DB" w14:textId="77777777" w:rsidR="008632E4" w:rsidRDefault="008632E4" w:rsidP="008632E4">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Виды деятельности</w:t>
      </w:r>
    </w:p>
    <w:p w14:paraId="577B702F" w14:textId="77777777" w:rsidR="008632E4" w:rsidRDefault="008632E4" w:rsidP="008632E4">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Расшифровка, код, основной/</w:t>
      </w:r>
      <w:proofErr w:type="spellStart"/>
      <w:r>
        <w:rPr>
          <w:rFonts w:ascii="Times New Roman" w:eastAsia="Times New Roman" w:hAnsi="Times New Roman" w:cs="Times New Roman"/>
          <w:sz w:val="24"/>
          <w:szCs w:val="24"/>
        </w:rPr>
        <w:t>доп</w:t>
      </w:r>
      <w:proofErr w:type="spellEnd"/>
    </w:p>
    <w:p w14:paraId="358B9AAF" w14:textId="77777777" w:rsidR="008632E4" w:rsidRDefault="008632E4" w:rsidP="008632E4">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Руководство</w:t>
      </w:r>
    </w:p>
    <w:p w14:paraId="47B9FCB9"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Генеральный директор</w:t>
      </w:r>
    </w:p>
    <w:p w14:paraId="4521142E"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Учредитель ФЛ</w:t>
      </w:r>
    </w:p>
    <w:p w14:paraId="211013C9"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Учредители ЮЛ</w:t>
      </w:r>
    </w:p>
    <w:p w14:paraId="00D3CF27"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Учредители ПИФ</w:t>
      </w:r>
    </w:p>
    <w:p w14:paraId="58BEC96F"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Учредители МО</w:t>
      </w:r>
    </w:p>
    <w:p w14:paraId="2A427EFE"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Зарубежные учредители</w:t>
      </w:r>
    </w:p>
    <w:p w14:paraId="540EA925"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Управляющие компании</w:t>
      </w:r>
    </w:p>
    <w:p w14:paraId="517BC63C" w14:textId="77777777" w:rsidR="008632E4" w:rsidRDefault="008632E4" w:rsidP="008632E4">
      <w:pPr>
        <w:numPr>
          <w:ilvl w:val="0"/>
          <w:numId w:val="2"/>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Акционеры</w:t>
      </w:r>
    </w:p>
    <w:p w14:paraId="1470C4D1" w14:textId="77777777" w:rsidR="008632E4" w:rsidRDefault="008632E4" w:rsidP="008632E4">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РЕЕСТРЫ</w:t>
      </w:r>
    </w:p>
    <w:p w14:paraId="453B314F"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Налоги</w:t>
      </w:r>
    </w:p>
    <w:p w14:paraId="0ADF8410"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График динамики</w:t>
      </w:r>
    </w:p>
    <w:p w14:paraId="3BD9FD8E"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Налоговые отчисления по годам</w:t>
      </w:r>
    </w:p>
    <w:p w14:paraId="34E0FCB7"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Налоговые правонарушения и недоимки</w:t>
      </w:r>
    </w:p>
    <w:p w14:paraId="364BC0F0"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Финансы</w:t>
      </w:r>
    </w:p>
    <w:p w14:paraId="13358378"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Лицензии</w:t>
      </w:r>
    </w:p>
    <w:p w14:paraId="070142A0"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Сертификаты</w:t>
      </w:r>
    </w:p>
    <w:p w14:paraId="5665B829"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Декларации</w:t>
      </w:r>
    </w:p>
    <w:p w14:paraId="1756D40A" w14:textId="77777777" w:rsidR="008632E4" w:rsidRDefault="008632E4" w:rsidP="008632E4">
      <w:pPr>
        <w:numPr>
          <w:ilvl w:val="0"/>
          <w:numId w:val="6"/>
        </w:numP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Госконтракты</w:t>
      </w:r>
      <w:proofErr w:type="spellEnd"/>
      <w:r>
        <w:rPr>
          <w:rFonts w:ascii="Times New Roman" w:eastAsia="Times New Roman" w:hAnsi="Times New Roman" w:cs="Times New Roman"/>
          <w:sz w:val="24"/>
          <w:szCs w:val="24"/>
        </w:rPr>
        <w:t xml:space="preserve"> и закупки</w:t>
      </w:r>
    </w:p>
    <w:p w14:paraId="7911409F"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Торгово-промышленная палата</w:t>
      </w:r>
    </w:p>
    <w:p w14:paraId="25E90E6C" w14:textId="77777777" w:rsidR="008632E4" w:rsidRDefault="008632E4" w:rsidP="008632E4">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Особые реестры</w:t>
      </w:r>
    </w:p>
    <w:p w14:paraId="78DB060B" w14:textId="77777777" w:rsidR="008632E4" w:rsidRDefault="008632E4" w:rsidP="008632E4">
      <w:pPr>
        <w:numPr>
          <w:ilvl w:val="0"/>
          <w:numId w:val="7"/>
        </w:num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ФАКТОРЫ РИСКА</w:t>
      </w:r>
    </w:p>
    <w:p w14:paraId="0583D8C6" w14:textId="77777777" w:rsidR="008632E4" w:rsidRDefault="008632E4" w:rsidP="008632E4">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Судебные дела</w:t>
      </w:r>
    </w:p>
    <w:p w14:paraId="2E1FD250" w14:textId="77777777" w:rsidR="008632E4" w:rsidRDefault="008632E4" w:rsidP="008632E4">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Исполнительные производства</w:t>
      </w:r>
    </w:p>
    <w:p w14:paraId="15D40B40" w14:textId="77777777" w:rsidR="008632E4" w:rsidRDefault="008632E4" w:rsidP="008632E4">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Планы проверок</w:t>
      </w:r>
    </w:p>
    <w:p w14:paraId="02C054F8" w14:textId="77777777" w:rsidR="008632E4" w:rsidRDefault="008632E4" w:rsidP="008632E4">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Сообщения о банкротстве</w:t>
      </w:r>
    </w:p>
    <w:p w14:paraId="278862D8" w14:textId="77777777" w:rsidR="008632E4" w:rsidRDefault="008632E4" w:rsidP="008632E4">
      <w:pPr>
        <w:ind w:right="560"/>
        <w:rPr>
          <w:rFonts w:ascii="Times New Roman" w:eastAsia="Times New Roman" w:hAnsi="Times New Roman" w:cs="Times New Roman"/>
          <w:sz w:val="24"/>
          <w:szCs w:val="24"/>
        </w:rPr>
      </w:pPr>
    </w:p>
    <w:p w14:paraId="3644CD84" w14:textId="77777777" w:rsidR="008632E4" w:rsidRDefault="008632E4" w:rsidP="008632E4">
      <w:pPr>
        <w:rPr>
          <w:rFonts w:ascii="Times New Roman" w:eastAsia="Times New Roman" w:hAnsi="Times New Roman" w:cs="Times New Roman"/>
          <w:sz w:val="24"/>
          <w:szCs w:val="24"/>
          <w:highlight w:val="white"/>
        </w:rPr>
      </w:pPr>
    </w:p>
    <w:p w14:paraId="088D11A8" w14:textId="77777777" w:rsidR="008632E4" w:rsidRDefault="008632E4" w:rsidP="008632E4">
      <w:pPr>
        <w:jc w:val="both"/>
        <w:rPr>
          <w:rFonts w:ascii="Times New Roman" w:eastAsia="Times New Roman" w:hAnsi="Times New Roman" w:cs="Times New Roman"/>
          <w:sz w:val="24"/>
          <w:szCs w:val="24"/>
          <w:highlight w:val="white"/>
        </w:rPr>
      </w:pPr>
    </w:p>
    <w:p w14:paraId="26EAFF33" w14:textId="77777777" w:rsidR="008632E4" w:rsidRDefault="008632E4" w:rsidP="008632E4">
      <w:pPr>
        <w:jc w:val="both"/>
        <w:rPr>
          <w:rFonts w:ascii="Times New Roman" w:eastAsia="Times New Roman" w:hAnsi="Times New Roman" w:cs="Times New Roman"/>
          <w:sz w:val="24"/>
          <w:szCs w:val="24"/>
          <w:shd w:val="clear" w:color="auto" w:fill="F4CCCC"/>
        </w:rPr>
      </w:pPr>
    </w:p>
    <w:p w14:paraId="204CFE9A" w14:textId="77777777" w:rsidR="008632E4" w:rsidRDefault="008632E4" w:rsidP="008632E4">
      <w:pPr>
        <w:ind w:right="560"/>
        <w:jc w:val="both"/>
        <w:rPr>
          <w:rFonts w:ascii="Times New Roman" w:eastAsia="Times New Roman" w:hAnsi="Times New Roman" w:cs="Times New Roman"/>
          <w:sz w:val="24"/>
          <w:szCs w:val="24"/>
          <w:shd w:val="clear" w:color="auto" w:fill="F4CCCC"/>
        </w:rPr>
      </w:pPr>
    </w:p>
    <w:p w14:paraId="44D020D4" w14:textId="77777777" w:rsidR="008632E4" w:rsidRDefault="008632E4" w:rsidP="008632E4"/>
    <w:p w14:paraId="5F9BB431" w14:textId="77777777" w:rsidR="0067204E" w:rsidRDefault="0067204E"/>
    <w:sectPr w:rsidR="0067204E">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375785F2-33F8-4343-B0A5-22176E375378}"/>
  </w:font>
  <w:font w:name="Calibri">
    <w:panose1 w:val="020F0502020204030204"/>
    <w:charset w:val="CC"/>
    <w:family w:val="swiss"/>
    <w:pitch w:val="variable"/>
    <w:sig w:usb0="E4002EFF" w:usb1="C000247B" w:usb2="00000009" w:usb3="00000000" w:csb0="000001FF" w:csb1="00000000"/>
    <w:embedRegular r:id="rId2" w:fontKey="{F24F29D8-C031-4E46-BF13-E6D6242913CD}"/>
  </w:font>
  <w:font w:name="Cambria">
    <w:panose1 w:val="02040503050406030204"/>
    <w:charset w:val="CC"/>
    <w:family w:val="roman"/>
    <w:pitch w:val="variable"/>
    <w:sig w:usb0="E00006FF" w:usb1="420024FF" w:usb2="02000000" w:usb3="00000000" w:csb0="0000019F" w:csb1="00000000"/>
    <w:embedRegular r:id="rId3" w:fontKey="{B39EB236-54B5-4F74-B4B3-037FA369F1F2}"/>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A25B99"/>
    <w:multiLevelType w:val="multilevel"/>
    <w:tmpl w:val="911A25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AE95F29"/>
    <w:multiLevelType w:val="multilevel"/>
    <w:tmpl w:val="0B5C0C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401F33EE"/>
    <w:multiLevelType w:val="multilevel"/>
    <w:tmpl w:val="F370C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02B731E"/>
    <w:multiLevelType w:val="multilevel"/>
    <w:tmpl w:val="32CE91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1B916BF"/>
    <w:multiLevelType w:val="multilevel"/>
    <w:tmpl w:val="FEB62A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3313F4"/>
    <w:multiLevelType w:val="multilevel"/>
    <w:tmpl w:val="7B944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EBA729B"/>
    <w:multiLevelType w:val="multilevel"/>
    <w:tmpl w:val="0340F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E319CB"/>
    <w:multiLevelType w:val="multilevel"/>
    <w:tmpl w:val="4E441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F935947"/>
    <w:multiLevelType w:val="multilevel"/>
    <w:tmpl w:val="A47EFA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6994980"/>
    <w:multiLevelType w:val="multilevel"/>
    <w:tmpl w:val="F7D0A5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8F83EEA"/>
    <w:multiLevelType w:val="multilevel"/>
    <w:tmpl w:val="C2B07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DB611AD"/>
    <w:multiLevelType w:val="multilevel"/>
    <w:tmpl w:val="A03802DC"/>
    <w:lvl w:ilvl="0">
      <w:start w:val="1"/>
      <w:numFmt w:val="decimal"/>
      <w:lvlText w:val="%1."/>
      <w:lvlJc w:val="left"/>
      <w:pPr>
        <w:ind w:left="720" w:hanging="360"/>
      </w:pPr>
      <w:rPr>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7"/>
  </w:num>
  <w:num w:numId="3">
    <w:abstractNumId w:val="1"/>
  </w:num>
  <w:num w:numId="4">
    <w:abstractNumId w:val="11"/>
  </w:num>
  <w:num w:numId="5">
    <w:abstractNumId w:val="2"/>
  </w:num>
  <w:num w:numId="6">
    <w:abstractNumId w:val="9"/>
  </w:num>
  <w:num w:numId="7">
    <w:abstractNumId w:val="0"/>
  </w:num>
  <w:num w:numId="8">
    <w:abstractNumId w:val="3"/>
  </w:num>
  <w:num w:numId="9">
    <w:abstractNumId w:val="5"/>
  </w:num>
  <w:num w:numId="10">
    <w:abstractNumId w:val="6"/>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04E"/>
    <w:rsid w:val="000854AC"/>
    <w:rsid w:val="000A6308"/>
    <w:rsid w:val="000C38FA"/>
    <w:rsid w:val="00151171"/>
    <w:rsid w:val="001C4F73"/>
    <w:rsid w:val="003950B5"/>
    <w:rsid w:val="00460E18"/>
    <w:rsid w:val="004A7E62"/>
    <w:rsid w:val="004B368B"/>
    <w:rsid w:val="004E5F35"/>
    <w:rsid w:val="004E7331"/>
    <w:rsid w:val="005A1CA3"/>
    <w:rsid w:val="00637340"/>
    <w:rsid w:val="00640F5D"/>
    <w:rsid w:val="0067204E"/>
    <w:rsid w:val="006F6725"/>
    <w:rsid w:val="00701690"/>
    <w:rsid w:val="00737892"/>
    <w:rsid w:val="00781B96"/>
    <w:rsid w:val="007838CE"/>
    <w:rsid w:val="007A1B4E"/>
    <w:rsid w:val="007E5B42"/>
    <w:rsid w:val="007F0A3A"/>
    <w:rsid w:val="008477B6"/>
    <w:rsid w:val="008632E4"/>
    <w:rsid w:val="00966414"/>
    <w:rsid w:val="00973C76"/>
    <w:rsid w:val="009C5D21"/>
    <w:rsid w:val="00A23AB9"/>
    <w:rsid w:val="00C16C54"/>
    <w:rsid w:val="00C84CB1"/>
    <w:rsid w:val="00D258C4"/>
    <w:rsid w:val="00DB244E"/>
    <w:rsid w:val="00DB52D2"/>
    <w:rsid w:val="00E54CA2"/>
    <w:rsid w:val="00E7567A"/>
    <w:rsid w:val="00F149C9"/>
    <w:rsid w:val="00F15912"/>
    <w:rsid w:val="00FA377F"/>
    <w:rsid w:val="00FC1207"/>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19AFD"/>
  <w15:docId w15:val="{3E8358F3-4013-4895-AC1B-7119E2E1B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ru-KZ"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List Paragraph"/>
    <w:basedOn w:val="a"/>
    <w:uiPriority w:val="34"/>
    <w:qFormat/>
    <w:rsid w:val="00637340"/>
    <w:pPr>
      <w:ind w:left="720"/>
      <w:contextualSpacing/>
    </w:pPr>
  </w:style>
  <w:style w:type="character" w:styleId="a9">
    <w:name w:val="Strong"/>
    <w:basedOn w:val="a0"/>
    <w:uiPriority w:val="22"/>
    <w:qFormat/>
    <w:rsid w:val="007E5B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6674</Words>
  <Characters>38046</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Ким</cp:lastModifiedBy>
  <cp:revision>7</cp:revision>
  <dcterms:created xsi:type="dcterms:W3CDTF">2026-10-16T10:21:00Z</dcterms:created>
  <dcterms:modified xsi:type="dcterms:W3CDTF">2026-10-16T10:43:00Z</dcterms:modified>
</cp:coreProperties>
</file>