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81B49E">
      <w:pPr>
        <w:ind w:left="7788" w:leftChars="0" w:firstLine="708" w:firstLineChars="0"/>
        <w:rPr>
          <w:rFonts w:ascii="Times New Roman" w:hAnsi="Times New Roman"/>
          <w:b/>
          <w:bCs/>
          <w:sz w:val="24"/>
          <w:szCs w:val="24"/>
        </w:rPr>
      </w:pPr>
    </w:p>
    <w:p w14:paraId="289D17A6">
      <w:pPr>
        <w:ind w:left="7788" w:leftChars="0" w:firstLine="708" w:firstLineChars="0"/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Приложение 2</w:t>
      </w:r>
    </w:p>
    <w:p w14:paraId="0F6D2EA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ТЕХНИЧЕСКАЯ СПЕЦИФИКАЦИЯ</w:t>
      </w:r>
    </w:p>
    <w:p w14:paraId="1F710DA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EC9D85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/>
          <w:bCs/>
          <w:sz w:val="28"/>
          <w:szCs w:val="28"/>
        </w:rPr>
        <w:t>Услуги по обязательному  страхованию гражданско-правовой ответственности владельцев  транспортных  средств</w:t>
      </w:r>
    </w:p>
    <w:p w14:paraId="614B4AD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РГУ «Департамент УИС по Атырауской области Комитета УИС </w:t>
      </w:r>
    </w:p>
    <w:p w14:paraId="4BF373D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Министерства внутренних дел Республики Казахстан»</w:t>
      </w:r>
    </w:p>
    <w:tbl>
      <w:tblPr>
        <w:tblStyle w:val="5"/>
        <w:tblW w:w="9700" w:type="dxa"/>
        <w:tblInd w:w="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51"/>
        <w:gridCol w:w="4250"/>
        <w:gridCol w:w="2550"/>
        <w:gridCol w:w="2067"/>
      </w:tblGrid>
      <w:tr w14:paraId="2FDFB3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</w:trPr>
        <w:tc>
          <w:tcPr>
            <w:tcW w:w="833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5068AB1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</w:rPr>
            </w:pPr>
            <w:bookmarkStart w:id="0" w:name="_Hlk199432427"/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2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7F3053BA">
            <w:pPr>
              <w:autoSpaceDE w:val="0"/>
              <w:autoSpaceDN w:val="0"/>
              <w:adjustRightInd w:val="0"/>
              <w:spacing w:line="0" w:lineRule="atLeast"/>
              <w:ind w:left="-19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1B4B43C2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Год выпуска </w:t>
            </w:r>
          </w:p>
        </w:tc>
        <w:tc>
          <w:tcPr>
            <w:tcW w:w="20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0CE9D72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</w:tr>
      <w:tr w14:paraId="12B9E8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7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3A7D3F2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30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64E4C1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val="en-US"/>
              </w:rPr>
              <w:t xml:space="preserve">KIA Cerato 1.6  </w:t>
            </w:r>
          </w:p>
        </w:tc>
        <w:tc>
          <w:tcPr>
            <w:tcW w:w="2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48210B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0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7A1565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</w:tr>
      <w:tr w14:paraId="6858B6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7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29F3E3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30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55F785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color w:val="212529"/>
                <w:sz w:val="24"/>
                <w:szCs w:val="24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val="en-US"/>
              </w:rPr>
              <w:t>KIA Cerato</w:t>
            </w:r>
            <w:r>
              <w:rPr>
                <w:rFonts w:ascii="Arial" w:hAnsi="Arial" w:eastAsia="Times New Roman" w:cs="Arial"/>
                <w:color w:val="000000"/>
                <w:sz w:val="24"/>
                <w:szCs w:val="24"/>
              </w:rPr>
              <w:t xml:space="preserve"> 2</w:t>
            </w: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Arial" w:hAnsi="Arial" w:eastAsia="Times New Roman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0215AF6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color w:val="212529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0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5C45534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14:paraId="50BDAA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7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26A135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30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873AC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eastAsia="Times New Roman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</w:rPr>
              <w:t>KIA K5 2.0</w:t>
            </w:r>
          </w:p>
        </w:tc>
        <w:tc>
          <w:tcPr>
            <w:tcW w:w="2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60610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0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ADC507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14:paraId="32C955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7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2DC64B2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30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FADA39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eastAsia="Times New Roman" w:cs="Arial"/>
                <w:color w:val="000000"/>
                <w:sz w:val="24"/>
                <w:szCs w:val="24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val="en-US"/>
              </w:rPr>
              <w:t>KIA Sportage 2.</w:t>
            </w:r>
            <w:r>
              <w:rPr>
                <w:rFonts w:ascii="Arial" w:hAnsi="Arial" w:eastAsia="Times New Roman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5DE6F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0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37C4BE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14:paraId="2D774F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7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8E05FBD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30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21804F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eastAsia="Times New Roman" w:cs="Arial"/>
                <w:color w:val="000000"/>
                <w:sz w:val="24"/>
                <w:szCs w:val="24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val="en-US"/>
              </w:rPr>
              <w:t>KIA Sportage 2.</w:t>
            </w:r>
            <w:r>
              <w:rPr>
                <w:rFonts w:ascii="Arial" w:hAnsi="Arial" w:eastAsia="Times New Roman" w:cs="Arial"/>
                <w:color w:val="000000"/>
                <w:sz w:val="24"/>
                <w:szCs w:val="24"/>
              </w:rPr>
              <w:t>0 с доп</w:t>
            </w:r>
          </w:p>
        </w:tc>
        <w:tc>
          <w:tcPr>
            <w:tcW w:w="2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0FC92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0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F4FFD3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14:paraId="1585DB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7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D6F8A8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430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D128AF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hint="default" w:ascii="Arial" w:hAnsi="Arial" w:eastAsia="Times New Roman" w:cs="Arial"/>
                <w:color w:val="000000"/>
                <w:sz w:val="24"/>
                <w:szCs w:val="24"/>
                <w:lang w:val="kk-KZ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2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4BB21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10EA35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hint="default" w:ascii="Arial" w:hAnsi="Arial" w:cs="Arial"/>
                <w:sz w:val="24"/>
                <w:szCs w:val="24"/>
                <w:lang w:val="kk-KZ"/>
              </w:rPr>
            </w:pPr>
            <w:r>
              <w:rPr>
                <w:rFonts w:hint="default" w:ascii="Arial" w:hAnsi="Arial" w:cs="Arial"/>
                <w:sz w:val="24"/>
                <w:szCs w:val="24"/>
                <w:lang w:val="kk-KZ"/>
              </w:rPr>
              <w:t>16</w:t>
            </w:r>
          </w:p>
        </w:tc>
      </w:tr>
      <w:bookmarkEnd w:id="0"/>
    </w:tbl>
    <w:p w14:paraId="0B0A522D">
      <w:pPr>
        <w:jc w:val="center"/>
        <w:rPr>
          <w:rFonts w:ascii="Arial" w:hAnsi="Arial" w:cs="Arial"/>
          <w:b/>
          <w:sz w:val="24"/>
          <w:szCs w:val="24"/>
        </w:rPr>
      </w:pPr>
    </w:p>
    <w:p w14:paraId="6A18BCCB">
      <w:pPr>
        <w:rPr>
          <w:rFonts w:ascii="Times New Roman" w:hAnsi="Times New Roman"/>
          <w:bCs/>
          <w:sz w:val="28"/>
          <w:szCs w:val="28"/>
        </w:rPr>
      </w:pPr>
      <w:r>
        <w:rPr>
          <w:rFonts w:hint="default" w:ascii="Arial" w:hAnsi="Arial" w:cs="Arial"/>
          <w:sz w:val="24"/>
          <w:szCs w:val="24"/>
          <w:lang w:val="kk-KZ"/>
        </w:rPr>
        <w:t xml:space="preserve"> </w:t>
      </w:r>
      <w:r>
        <w:t xml:space="preserve">  </w:t>
      </w:r>
      <w:r>
        <w:rPr>
          <w:rFonts w:ascii="Times New Roman" w:hAnsi="Times New Roman"/>
          <w:bCs/>
          <w:sz w:val="28"/>
          <w:szCs w:val="28"/>
        </w:rPr>
        <w:t>Срок страхование</w:t>
      </w:r>
      <w:r>
        <w:rPr>
          <w:rFonts w:ascii="Times New Roman" w:hAnsi="Times New Roman"/>
          <w:bCs/>
          <w:sz w:val="28"/>
          <w:szCs w:val="28"/>
          <w:lang w:val="kk-KZ"/>
        </w:rPr>
        <w:t>:      с момента подписания договора на 12 месяцев.</w:t>
      </w:r>
    </w:p>
    <w:p w14:paraId="733047E9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7AF48C98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6FFCC98C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1E7CF69C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7819DB9F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05D931EA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6194344A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47E7EC42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27F9AF6C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72E66B77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3C6FFA59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53E663E6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48CC91F9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1A18A7DC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354006C8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044B54EA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511784B8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638BDAE0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20FF31F4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687B2112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11CD684E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04EC0BAC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0BBA8F05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76B64608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1C5073E3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0BA31B7C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4A168AB8">
      <w:pPr>
        <w:spacing w:after="0" w:line="240" w:lineRule="auto"/>
        <w:ind w:firstLine="708"/>
        <w:rPr>
          <w:rFonts w:hint="default" w:ascii="Arial" w:hAnsi="Arial" w:cs="Arial"/>
          <w:sz w:val="24"/>
          <w:szCs w:val="24"/>
          <w:lang w:val="kk-KZ"/>
        </w:rPr>
      </w:pPr>
    </w:p>
    <w:p w14:paraId="053A9076">
      <w:pPr>
        <w:jc w:val="right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2 Қосымша</w:t>
      </w:r>
    </w:p>
    <w:p w14:paraId="4A685949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2E6F8E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ТЕХНИКАЛЫҚ СИПАТТАМА</w:t>
      </w:r>
    </w:p>
    <w:p w14:paraId="63C46138">
      <w:pPr>
        <w:spacing w:line="240" w:lineRule="auto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hint="default" w:ascii="Times New Roman" w:hAnsi="Times New Roman"/>
          <w:sz w:val="28"/>
          <w:szCs w:val="28"/>
          <w:lang w:val="ru-RU"/>
        </w:rPr>
        <w:t>к</w:t>
      </w:r>
      <w:r>
        <w:rPr>
          <w:rFonts w:ascii="Times New Roman" w:hAnsi="Times New Roman"/>
          <w:sz w:val="28"/>
          <w:szCs w:val="28"/>
        </w:rPr>
        <w:t xml:space="preserve">өлік құралдары иелерінің азаматтық-құқықтық жауапкершілігін міндетті </w:t>
      </w:r>
    </w:p>
    <w:p w14:paraId="0159C19D">
      <w:pPr>
        <w:spacing w:line="240" w:lineRule="auto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сақтандыру жөніндегі қызметтер</w:t>
      </w:r>
    </w:p>
    <w:p w14:paraId="0D0E1CBE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Атырау облысы бойынша ҚАЖ Департаменті</w:t>
      </w:r>
    </w:p>
    <w:p w14:paraId="07F40DC4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32FF7FAF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tbl>
      <w:tblPr>
        <w:tblStyle w:val="5"/>
        <w:tblW w:w="9700" w:type="dxa"/>
        <w:tblInd w:w="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4301"/>
        <w:gridCol w:w="2550"/>
        <w:gridCol w:w="2067"/>
      </w:tblGrid>
      <w:tr w14:paraId="7F9C07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</w:trPr>
        <w:tc>
          <w:tcPr>
            <w:tcW w:w="7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5A9B90E4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eastAsia="Times New Roman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3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51262EBB">
            <w:pPr>
              <w:autoSpaceDE w:val="0"/>
              <w:autoSpaceDN w:val="0"/>
              <w:adjustRightInd w:val="0"/>
              <w:spacing w:line="0" w:lineRule="atLeast"/>
              <w:ind w:left="-19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Arial" w:hAnsi="Arial" w:cs="Arial"/>
                <w:b/>
                <w:bCs/>
                <w:color w:val="000000"/>
                <w:sz w:val="24"/>
                <w:szCs w:val="24"/>
                <w:lang w:val="kk-KZ"/>
              </w:rPr>
              <w:t>А</w:t>
            </w:r>
            <w:r>
              <w:rPr>
                <w:rFonts w:hint="default" w:ascii="Arial" w:hAnsi="Arial" w:cs="Arial"/>
                <w:b/>
                <w:bCs/>
                <w:color w:val="000000"/>
                <w:sz w:val="24"/>
                <w:szCs w:val="24"/>
              </w:rPr>
              <w:t>тауы</w:t>
            </w:r>
          </w:p>
        </w:tc>
        <w:tc>
          <w:tcPr>
            <w:tcW w:w="2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6EF800E6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default" w:ascii="Arial" w:hAnsi="Arial" w:cs="Arial"/>
                <w:b/>
                <w:bCs/>
                <w:color w:val="000000"/>
                <w:sz w:val="24"/>
                <w:szCs w:val="24"/>
              </w:rPr>
              <w:t>Шығарылған жылы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 w14:paraId="7D485A0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hint="default" w:ascii="Arial" w:hAnsi="Arial" w:cs="Arial"/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kk-KZ"/>
              </w:rPr>
              <w:t>Саны</w:t>
            </w:r>
            <w:bookmarkStart w:id="1" w:name="_GoBack"/>
            <w:bookmarkEnd w:id="1"/>
          </w:p>
        </w:tc>
      </w:tr>
      <w:tr w14:paraId="4704D1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7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0BB6961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3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2189B5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val="en-US"/>
              </w:rPr>
              <w:t xml:space="preserve">KIA Cerato 1.6  </w:t>
            </w:r>
          </w:p>
        </w:tc>
        <w:tc>
          <w:tcPr>
            <w:tcW w:w="2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AA2106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0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28C524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</w:tr>
      <w:tr w14:paraId="187B77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7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2DF78C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3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DF0A00F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color w:val="212529"/>
                <w:sz w:val="24"/>
                <w:szCs w:val="24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val="en-US"/>
              </w:rPr>
              <w:t>KIA Cerato</w:t>
            </w:r>
            <w:r>
              <w:rPr>
                <w:rFonts w:ascii="Arial" w:hAnsi="Arial" w:eastAsia="Times New Roman" w:cs="Arial"/>
                <w:color w:val="000000"/>
                <w:sz w:val="24"/>
                <w:szCs w:val="24"/>
              </w:rPr>
              <w:t xml:space="preserve"> 2</w:t>
            </w: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Arial" w:hAnsi="Arial" w:eastAsia="Times New Roman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089D6C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color w:val="212529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0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7261C0D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14:paraId="64088B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7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F48209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3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302F32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eastAsia="Times New Roman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</w:rPr>
              <w:t>KIA K5 2.0</w:t>
            </w:r>
          </w:p>
        </w:tc>
        <w:tc>
          <w:tcPr>
            <w:tcW w:w="2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88C79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0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880658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14:paraId="6C68A7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7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E738F5D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3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87C226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eastAsia="Times New Roman" w:cs="Arial"/>
                <w:color w:val="000000"/>
                <w:sz w:val="24"/>
                <w:szCs w:val="24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val="en-US"/>
              </w:rPr>
              <w:t>KIA Sportage 2.</w:t>
            </w:r>
            <w:r>
              <w:rPr>
                <w:rFonts w:ascii="Arial" w:hAnsi="Arial" w:eastAsia="Times New Roman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4010D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0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03051C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14:paraId="5862BB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7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C058813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3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E84163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eastAsia="Times New Roman" w:cs="Arial"/>
                <w:color w:val="000000"/>
                <w:sz w:val="24"/>
                <w:szCs w:val="24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val="en-US"/>
              </w:rPr>
              <w:t>KIA Sportage 2.</w:t>
            </w:r>
            <w:r>
              <w:rPr>
                <w:rFonts w:ascii="Arial" w:hAnsi="Arial" w:eastAsia="Times New Roman" w:cs="Arial"/>
                <w:color w:val="000000"/>
                <w:sz w:val="24"/>
                <w:szCs w:val="24"/>
              </w:rPr>
              <w:t>0 с доп</w:t>
            </w:r>
          </w:p>
        </w:tc>
        <w:tc>
          <w:tcPr>
            <w:tcW w:w="2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24536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0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751EE6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14:paraId="55F098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7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A86CFD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43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2D387E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hint="default" w:ascii="Arial" w:hAnsi="Arial" w:eastAsia="Times New Roman" w:cs="Arial"/>
                <w:color w:val="000000"/>
                <w:sz w:val="24"/>
                <w:szCs w:val="24"/>
                <w:lang w:val="kk-KZ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2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CAFC7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AA5A97D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hint="default" w:ascii="Arial" w:hAnsi="Arial" w:cs="Arial"/>
                <w:sz w:val="24"/>
                <w:szCs w:val="24"/>
                <w:lang w:val="kk-KZ"/>
              </w:rPr>
            </w:pPr>
            <w:r>
              <w:rPr>
                <w:rFonts w:hint="default" w:ascii="Arial" w:hAnsi="Arial" w:cs="Arial"/>
                <w:sz w:val="24"/>
                <w:szCs w:val="24"/>
                <w:lang w:val="kk-KZ"/>
              </w:rPr>
              <w:t>16</w:t>
            </w:r>
          </w:p>
        </w:tc>
      </w:tr>
    </w:tbl>
    <w:p w14:paraId="294E573F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3F9BA8A3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7DE85B0">
      <w:pPr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Сақтандыру мерзімі:     шартқа қол қойылған сәттен бастап 12 айға.</w:t>
      </w:r>
    </w:p>
    <w:p w14:paraId="154885B1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60EEBAD9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31593B6A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6C5F1BE8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6A260780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3285AC86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777886A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5FAFF0CA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5F573509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9CF3DE9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0B14904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4A60FE22">
      <w:pPr>
        <w:jc w:val="right"/>
        <w:rPr>
          <w:rFonts w:ascii="Arial" w:hAnsi="Arial" w:cs="Arial"/>
          <w:b/>
          <w:sz w:val="24"/>
          <w:szCs w:val="24"/>
        </w:rPr>
      </w:pPr>
    </w:p>
    <w:p w14:paraId="73C1663B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14:paraId="4A8617CA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14:paraId="48BA80D7">
      <w:pPr>
        <w:wordWrap w:val="0"/>
        <w:jc w:val="right"/>
        <w:rPr>
          <w:rFonts w:hint="default" w:ascii="Arial" w:hAnsi="Arial" w:cs="Arial"/>
          <w:b/>
          <w:sz w:val="24"/>
          <w:szCs w:val="24"/>
          <w:lang w:val="kk-KZ"/>
        </w:rPr>
      </w:pPr>
      <w:r>
        <w:rPr>
          <w:rFonts w:hint="default" w:ascii="Arial" w:hAnsi="Arial" w:cs="Arial"/>
          <w:sz w:val="24"/>
          <w:szCs w:val="24"/>
          <w:lang w:val="kk-KZ"/>
        </w:rPr>
        <w:t xml:space="preserve"> </w:t>
      </w:r>
    </w:p>
    <w:sectPr>
      <w:pgSz w:w="11906" w:h="16838"/>
      <w:pgMar w:top="489" w:right="707" w:bottom="509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imes New Roman CYR">
    <w:altName w:val="Sylfae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Garamond">
    <w:panose1 w:val="02020404030301010803"/>
    <w:charset w:val="CC"/>
    <w:family w:val="roman"/>
    <w:pitch w:val="default"/>
    <w:sig w:usb0="00000287" w:usb1="00000000" w:usb2="00000000" w:usb3="00000000" w:csb0="0000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4" w:lineRule="auto"/>
      </w:pPr>
      <w:r>
        <w:separator/>
      </w:r>
    </w:p>
  </w:footnote>
  <w:footnote w:type="continuationSeparator" w:id="1">
    <w:p>
      <w:pPr>
        <w:spacing w:before="0" w:after="0" w:line="25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7B2441"/>
    <w:rsid w:val="00003331"/>
    <w:rsid w:val="00004AA5"/>
    <w:rsid w:val="000053B0"/>
    <w:rsid w:val="00005BB4"/>
    <w:rsid w:val="00005DEA"/>
    <w:rsid w:val="0001437D"/>
    <w:rsid w:val="0008207B"/>
    <w:rsid w:val="000F194D"/>
    <w:rsid w:val="001572D2"/>
    <w:rsid w:val="00173E6E"/>
    <w:rsid w:val="001C0C36"/>
    <w:rsid w:val="001E324A"/>
    <w:rsid w:val="001F7EF4"/>
    <w:rsid w:val="00200669"/>
    <w:rsid w:val="00207B4C"/>
    <w:rsid w:val="002772C4"/>
    <w:rsid w:val="00286172"/>
    <w:rsid w:val="002E563E"/>
    <w:rsid w:val="002E5A9A"/>
    <w:rsid w:val="002E7C65"/>
    <w:rsid w:val="00300399"/>
    <w:rsid w:val="003856CD"/>
    <w:rsid w:val="003A6A4B"/>
    <w:rsid w:val="003D0E70"/>
    <w:rsid w:val="003E7141"/>
    <w:rsid w:val="004212D6"/>
    <w:rsid w:val="004866C5"/>
    <w:rsid w:val="004C1926"/>
    <w:rsid w:val="004C4FBC"/>
    <w:rsid w:val="00522FAE"/>
    <w:rsid w:val="005343E6"/>
    <w:rsid w:val="005972E5"/>
    <w:rsid w:val="005A3EFF"/>
    <w:rsid w:val="005B4F9B"/>
    <w:rsid w:val="00627059"/>
    <w:rsid w:val="006C7713"/>
    <w:rsid w:val="006E3806"/>
    <w:rsid w:val="007B2441"/>
    <w:rsid w:val="00834C7A"/>
    <w:rsid w:val="00866089"/>
    <w:rsid w:val="00871512"/>
    <w:rsid w:val="00871CB9"/>
    <w:rsid w:val="008E5369"/>
    <w:rsid w:val="00956877"/>
    <w:rsid w:val="00967CAE"/>
    <w:rsid w:val="009A1F32"/>
    <w:rsid w:val="00A10F05"/>
    <w:rsid w:val="00A61659"/>
    <w:rsid w:val="00AD7A75"/>
    <w:rsid w:val="00AE0059"/>
    <w:rsid w:val="00AF5BA5"/>
    <w:rsid w:val="00B858D3"/>
    <w:rsid w:val="00BC0909"/>
    <w:rsid w:val="00BC181B"/>
    <w:rsid w:val="00C778BB"/>
    <w:rsid w:val="00C85D79"/>
    <w:rsid w:val="00CC4E34"/>
    <w:rsid w:val="00CC67F9"/>
    <w:rsid w:val="00CF6A9A"/>
    <w:rsid w:val="00D03B48"/>
    <w:rsid w:val="00D10C1C"/>
    <w:rsid w:val="00D212BF"/>
    <w:rsid w:val="00D27690"/>
    <w:rsid w:val="00D42074"/>
    <w:rsid w:val="00DA445E"/>
    <w:rsid w:val="00E00E1F"/>
    <w:rsid w:val="00E73D60"/>
    <w:rsid w:val="00E879A2"/>
    <w:rsid w:val="00EC2D57"/>
    <w:rsid w:val="00ED6CA2"/>
    <w:rsid w:val="00F2480B"/>
    <w:rsid w:val="00F424A1"/>
    <w:rsid w:val="25BF3725"/>
    <w:rsid w:val="2F0B7410"/>
    <w:rsid w:val="46B12FA6"/>
    <w:rsid w:val="6CB80D95"/>
    <w:rsid w:val="7F081C6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0" w:name="footnote text"/>
    <w:lsdException w:uiPriority="99" w:name="annotation text"/>
    <w:lsdException w:qFormat="1" w:uiPriority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name="Body Text"/>
    <w:lsdException w:qFormat="1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0" w:name="Body Text 2"/>
    <w:lsdException w:qFormat="1" w:uiPriority="99" w:name="Body Text 3"/>
    <w:lsdException w:qFormat="1" w:uiPriority="0" w:name="Body Text Indent 2"/>
    <w:lsdException w:qFormat="1" w:uiPriority="0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4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widowControl w:val="0"/>
      <w:spacing w:after="0" w:line="80" w:lineRule="atLeast"/>
      <w:ind w:left="1339" w:right="988"/>
      <w:jc w:val="center"/>
      <w:outlineLvl w:val="0"/>
    </w:pPr>
    <w:rPr>
      <w:rFonts w:ascii="Times New Roman CYR" w:hAnsi="Times New Roman CYR" w:eastAsia="Times New Roman"/>
      <w:b/>
      <w:sz w:val="24"/>
      <w:szCs w:val="20"/>
      <w:lang w:eastAsia="ru-RU"/>
    </w:rPr>
  </w:style>
  <w:style w:type="paragraph" w:styleId="3">
    <w:name w:val="heading 4"/>
    <w:basedOn w:val="1"/>
    <w:next w:val="1"/>
    <w:link w:val="26"/>
    <w:semiHidden/>
    <w:unhideWhenUsed/>
    <w:qFormat/>
    <w:uiPriority w:val="0"/>
    <w:pPr>
      <w:keepNext/>
      <w:spacing w:after="0" w:line="240" w:lineRule="auto"/>
      <w:jc w:val="right"/>
      <w:outlineLvl w:val="3"/>
    </w:pPr>
    <w:rPr>
      <w:rFonts w:ascii="Times New Roman" w:hAnsi="Times New Roman" w:eastAsia="Times New Roman"/>
      <w:b/>
      <w:bCs/>
      <w:smallCaps/>
      <w:sz w:val="20"/>
      <w:szCs w:val="20"/>
      <w:lang w:eastAsia="ru-RU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footnote reference"/>
    <w:semiHidden/>
    <w:unhideWhenUsed/>
    <w:qFormat/>
    <w:uiPriority w:val="0"/>
    <w:rPr>
      <w:vertAlign w:val="superscript"/>
    </w:rPr>
  </w:style>
  <w:style w:type="paragraph" w:styleId="7">
    <w:name w:val="Balloon Text"/>
    <w:basedOn w:val="1"/>
    <w:link w:val="38"/>
    <w:semiHidden/>
    <w:unhideWhenUsed/>
    <w:qFormat/>
    <w:uiPriority w:val="9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paragraph" w:styleId="8">
    <w:name w:val="Body Text 2"/>
    <w:basedOn w:val="1"/>
    <w:link w:val="34"/>
    <w:semiHidden/>
    <w:unhideWhenUsed/>
    <w:qFormat/>
    <w:uiPriority w:val="0"/>
    <w:pPr>
      <w:spacing w:after="0" w:line="240" w:lineRule="auto"/>
      <w:jc w:val="both"/>
    </w:pPr>
    <w:rPr>
      <w:rFonts w:ascii="Times New Roman" w:hAnsi="Times New Roman" w:eastAsia="Times New Roman"/>
      <w:szCs w:val="20"/>
      <w:lang w:eastAsia="ru-RU"/>
    </w:rPr>
  </w:style>
  <w:style w:type="paragraph" w:styleId="9">
    <w:name w:val="Body Text Indent 3"/>
    <w:basedOn w:val="1"/>
    <w:link w:val="37"/>
    <w:semiHidden/>
    <w:unhideWhenUsed/>
    <w:qFormat/>
    <w:uiPriority w:val="0"/>
    <w:pPr>
      <w:spacing w:after="0" w:line="240" w:lineRule="auto"/>
      <w:ind w:firstLine="426"/>
      <w:jc w:val="both"/>
    </w:pPr>
    <w:rPr>
      <w:rFonts w:ascii="Times New Roman" w:hAnsi="Times New Roman" w:eastAsia="Times New Roman"/>
      <w:sz w:val="24"/>
      <w:szCs w:val="20"/>
      <w:lang w:eastAsia="ru-RU"/>
    </w:rPr>
  </w:style>
  <w:style w:type="paragraph" w:styleId="10">
    <w:name w:val="footnote text"/>
    <w:basedOn w:val="1"/>
    <w:link w:val="28"/>
    <w:semiHidden/>
    <w:unhideWhenUsed/>
    <w:qFormat/>
    <w:uiPriority w:val="0"/>
    <w:pPr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">
    <w:name w:val="header"/>
    <w:basedOn w:val="1"/>
    <w:link w:val="29"/>
    <w:semiHidden/>
    <w:unhideWhenUsed/>
    <w:qFormat/>
    <w:uiPriority w:val="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2">
    <w:name w:val="Body Text"/>
    <w:basedOn w:val="1"/>
    <w:link w:val="32"/>
    <w:semiHidden/>
    <w:unhideWhenUsed/>
    <w:qFormat/>
    <w:uiPriority w:val="0"/>
    <w:pPr>
      <w:spacing w:after="0" w:line="240" w:lineRule="auto"/>
      <w:jc w:val="both"/>
    </w:pPr>
    <w:rPr>
      <w:rFonts w:ascii="Times New Roman" w:hAnsi="Times New Roman" w:eastAsia="Times New Roman"/>
      <w:sz w:val="24"/>
      <w:szCs w:val="20"/>
      <w:lang w:eastAsia="ru-RU"/>
    </w:rPr>
  </w:style>
  <w:style w:type="paragraph" w:styleId="13">
    <w:name w:val="Body Text Indent"/>
    <w:basedOn w:val="1"/>
    <w:link w:val="33"/>
    <w:semiHidden/>
    <w:unhideWhenUsed/>
    <w:qFormat/>
    <w:uiPriority w:val="0"/>
    <w:pPr>
      <w:spacing w:after="0" w:line="240" w:lineRule="auto"/>
      <w:ind w:firstLine="426"/>
      <w:jc w:val="both"/>
    </w:pPr>
    <w:rPr>
      <w:rFonts w:ascii="Times New Roman" w:hAnsi="Times New Roman" w:eastAsia="Times New Roman"/>
      <w:sz w:val="24"/>
      <w:szCs w:val="20"/>
      <w:lang w:eastAsia="ru-RU"/>
    </w:rPr>
  </w:style>
  <w:style w:type="paragraph" w:styleId="14">
    <w:name w:val="Title"/>
    <w:basedOn w:val="1"/>
    <w:link w:val="31"/>
    <w:qFormat/>
    <w:uiPriority w:val="0"/>
    <w:pPr>
      <w:spacing w:after="0" w:line="240" w:lineRule="auto"/>
      <w:ind w:firstLine="567"/>
      <w:jc w:val="center"/>
    </w:pPr>
    <w:rPr>
      <w:rFonts w:ascii="Times New Roman" w:hAnsi="Times New Roman" w:eastAsia="Times New Roman"/>
      <w:sz w:val="24"/>
      <w:szCs w:val="20"/>
      <w:lang w:eastAsia="ru-RU"/>
    </w:rPr>
  </w:style>
  <w:style w:type="paragraph" w:styleId="15">
    <w:name w:val="footer"/>
    <w:basedOn w:val="1"/>
    <w:link w:val="30"/>
    <w:semiHidden/>
    <w:unhideWhenUsed/>
    <w:qFormat/>
    <w:uiPriority w:val="9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6">
    <w:name w:val="Normal (Web)"/>
    <w:basedOn w:val="1"/>
    <w:semiHidden/>
    <w:unhideWhenUsed/>
    <w:qFormat/>
    <w:uiPriority w:val="0"/>
    <w:pPr>
      <w:spacing w:after="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7">
    <w:name w:val="Body Text 3"/>
    <w:basedOn w:val="1"/>
    <w:link w:val="35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/>
      <w:sz w:val="16"/>
      <w:szCs w:val="16"/>
      <w:lang w:eastAsia="ru-RU"/>
    </w:rPr>
  </w:style>
  <w:style w:type="paragraph" w:styleId="18">
    <w:name w:val="Body Text Indent 2"/>
    <w:basedOn w:val="1"/>
    <w:link w:val="36"/>
    <w:semiHidden/>
    <w:unhideWhenUsed/>
    <w:qFormat/>
    <w:uiPriority w:val="0"/>
    <w:pPr>
      <w:spacing w:after="0" w:line="240" w:lineRule="auto"/>
      <w:ind w:firstLine="567"/>
      <w:jc w:val="both"/>
    </w:pPr>
    <w:rPr>
      <w:rFonts w:ascii="Times New Roman" w:hAnsi="Times New Roman" w:eastAsia="Times New Roman"/>
      <w:sz w:val="24"/>
      <w:szCs w:val="20"/>
      <w:lang w:eastAsia="ru-RU"/>
    </w:rPr>
  </w:style>
  <w:style w:type="table" w:styleId="19">
    <w:name w:val="Table Grid"/>
    <w:basedOn w:val="5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Абзац списка Знак"/>
    <w:link w:val="21"/>
    <w:qFormat/>
    <w:locked/>
    <w:uiPriority w:val="34"/>
    <w:rPr>
      <w:rFonts w:ascii="Times New Roman" w:hAnsi="Times New Roman" w:eastAsia="Times New Roman" w:cs="Times New Roman"/>
    </w:rPr>
  </w:style>
  <w:style w:type="paragraph" w:styleId="21">
    <w:name w:val="List Paragraph"/>
    <w:basedOn w:val="1"/>
    <w:link w:val="20"/>
    <w:qFormat/>
    <w:uiPriority w:val="34"/>
    <w:pPr>
      <w:ind w:left="720"/>
      <w:contextualSpacing/>
    </w:pPr>
    <w:rPr>
      <w:rFonts w:ascii="Times New Roman" w:hAnsi="Times New Roman" w:eastAsia="Times New Roman"/>
    </w:rPr>
  </w:style>
  <w:style w:type="paragraph" w:customStyle="1" w:styleId="2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ru-RU" w:eastAsia="en-US" w:bidi="ar-SA"/>
    </w:rPr>
  </w:style>
  <w:style w:type="paragraph" w:styleId="23">
    <w:name w:val="No Spacing"/>
    <w:link w:val="24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customStyle="1" w:styleId="24">
    <w:name w:val="Без интервала Знак"/>
    <w:link w:val="23"/>
    <w:qFormat/>
    <w:locked/>
    <w:uiPriority w:val="1"/>
    <w:rPr>
      <w:rFonts w:ascii="Calibri" w:hAnsi="Calibri" w:eastAsia="Times New Roman" w:cs="Times New Roman"/>
      <w:lang w:eastAsia="ru-RU"/>
    </w:rPr>
  </w:style>
  <w:style w:type="character" w:customStyle="1" w:styleId="25">
    <w:name w:val="Заголовок 1 Знак"/>
    <w:basedOn w:val="4"/>
    <w:link w:val="2"/>
    <w:qFormat/>
    <w:uiPriority w:val="0"/>
    <w:rPr>
      <w:rFonts w:ascii="Times New Roman CYR" w:hAnsi="Times New Roman CYR" w:eastAsia="Times New Roman" w:cs="Times New Roman"/>
      <w:b/>
      <w:sz w:val="24"/>
      <w:szCs w:val="20"/>
      <w:lang w:eastAsia="ru-RU"/>
    </w:rPr>
  </w:style>
  <w:style w:type="character" w:customStyle="1" w:styleId="26">
    <w:name w:val="Заголовок 4 Знак"/>
    <w:basedOn w:val="4"/>
    <w:link w:val="3"/>
    <w:semiHidden/>
    <w:qFormat/>
    <w:uiPriority w:val="0"/>
    <w:rPr>
      <w:rFonts w:ascii="Times New Roman" w:hAnsi="Times New Roman" w:eastAsia="Times New Roman" w:cs="Times New Roman"/>
      <w:b/>
      <w:bCs/>
      <w:smallCaps/>
      <w:sz w:val="20"/>
      <w:szCs w:val="20"/>
      <w:lang w:eastAsia="ru-RU"/>
    </w:rPr>
  </w:style>
  <w:style w:type="paragraph" w:customStyle="1" w:styleId="27">
    <w:name w:val="msonormal"/>
    <w:basedOn w:val="1"/>
    <w:qFormat/>
    <w:uiPriority w:val="0"/>
    <w:pPr>
      <w:spacing w:after="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customStyle="1" w:styleId="28">
    <w:name w:val="Текст сноски Знак"/>
    <w:basedOn w:val="4"/>
    <w:link w:val="10"/>
    <w:semiHidden/>
    <w:qFormat/>
    <w:uiPriority w:val="0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29">
    <w:name w:val="Верхний колонтитул Знак"/>
    <w:basedOn w:val="4"/>
    <w:link w:val="11"/>
    <w:semiHidden/>
    <w:qFormat/>
    <w:uiPriority w:val="0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30">
    <w:name w:val="Нижний колонтитул Знак"/>
    <w:basedOn w:val="4"/>
    <w:link w:val="15"/>
    <w:semiHidden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31">
    <w:name w:val="Название Знак"/>
    <w:basedOn w:val="4"/>
    <w:link w:val="14"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customStyle="1" w:styleId="32">
    <w:name w:val="Основной текст Знак"/>
    <w:basedOn w:val="4"/>
    <w:link w:val="12"/>
    <w:semiHidden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customStyle="1" w:styleId="33">
    <w:name w:val="Основной текст с отступом Знак"/>
    <w:basedOn w:val="4"/>
    <w:link w:val="13"/>
    <w:semiHidden/>
    <w:qFormat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customStyle="1" w:styleId="34">
    <w:name w:val="Основной текст 2 Знак"/>
    <w:basedOn w:val="4"/>
    <w:link w:val="8"/>
    <w:semiHidden/>
    <w:qFormat/>
    <w:uiPriority w:val="0"/>
    <w:rPr>
      <w:rFonts w:ascii="Times New Roman" w:hAnsi="Times New Roman" w:eastAsia="Times New Roman" w:cs="Times New Roman"/>
      <w:szCs w:val="20"/>
      <w:lang w:eastAsia="ru-RU"/>
    </w:rPr>
  </w:style>
  <w:style w:type="character" w:customStyle="1" w:styleId="35">
    <w:name w:val="Основной текст 3 Знак"/>
    <w:basedOn w:val="4"/>
    <w:link w:val="17"/>
    <w:semiHidden/>
    <w:qFormat/>
    <w:uiPriority w:val="99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customStyle="1" w:styleId="36">
    <w:name w:val="Основной текст с отступом 2 Знак"/>
    <w:basedOn w:val="4"/>
    <w:link w:val="18"/>
    <w:semiHidden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customStyle="1" w:styleId="37">
    <w:name w:val="Основной текст с отступом 3 Знак"/>
    <w:basedOn w:val="4"/>
    <w:link w:val="9"/>
    <w:semiHidden/>
    <w:qFormat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customStyle="1" w:styleId="38">
    <w:name w:val="Текст выноски Знак"/>
    <w:basedOn w:val="4"/>
    <w:link w:val="7"/>
    <w:semiHidden/>
    <w:qFormat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customStyle="1" w:styleId="39">
    <w:name w:val="Обычный1"/>
    <w:qFormat/>
    <w:uiPriority w:val="0"/>
    <w:pPr>
      <w:widowControl w:val="0"/>
      <w:snapToGrid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paragraph" w:customStyle="1" w:styleId="40">
    <w:name w:val="Iau?iue"/>
    <w:qFormat/>
    <w:uiPriority w:val="0"/>
    <w:pPr>
      <w:spacing w:after="0" w:line="240" w:lineRule="auto"/>
    </w:pPr>
    <w:rPr>
      <w:rFonts w:ascii="Garamond" w:hAnsi="Garamond" w:eastAsia="Times New Roman" w:cs="Times New Roman"/>
      <w:sz w:val="20"/>
      <w:szCs w:val="20"/>
      <w:lang w:val="ru-RU" w:eastAsia="ru-RU" w:bidi="ar-SA"/>
    </w:rPr>
  </w:style>
  <w:style w:type="paragraph" w:customStyle="1" w:styleId="41">
    <w:name w:val="Цитаты"/>
    <w:basedOn w:val="1"/>
    <w:qFormat/>
    <w:uiPriority w:val="0"/>
    <w:pPr>
      <w:snapToGrid w:val="0"/>
      <w:spacing w:before="100" w:after="100" w:line="240" w:lineRule="auto"/>
      <w:ind w:left="360" w:right="360"/>
    </w:pPr>
    <w:rPr>
      <w:rFonts w:ascii="Times New Roman" w:hAnsi="Times New Roman" w:eastAsia="Times New Roman"/>
      <w:sz w:val="24"/>
      <w:szCs w:val="20"/>
      <w:lang w:eastAsia="ru-RU"/>
    </w:rPr>
  </w:style>
  <w:style w:type="paragraph" w:customStyle="1" w:styleId="42">
    <w:name w:val="Обычный2"/>
    <w:qFormat/>
    <w:uiPriority w:val="0"/>
    <w:pPr>
      <w:widowControl w:val="0"/>
      <w:snapToGrid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character" w:styleId="43">
    <w:name w:val="Placeholder Text"/>
    <w:basedOn w:val="4"/>
    <w:semiHidden/>
    <w:qFormat/>
    <w:uiPriority w:val="99"/>
    <w:rPr>
      <w:color w:val="808080"/>
    </w:rPr>
  </w:style>
  <w:style w:type="character" w:customStyle="1" w:styleId="44">
    <w:name w:val="Стиль1"/>
    <w:basedOn w:val="4"/>
    <w:qFormat/>
    <w:uiPriority w:val="1"/>
    <w:rPr>
      <w:rFonts w:hint="default" w:ascii="Times New Roman" w:hAnsi="Times New Roman" w:cs="Times New Roman"/>
      <w:sz w:val="16"/>
    </w:rPr>
  </w:style>
  <w:style w:type="character" w:customStyle="1" w:styleId="45">
    <w:name w:val="Стиль2"/>
    <w:basedOn w:val="4"/>
    <w:qFormat/>
    <w:uiPriority w:val="1"/>
    <w:rPr>
      <w:rFonts w:hint="default" w:ascii="Times New Roman" w:hAnsi="Times New Roman" w:cs="Times New Roman"/>
      <w:b/>
      <w:sz w:val="16"/>
    </w:rPr>
  </w:style>
  <w:style w:type="character" w:customStyle="1" w:styleId="46">
    <w:name w:val="translate-textareawrap"/>
    <w:basedOn w:val="4"/>
    <w:qFormat/>
    <w:uiPriority w:val="0"/>
  </w:style>
  <w:style w:type="character" w:customStyle="1" w:styleId="47">
    <w:name w:val="ypks7kbdpwfgdykd3qb9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904</Words>
  <Characters>6001</Characters>
  <Lines>58</Lines>
  <Paragraphs>16</Paragraphs>
  <TotalTime>3</TotalTime>
  <ScaleCrop>false</ScaleCrop>
  <LinksUpToDate>false</LinksUpToDate>
  <CharactersWithSpaces>6801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2026-01-21T07:01:00Z</dcterms:created>
  <dc:creator>Якубенко Елена</dc:creator>
  <cp:lastModifiedBy>user</cp:lastModifiedBy>
  <dcterms:modified xsi:type="dcterms:W3CDTF">2026-10-18T13:10:17Z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eyJoZGlkIjoiYjk5ODM0YmMxOWJiYWQyNDU4MGIzYWRmYTA0ZmI5NDcifQ==</vt:lpwstr>
  </property>
  <property fmtid="{D5CDD505-2E9C-101B-9397-08002B2CF9AE}" pid="3" name="KSOProductBuildVer">
    <vt:lpwstr>1049-12.1.0.29162</vt:lpwstr>
  </property>
  <property fmtid="{D5CDD505-2E9C-101B-9397-08002B2CF9AE}" pid="4" name="ICV">
    <vt:lpwstr>3FE8CFB430BF47C098EE056AE9F877F1_12</vt:lpwstr>
  </property>
</Properties>
</file>