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B5EC" w14:textId="77777777" w:rsidR="003F0C9F" w:rsidRPr="003F0C9F" w:rsidRDefault="003F0C9F" w:rsidP="003F0C9F">
      <w:pPr>
        <w:shd w:val="clear" w:color="auto" w:fill="FFFFFF"/>
        <w:spacing w:after="242" w:line="240" w:lineRule="auto"/>
        <w:rPr>
          <w:rFonts w:ascii="Times New Roman" w:eastAsia="Times New Roman" w:hAnsi="Times New Roman" w:cs="Times New Roman"/>
          <w:color w:val="2C2D2E"/>
          <w:kern w:val="0"/>
          <w:sz w:val="36"/>
          <w:szCs w:val="36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6"/>
          <w:szCs w:val="36"/>
          <w:lang w:eastAsia="ru-RU"/>
          <w14:ligatures w14:val="none"/>
        </w:rPr>
        <w:t>Техническая спецификация</w:t>
      </w:r>
    </w:p>
    <w:p w14:paraId="6E951B7D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Наименование закупаемых работ:</w:t>
      </w: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 Работы по установке и настройке радиомодема на счетчик холодной воды Ду 40 мм.</w:t>
      </w:r>
    </w:p>
    <w:p w14:paraId="694C74E2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1. Наименование работ</w:t>
      </w:r>
    </w:p>
    <w:p w14:paraId="352CE04A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Работы по установке, подключению и настройке радиомодема на счетчик холодной воды диаметром Ду 40 мм с последующей проверкой работоспособности системы и сдачей в эксплуатацию.</w:t>
      </w:r>
    </w:p>
    <w:p w14:paraId="15A536BA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2. Технические характеристики и требования к выполняемым работам</w:t>
      </w:r>
    </w:p>
    <w:p w14:paraId="7E3127C0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Поставщик обязан выполнить следующий комплекс работ:</w:t>
      </w:r>
    </w:p>
    <w:p w14:paraId="3ECEFB11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Осмотр существующего счетчика холодной воды Ду 40 мм и проверка технической возможности установки радиомодема.</w:t>
      </w:r>
    </w:p>
    <w:p w14:paraId="2582A101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Установка радиомодема на счетчик холодной воды Ду 40 мм.</w:t>
      </w:r>
    </w:p>
    <w:p w14:paraId="1F67776F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Выполнение необходимых монтажных работ и подключение оборудования.</w:t>
      </w:r>
    </w:p>
    <w:p w14:paraId="5F5DAF85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Настройка радиомодема и параметров передачи данных.</w:t>
      </w:r>
    </w:p>
    <w:p w14:paraId="2823651F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Проверка корректности считывания показаний счетчика и передачи данных.</w:t>
      </w:r>
    </w:p>
    <w:p w14:paraId="70EB2E00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Проверка работоспособности установленного оборудования и устранение выявленных неисправностей, возникших в результате выполненных работ.</w:t>
      </w:r>
    </w:p>
    <w:p w14:paraId="0950AABE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Проведение испытаний установленной системы в рабочем режиме.</w:t>
      </w:r>
    </w:p>
    <w:p w14:paraId="76B2EE7F" w14:textId="77777777" w:rsidR="003F0C9F" w:rsidRPr="003F0C9F" w:rsidRDefault="003F0C9F" w:rsidP="003F0C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Сдача системы в эксплуатацию заказчику с предоставлением информации о выполненных работах.</w:t>
      </w:r>
    </w:p>
    <w:p w14:paraId="4974762C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3. Требования к качеству работ</w:t>
      </w:r>
    </w:p>
    <w:p w14:paraId="13E64F87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Работы должны выполняться квалифицированным персоналом с соблюдением требований технической документации производителя оборудования, правил безопасности и действующих нормативных требований Республики Казахстан.</w:t>
      </w:r>
    </w:p>
    <w:p w14:paraId="0585A3D8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Используемое оборудование и материалы должны быть совместимы с установленным счетчиком холодной воды Ду 40 мм.</w:t>
      </w:r>
    </w:p>
    <w:p w14:paraId="72EB58FA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 завершении работ система должна обеспечивать корректное считывание показаний счетчика и передачу данных посредством радиомодема при наличии соответствующей технической инфраструктуры.</w:t>
      </w:r>
    </w:p>
    <w:p w14:paraId="49C161E9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4. Требования к результату работ</w:t>
      </w:r>
    </w:p>
    <w:p w14:paraId="1AD6017C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lastRenderedPageBreak/>
        <w:t>Результатом выполнения работ является установленный, подключенный и настроенный радиомодем на счетчике холодной воды Ду 40 мм, проверенная работоспособность оборудования и готовность системы к эксплуатации.</w:t>
      </w:r>
    </w:p>
    <w:p w14:paraId="1F03C3B9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5. Порядок сдачи и приемки работ</w:t>
      </w:r>
    </w:p>
    <w:p w14:paraId="6E78433B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Приемка выполненных работ осуществляется заказчиком после проверки качества монтажа, настройки оборудования, корректности считывания и передачи данных. По итогам выполнения работ поставщик предоставляет акт выполненных работ.</w:t>
      </w:r>
    </w:p>
    <w:p w14:paraId="16B82306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NewRomanPS-BoldMT" w:eastAsia="Times New Roman" w:hAnsi="TimesNewRomanPS-BoldMT" w:cs="Times New Roman"/>
          <w:b/>
          <w:bCs/>
          <w:color w:val="2C2D2E"/>
          <w:kern w:val="0"/>
          <w:sz w:val="30"/>
          <w:szCs w:val="30"/>
          <w:lang w:eastAsia="ru-RU"/>
          <w14:ligatures w14:val="none"/>
        </w:rPr>
        <w:t>6. Гарантийные обязательства</w:t>
      </w:r>
    </w:p>
    <w:p w14:paraId="312468EF" w14:textId="77777777" w:rsidR="003F0C9F" w:rsidRPr="003F0C9F" w:rsidRDefault="003F0C9F" w:rsidP="003F0C9F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</w:pPr>
      <w:r w:rsidRPr="003F0C9F">
        <w:rPr>
          <w:rFonts w:ascii="Times New Roman" w:eastAsia="Times New Roman" w:hAnsi="Times New Roman" w:cs="Times New Roman"/>
          <w:color w:val="2C2D2E"/>
          <w:kern w:val="0"/>
          <w:sz w:val="30"/>
          <w:szCs w:val="30"/>
          <w:lang w:eastAsia="ru-RU"/>
          <w14:ligatures w14:val="none"/>
        </w:rPr>
        <w:t>Поставщик гарантирует качество выполненных работ и устранение недостатков, возникших по его вине, в течение гарантийного срока, установленного договором о государственных закупках.</w:t>
      </w:r>
    </w:p>
    <w:p w14:paraId="34D8F12B" w14:textId="77777777" w:rsidR="00612E33" w:rsidRDefault="00612E33"/>
    <w:sectPr w:rsidR="00612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D381A"/>
    <w:multiLevelType w:val="multilevel"/>
    <w:tmpl w:val="D39C8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7741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9F"/>
    <w:rsid w:val="003F0C9F"/>
    <w:rsid w:val="0061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673D4"/>
  <w15:chartTrackingRefBased/>
  <w15:docId w15:val="{AD62C7DB-EB90-412C-9990-982E2C28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2026-10-13T11:15:00Z</dcterms:created>
  <dcterms:modified xsi:type="dcterms:W3CDTF">2026-10-13T11:17:00Z</dcterms:modified>
</cp:coreProperties>
</file>