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EE" w:rsidRPr="00DA4803" w:rsidRDefault="00B67AEE">
      <w:pPr>
        <w:pStyle w:val="a3"/>
        <w:spacing w:before="128"/>
        <w:ind w:left="0"/>
        <w:rPr>
          <w:rFonts w:ascii="Times New Roman" w:hAnsi="Times New Roman" w:cs="Times New Roman"/>
          <w:sz w:val="24"/>
          <w:szCs w:val="24"/>
        </w:rPr>
      </w:pPr>
    </w:p>
    <w:p w:rsidR="00B67AEE" w:rsidRPr="00DA4803" w:rsidRDefault="005D61F7">
      <w:pPr>
        <w:pStyle w:val="Heading1"/>
        <w:ind w:right="3"/>
        <w:jc w:val="center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pacing w:val="-2"/>
          <w:sz w:val="24"/>
          <w:szCs w:val="24"/>
        </w:rPr>
        <w:t>ТЕХНИКАЛЫҚ</w:t>
      </w:r>
      <w:r w:rsidRPr="00DA480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СИПАТТАМА</w:t>
      </w:r>
    </w:p>
    <w:p w:rsidR="00DA4803" w:rsidRDefault="00DA4803" w:rsidP="00DA4803">
      <w:pPr>
        <w:pStyle w:val="Heading1"/>
        <w:ind w:right="3"/>
        <w:jc w:val="center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  <w:lang w:val="kk-KZ"/>
        </w:rPr>
      </w:pPr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Спорттық жабдықтарды орнатумен воркаут алаңын дайындау және орнату Абай облысы, Мақаншы ауданы, Қабанбай ауылы ҚАЗАҚСТАН , Абай облысы, Мақаншы ауданы, Қабанбай ауылы , КҚ-18</w:t>
      </w:r>
    </w:p>
    <w:p w:rsidR="00DA4803" w:rsidRPr="009509C8" w:rsidRDefault="00DA4803" w:rsidP="00DA4803">
      <w:pPr>
        <w:pStyle w:val="Heading1"/>
        <w:ind w:right="3"/>
        <w:jc w:val="center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</w:pPr>
    </w:p>
    <w:tbl>
      <w:tblPr>
        <w:tblStyle w:val="a9"/>
        <w:tblW w:w="0" w:type="auto"/>
        <w:tblInd w:w="52" w:type="dxa"/>
        <w:tblLook w:val="04A0"/>
      </w:tblPr>
      <w:tblGrid>
        <w:gridCol w:w="907"/>
        <w:gridCol w:w="3827"/>
        <w:gridCol w:w="1543"/>
      </w:tblGrid>
      <w:tr w:rsidR="002E0159" w:rsidTr="00DA4803">
        <w:tc>
          <w:tcPr>
            <w:tcW w:w="907" w:type="dxa"/>
          </w:tcPr>
          <w:p w:rsidR="002E0159" w:rsidRDefault="002E0159" w:rsidP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р/с</w:t>
            </w:r>
          </w:p>
        </w:tc>
        <w:tc>
          <w:tcPr>
            <w:tcW w:w="382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</w:t>
            </w:r>
          </w:p>
        </w:tc>
        <w:tc>
          <w:tcPr>
            <w:tcW w:w="1543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</w:p>
        </w:tc>
      </w:tr>
      <w:tr w:rsidR="002E0159" w:rsidTr="00DA4803">
        <w:tc>
          <w:tcPr>
            <w:tcW w:w="90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827" w:type="dxa"/>
          </w:tcPr>
          <w:p w:rsidR="002E0159" w:rsidRPr="00DA4803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803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Жаттығу </w:t>
            </w:r>
            <w:r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  <w:lang w:val="kk-KZ"/>
              </w:rPr>
              <w:t xml:space="preserve">кешенін </w:t>
            </w:r>
            <w:r w:rsidRPr="00DA4803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орнату</w:t>
            </w:r>
          </w:p>
        </w:tc>
        <w:tc>
          <w:tcPr>
            <w:tcW w:w="1543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2E0159" w:rsidTr="00DA4803">
        <w:tc>
          <w:tcPr>
            <w:tcW w:w="90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82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Тартан мен резеңке үгіндісіне арналған полиуретанды желім (байланыстырғыш)</w:t>
            </w:r>
          </w:p>
        </w:tc>
        <w:tc>
          <w:tcPr>
            <w:tcW w:w="1543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2E0159" w:rsidTr="00DA4803">
        <w:tc>
          <w:tcPr>
            <w:tcW w:w="90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82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Тартан ұнтағы</w:t>
            </w:r>
          </w:p>
        </w:tc>
        <w:tc>
          <w:tcPr>
            <w:tcW w:w="1543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</w:t>
            </w:r>
          </w:p>
        </w:tc>
      </w:tr>
      <w:tr w:rsidR="002E0159" w:rsidTr="00DA4803">
        <w:tc>
          <w:tcPr>
            <w:tcW w:w="90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82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Резеңке тартан үгінділерін бояуға арналған пигменттер</w:t>
            </w:r>
          </w:p>
        </w:tc>
        <w:tc>
          <w:tcPr>
            <w:tcW w:w="1543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E0159" w:rsidTr="00DA4803">
        <w:tc>
          <w:tcPr>
            <w:tcW w:w="90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827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Тартан бетін орнату қызметтері</w:t>
            </w:r>
          </w:p>
        </w:tc>
        <w:tc>
          <w:tcPr>
            <w:tcW w:w="1543" w:type="dxa"/>
          </w:tcPr>
          <w:p w:rsidR="002E0159" w:rsidRDefault="002E0159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DA4803" w:rsidRPr="00DA4803" w:rsidRDefault="00DA4803">
      <w:pPr>
        <w:pStyle w:val="a3"/>
        <w:spacing w:before="36" w:line="276" w:lineRule="auto"/>
        <w:ind w:left="52" w:right="145"/>
        <w:rPr>
          <w:rFonts w:ascii="Times New Roman" w:hAnsi="Times New Roman" w:cs="Times New Roman"/>
          <w:sz w:val="24"/>
          <w:szCs w:val="24"/>
          <w:lang w:val="kk-KZ"/>
        </w:rPr>
      </w:pPr>
    </w:p>
    <w:p w:rsidR="00B67AEE" w:rsidRPr="00DA4803" w:rsidRDefault="005D61F7" w:rsidP="00DA4803">
      <w:pPr>
        <w:pStyle w:val="a3"/>
        <w:spacing w:before="36" w:line="276" w:lineRule="auto"/>
        <w:ind w:left="52" w:right="145" w:firstLine="668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Көше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жаттығу кешені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—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спорт түрлері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жабдық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Үшін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орындау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жаттығулар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Бірге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меншікті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салмақ, жалпы дене шынықтыру және ашық спорт алаңдарында жаттығу. Кешен ... үшін арналған</w:t>
      </w:r>
    </w:p>
    <w:p w:rsidR="00B67AEE" w:rsidRPr="00DA4803" w:rsidRDefault="005D61F7">
      <w:pPr>
        <w:pStyle w:val="a3"/>
        <w:spacing w:line="273" w:lineRule="auto"/>
        <w:ind w:left="5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операция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қосулы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көше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кезінде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сәйкестік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талаптар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өндірушіге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орнату,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негіз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 xml:space="preserve">техникалық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қызмет көрсету.</w:t>
      </w:r>
    </w:p>
    <w:p w:rsidR="00B67AEE" w:rsidRPr="00DA4803" w:rsidRDefault="005D61F7">
      <w:pPr>
        <w:pStyle w:val="a4"/>
        <w:numPr>
          <w:ilvl w:val="0"/>
          <w:numId w:val="1"/>
        </w:numPr>
        <w:tabs>
          <w:tab w:val="left" w:pos="246"/>
        </w:tabs>
        <w:spacing w:before="204" w:after="36"/>
        <w:ind w:left="246" w:hanging="19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pacing w:val="-2"/>
          <w:sz w:val="24"/>
          <w:szCs w:val="24"/>
        </w:rPr>
        <w:t>Техникалық</w:t>
      </w:r>
      <w:r w:rsidRPr="00DA480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сипаттамалары</w:t>
      </w:r>
    </w:p>
    <w:tbl>
      <w:tblPr>
        <w:tblStyle w:val="TableNormal"/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8"/>
        <w:gridCol w:w="4671"/>
        <w:gridCol w:w="4866"/>
      </w:tblGrid>
      <w:tr w:rsidR="00B67AEE" w:rsidRPr="00DA4803">
        <w:trPr>
          <w:trHeight w:val="244"/>
        </w:trPr>
        <w:tc>
          <w:tcPr>
            <w:tcW w:w="428" w:type="dxa"/>
            <w:shd w:val="clear" w:color="auto" w:fill="1F4E79"/>
          </w:tcPr>
          <w:p w:rsidR="00B67AEE" w:rsidRPr="00DA4803" w:rsidRDefault="005D61F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Жоқ</w:t>
            </w:r>
          </w:p>
        </w:tc>
        <w:tc>
          <w:tcPr>
            <w:tcW w:w="4671" w:type="dxa"/>
            <w:shd w:val="clear" w:color="auto" w:fill="1F4E79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Параметр</w:t>
            </w:r>
          </w:p>
        </w:tc>
        <w:tc>
          <w:tcPr>
            <w:tcW w:w="4866" w:type="dxa"/>
            <w:shd w:val="clear" w:color="auto" w:fill="1F4E79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Сипаттамасы</w:t>
            </w:r>
          </w:p>
        </w:tc>
      </w:tr>
      <w:tr w:rsidR="00B67AEE" w:rsidRPr="00DA4803">
        <w:trPr>
          <w:trHeight w:val="245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spacing w:before="2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жабдық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spacing w:before="2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Көше</w:t>
            </w:r>
            <w:r w:rsidRPr="00DA4803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жаттығу кешені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Өлшемдері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күрделі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6100-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 кем емес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 w:rsidRPr="00DA480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5400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мм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Салмақ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күрделі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415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кг-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нан кем емес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Дыбыс деңгейі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күрделі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1,7-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 кем емес</w:t>
            </w:r>
            <w:r w:rsidRPr="00DA480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м³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Қолдау көрсету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сөрелер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күрделі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Құбыр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Ø89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қалыңдығы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қабырғалары 3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мм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-ден кем емес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Орнатылған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элементтер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күрделі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Құбыр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Ø33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қалыңдығы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қабырғалар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кем емес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2,8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мм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Көлденең штанга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арқалықтар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күрделі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Құбыр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Ø42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қалыңдығы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қабырғалар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2,8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мм-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 кем емес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Pr="00DA480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бөлек</w:t>
            </w:r>
            <w:r w:rsidRPr="00DA480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элементтер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Ылғалға төзімді</w:t>
            </w:r>
            <w:r w:rsidRPr="00DA4803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фанера</w:t>
            </w:r>
          </w:p>
        </w:tc>
      </w:tr>
      <w:tr w:rsidR="00B67AEE" w:rsidRPr="00DA4803">
        <w:trPr>
          <w:trHeight w:val="241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spacing w:before="0" w:line="222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spacing w:before="0" w:line="222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Қосымша</w:t>
            </w:r>
            <w:r w:rsidRPr="00DA4803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элементтер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spacing w:before="0" w:line="222" w:lineRule="exact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Гимнастика</w:t>
            </w:r>
            <w:r w:rsidRPr="00DA480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сақиналар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Бекіткіштер</w:t>
            </w:r>
            <w:r w:rsidRPr="00DA480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орнатылған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элементтер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Толығымен дәнекерленген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қысқыштар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Кем дегенде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дана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11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Қаптау</w:t>
            </w:r>
            <w:r w:rsidRPr="00DA480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металл</w:t>
            </w:r>
            <w:r w:rsidRPr="00DA4803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элементтер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Полимер</w:t>
            </w:r>
            <w:r w:rsidRPr="00DA480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ұнтақ</w:t>
            </w:r>
            <w:r w:rsidRPr="00DA4803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бояу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12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Өлшемдері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күрделі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5000-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нан кем емес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 w:rsidRPr="00DA480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3900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мм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13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Салмақ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күрделі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450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кг-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нан кем емес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14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Дыбыс деңгейі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күрделі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 xml:space="preserve">1,7-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 кем емес</w:t>
            </w:r>
            <w:r w:rsidRPr="00DA480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м³</w:t>
            </w:r>
          </w:p>
        </w:tc>
      </w:tr>
    </w:tbl>
    <w:p w:rsidR="00B67AEE" w:rsidRPr="00DA4803" w:rsidRDefault="00B67AEE">
      <w:pPr>
        <w:pStyle w:val="a3"/>
        <w:spacing w:before="243"/>
        <w:ind w:left="0"/>
        <w:rPr>
          <w:rFonts w:ascii="Times New Roman" w:hAnsi="Times New Roman" w:cs="Times New Roman"/>
          <w:sz w:val="24"/>
          <w:szCs w:val="24"/>
        </w:rPr>
      </w:pPr>
    </w:p>
    <w:p w:rsidR="00B67AEE" w:rsidRPr="00DA4803" w:rsidRDefault="005D61F7">
      <w:pPr>
        <w:pStyle w:val="a4"/>
        <w:numPr>
          <w:ilvl w:val="0"/>
          <w:numId w:val="1"/>
        </w:numPr>
        <w:tabs>
          <w:tab w:val="left" w:pos="246"/>
        </w:tabs>
        <w:spacing w:before="1"/>
        <w:ind w:left="246" w:hanging="19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Талаптар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Кімге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сапа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орындау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35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Жабдық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керек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болу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жаңа,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Жоқ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бұрынғы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V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қанау,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онсыз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көрінетін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зақым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ақаулар.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38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lastRenderedPageBreak/>
        <w:t>Металл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элементтер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керек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бар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тұтас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дәнекерленген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байланыстар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қорғаныс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бояу және лак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жабын.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line="276" w:lineRule="auto"/>
        <w:ind w:right="63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Элементтер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түйіндер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керек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болу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өндірілген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жиналған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V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сәйкес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Бірге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дизайн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өндірушінің </w:t>
      </w:r>
      <w:r w:rsidRPr="00DA4803">
        <w:rPr>
          <w:rFonts w:ascii="Times New Roman" w:hAnsi="Times New Roman" w:cs="Times New Roman"/>
          <w:sz w:val="24"/>
          <w:szCs w:val="24"/>
        </w:rPr>
        <w:t xml:space="preserve">құжаттамасы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1" w:line="273" w:lineRule="auto"/>
        <w:ind w:right="187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Толықтық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керек-жарақтар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керек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сәйкес келу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келісілген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сипаттамалары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құжаттар,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тауарлармен бірге тасымалданады.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Өлшемдері,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салмақ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қосылыс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жабдық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көрсетілген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Үшін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сәйкес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модельдер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күрделі.</w:t>
      </w:r>
    </w:p>
    <w:p w:rsidR="00B67AEE" w:rsidRPr="00DA4803" w:rsidRDefault="005D61F7">
      <w:pPr>
        <w:pStyle w:val="a4"/>
        <w:numPr>
          <w:ilvl w:val="0"/>
          <w:numId w:val="1"/>
        </w:numPr>
        <w:tabs>
          <w:tab w:val="left" w:pos="246"/>
        </w:tabs>
        <w:spacing w:before="238"/>
        <w:ind w:left="246" w:hanging="19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Толықтық</w:t>
      </w:r>
      <w:r w:rsidRPr="00DA480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сүйемелдеу</w:t>
      </w:r>
      <w:r w:rsidRPr="00DA480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құжаттар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pacing w:val="-2"/>
          <w:sz w:val="24"/>
          <w:szCs w:val="24"/>
        </w:rPr>
        <w:t>Жаттығу кешені</w:t>
      </w:r>
      <w:r w:rsidRPr="00DA480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DA480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саны,</w:t>
      </w:r>
      <w:r w:rsidRPr="00DA480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қамтамасыз етілген</w:t>
      </w:r>
      <w:r w:rsidRPr="00DA480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келісімшарт/тапсырыс.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Құжат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Бірге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нұсқау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есімдер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өнімдер,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модельдер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негізгі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техникалық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сипаттамалары.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38" w:line="273" w:lineRule="auto"/>
        <w:ind w:right="28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Нұсқаулар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немесе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ұсыныстар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Авторы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орнату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операция</w:t>
      </w:r>
      <w:r w:rsidRPr="00DA480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—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кезінде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қолжетімділік /егер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қамтамасыз етілген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жеткізу </w:t>
      </w:r>
      <w:r w:rsidRPr="00DA4803">
        <w:rPr>
          <w:rFonts w:ascii="Times New Roman" w:hAnsi="Times New Roman" w:cs="Times New Roman"/>
          <w:sz w:val="24"/>
          <w:szCs w:val="24"/>
        </w:rPr>
        <w:t xml:space="preserve">жинағына кіреді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4" w:line="273" w:lineRule="auto"/>
        <w:ind w:right="62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Паспорт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өнімдер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сертификаттар/құжаттар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сәйкес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немесе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шығу тегі -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Сонда бар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сертификат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тауарлардың шығу тегі туралы. ST- KZ 3 102 00224 нысаны.</w:t>
      </w:r>
    </w:p>
    <w:p w:rsidR="00B67AEE" w:rsidRPr="009509C8" w:rsidRDefault="005D61F7" w:rsidP="009509C8">
      <w:pPr>
        <w:pStyle w:val="a4"/>
        <w:numPr>
          <w:ilvl w:val="0"/>
          <w:numId w:val="1"/>
        </w:numPr>
        <w:tabs>
          <w:tab w:val="left" w:pos="246"/>
        </w:tabs>
        <w:spacing w:before="0" w:line="243" w:lineRule="exact"/>
        <w:ind w:left="246" w:hanging="194"/>
        <w:rPr>
          <w:rFonts w:ascii="Times New Roman" w:hAnsi="Times New Roman" w:cs="Times New Roman"/>
          <w:sz w:val="24"/>
          <w:szCs w:val="24"/>
        </w:rPr>
      </w:pPr>
      <w:r w:rsidRPr="009509C8">
        <w:rPr>
          <w:rFonts w:ascii="Times New Roman" w:hAnsi="Times New Roman" w:cs="Times New Roman"/>
          <w:sz w:val="24"/>
          <w:szCs w:val="24"/>
        </w:rPr>
        <w:t>Жабдықтау,</w:t>
      </w:r>
      <w:r w:rsidRPr="009509C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509C8">
        <w:rPr>
          <w:rFonts w:ascii="Times New Roman" w:hAnsi="Times New Roman" w:cs="Times New Roman"/>
          <w:sz w:val="24"/>
          <w:szCs w:val="24"/>
        </w:rPr>
        <w:t>орнату</w:t>
      </w:r>
      <w:r w:rsidRPr="009509C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509C8">
        <w:rPr>
          <w:rFonts w:ascii="Times New Roman" w:hAnsi="Times New Roman" w:cs="Times New Roman"/>
          <w:sz w:val="24"/>
          <w:szCs w:val="24"/>
        </w:rPr>
        <w:t>Және</w:t>
      </w:r>
      <w:r w:rsidRPr="009509C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509C8">
        <w:rPr>
          <w:rFonts w:ascii="Times New Roman" w:hAnsi="Times New Roman" w:cs="Times New Roman"/>
          <w:spacing w:val="-2"/>
          <w:sz w:val="24"/>
          <w:szCs w:val="24"/>
        </w:rPr>
        <w:t>қабылдау</w:t>
      </w:r>
    </w:p>
    <w:p w:rsidR="00B67AEE" w:rsidRPr="00DA4803" w:rsidRDefault="005D61F7">
      <w:pPr>
        <w:pStyle w:val="a3"/>
        <w:spacing w:before="118" w:line="276" w:lineRule="auto"/>
        <w:ind w:left="5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Жеткізу келісімшартта тараптар келіскен мөлшерде және мерзімде жүзеге асырылады. Орнату және орнату кіреді.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алаңдар,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бекіткіштер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Кімге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іргетас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іске қосу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жұмыстар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анықталады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шарттар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келісімдер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 бөлек келісілген сипаттама.</w:t>
      </w:r>
    </w:p>
    <w:p w:rsidR="00B67AEE" w:rsidRPr="00DA4803" w:rsidRDefault="00DA4803">
      <w:pPr>
        <w:pStyle w:val="a3"/>
        <w:spacing w:before="82" w:line="276" w:lineRule="auto"/>
        <w:ind w:left="52" w:right="1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жүзеге асырылып жатыр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Авторы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саны,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толықтық,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сыртқы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мемлекет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Және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сәйкестік</w:t>
      </w:r>
      <w:r w:rsidR="005D61F7" w:rsidRPr="00DA480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келісілген техникалық сипаттамалар. Егер қандай да бір сәйкессіздіктер анықталса, тараптар анықталғандарды сипаттайтын есеп жасайды</w:t>
      </w:r>
    </w:p>
    <w:p w:rsidR="00B67AEE" w:rsidRPr="00DA4803" w:rsidRDefault="005D61F7">
      <w:pPr>
        <w:pStyle w:val="a3"/>
        <w:spacing w:line="242" w:lineRule="exact"/>
        <w:ind w:left="5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pacing w:val="-2"/>
          <w:sz w:val="24"/>
          <w:szCs w:val="24"/>
        </w:rPr>
        <w:t>пікірлер.</w:t>
      </w:r>
    </w:p>
    <w:p w:rsidR="00B67AEE" w:rsidRPr="00DA4803" w:rsidRDefault="005D61F7">
      <w:pPr>
        <w:pStyle w:val="a4"/>
        <w:numPr>
          <w:ilvl w:val="0"/>
          <w:numId w:val="1"/>
        </w:numPr>
        <w:tabs>
          <w:tab w:val="left" w:pos="246"/>
        </w:tabs>
        <w:spacing w:before="238"/>
        <w:ind w:left="246" w:hanging="19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pacing w:val="-2"/>
          <w:sz w:val="24"/>
          <w:szCs w:val="24"/>
        </w:rPr>
        <w:t>Кепілдік</w:t>
      </w:r>
      <w:r w:rsidRPr="00DA480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шарттар</w:t>
      </w:r>
    </w:p>
    <w:p w:rsidR="00B67AEE" w:rsidRPr="00DA4803" w:rsidRDefault="005D61F7">
      <w:pPr>
        <w:pStyle w:val="a3"/>
        <w:spacing w:before="35"/>
        <w:ind w:left="5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Кепілдік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термин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Және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шарттар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кепілдік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қызмет көрсету: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1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жыл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бірге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күндер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іске асыру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өнім</w:t>
      </w:r>
    </w:p>
    <w:p w:rsidR="00B67AEE" w:rsidRPr="00DA4803" w:rsidRDefault="00B67AEE">
      <w:pPr>
        <w:pStyle w:val="a3"/>
        <w:spacing w:before="232"/>
        <w:ind w:left="0"/>
        <w:rPr>
          <w:rFonts w:ascii="Times New Roman" w:hAnsi="Times New Roman" w:cs="Times New Roman"/>
          <w:sz w:val="24"/>
          <w:szCs w:val="24"/>
        </w:rPr>
      </w:pPr>
    </w:p>
    <w:p w:rsidR="005D61F7" w:rsidRPr="00DA4803" w:rsidRDefault="005D61F7">
      <w:pPr>
        <w:rPr>
          <w:rFonts w:ascii="Times New Roman" w:hAnsi="Times New Roman" w:cs="Times New Roman"/>
          <w:sz w:val="24"/>
          <w:szCs w:val="24"/>
        </w:rPr>
      </w:pPr>
    </w:p>
    <w:sectPr w:rsidR="005D61F7" w:rsidRPr="00DA4803" w:rsidSect="00B67AEE">
      <w:headerReference w:type="default" r:id="rId7"/>
      <w:footerReference w:type="default" r:id="rId8"/>
      <w:pgSz w:w="12240" w:h="15840"/>
      <w:pgMar w:top="980" w:right="1080" w:bottom="920" w:left="1080" w:header="488" w:footer="68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A5A" w:rsidRDefault="00B75A5A" w:rsidP="00B67AEE">
      <w:r>
        <w:separator/>
      </w:r>
    </w:p>
  </w:endnote>
  <w:endnote w:type="continuationSeparator" w:id="0">
    <w:p w:rsidR="00B75A5A" w:rsidRDefault="00B75A5A" w:rsidP="00B67A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AEE" w:rsidRDefault="009614B2">
    <w:pPr>
      <w:pStyle w:val="a3"/>
      <w:spacing w:line="200" w:lineRule="exact"/>
      <w:ind w:left="0"/>
    </w:pPr>
    <w:r w:rsidRPr="009614B2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5" type="#_x0000_t202" style="position:absolute;margin-left:196.95pt;margin-top:745pt;width:218.1pt;height:12pt;z-index:-15843840;mso-position-horizontal-relative:page;mso-position-vertical-relative:page" filled="f" stroked="f">
          <v:textbox inset="0,0,0,0">
            <w:txbxContent>
              <w:p w:rsidR="00B67AEE" w:rsidRPr="00DA4803" w:rsidRDefault="00B67AEE" w:rsidP="00DA4803"/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A5A" w:rsidRDefault="00B75A5A" w:rsidP="00B67AEE">
      <w:r>
        <w:separator/>
      </w:r>
    </w:p>
  </w:footnote>
  <w:footnote w:type="continuationSeparator" w:id="0">
    <w:p w:rsidR="00B75A5A" w:rsidRDefault="00B75A5A" w:rsidP="00B67A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AEE" w:rsidRDefault="009614B2">
    <w:pPr>
      <w:pStyle w:val="a3"/>
      <w:spacing w:line="200" w:lineRule="exact"/>
      <w:ind w:left="0"/>
    </w:pPr>
    <w:r w:rsidRPr="009614B2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168.6pt;margin-top:35.4pt;width:274.7pt;height:15.45pt;z-index:-15844352;mso-position-horizontal-relative:page;mso-position-vertical-relative:page" filled="f" stroked="f">
          <v:textbox inset="0,0,0,0">
            <w:txbxContent>
              <w:p w:rsidR="00B67AEE" w:rsidRPr="00DA4803" w:rsidRDefault="00B67AEE" w:rsidP="00DA4803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22CAD"/>
    <w:multiLevelType w:val="hybridMultilevel"/>
    <w:tmpl w:val="1FE0263A"/>
    <w:lvl w:ilvl="0" w:tplc="C31CC0D6">
      <w:start w:val="1"/>
      <w:numFmt w:val="decimal"/>
      <w:lvlText w:val="%1."/>
      <w:lvlJc w:val="left"/>
      <w:pPr>
        <w:ind w:left="248" w:hanging="19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ru-RU" w:eastAsia="en-US" w:bidi="ar-SA"/>
      </w:rPr>
    </w:lvl>
    <w:lvl w:ilvl="1" w:tplc="431C1F08">
      <w:numFmt w:val="bullet"/>
      <w:lvlText w:val=""/>
      <w:lvlJc w:val="left"/>
      <w:pPr>
        <w:ind w:left="41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FD2E9496">
      <w:numFmt w:val="bullet"/>
      <w:lvlText w:val="•"/>
      <w:lvlJc w:val="left"/>
      <w:pPr>
        <w:ind w:left="1493" w:hanging="361"/>
      </w:pPr>
      <w:rPr>
        <w:rFonts w:hint="default"/>
        <w:lang w:val="ru-RU" w:eastAsia="en-US" w:bidi="ar-SA"/>
      </w:rPr>
    </w:lvl>
    <w:lvl w:ilvl="3" w:tplc="C270B780">
      <w:numFmt w:val="bullet"/>
      <w:lvlText w:val="•"/>
      <w:lvlJc w:val="left"/>
      <w:pPr>
        <w:ind w:left="2566" w:hanging="361"/>
      </w:pPr>
      <w:rPr>
        <w:rFonts w:hint="default"/>
        <w:lang w:val="ru-RU" w:eastAsia="en-US" w:bidi="ar-SA"/>
      </w:rPr>
    </w:lvl>
    <w:lvl w:ilvl="4" w:tplc="237A6704">
      <w:numFmt w:val="bullet"/>
      <w:lvlText w:val="•"/>
      <w:lvlJc w:val="left"/>
      <w:pPr>
        <w:ind w:left="3640" w:hanging="361"/>
      </w:pPr>
      <w:rPr>
        <w:rFonts w:hint="default"/>
        <w:lang w:val="ru-RU" w:eastAsia="en-US" w:bidi="ar-SA"/>
      </w:rPr>
    </w:lvl>
    <w:lvl w:ilvl="5" w:tplc="9E464994">
      <w:numFmt w:val="bullet"/>
      <w:lvlText w:val="•"/>
      <w:lvlJc w:val="left"/>
      <w:pPr>
        <w:ind w:left="4713" w:hanging="361"/>
      </w:pPr>
      <w:rPr>
        <w:rFonts w:hint="default"/>
        <w:lang w:val="ru-RU" w:eastAsia="en-US" w:bidi="ar-SA"/>
      </w:rPr>
    </w:lvl>
    <w:lvl w:ilvl="6" w:tplc="300A6076">
      <w:numFmt w:val="bullet"/>
      <w:lvlText w:val="•"/>
      <w:lvlJc w:val="left"/>
      <w:pPr>
        <w:ind w:left="5786" w:hanging="361"/>
      </w:pPr>
      <w:rPr>
        <w:rFonts w:hint="default"/>
        <w:lang w:val="ru-RU" w:eastAsia="en-US" w:bidi="ar-SA"/>
      </w:rPr>
    </w:lvl>
    <w:lvl w:ilvl="7" w:tplc="22E6333C">
      <w:numFmt w:val="bullet"/>
      <w:lvlText w:val="•"/>
      <w:lvlJc w:val="left"/>
      <w:pPr>
        <w:ind w:left="6860" w:hanging="361"/>
      </w:pPr>
      <w:rPr>
        <w:rFonts w:hint="default"/>
        <w:lang w:val="ru-RU" w:eastAsia="en-US" w:bidi="ar-SA"/>
      </w:rPr>
    </w:lvl>
    <w:lvl w:ilvl="8" w:tplc="E08CF3D8">
      <w:numFmt w:val="bullet"/>
      <w:lvlText w:val="•"/>
      <w:lvlJc w:val="left"/>
      <w:pPr>
        <w:ind w:left="7933" w:hanging="36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B67AEE"/>
    <w:rsid w:val="002E0159"/>
    <w:rsid w:val="005D61F7"/>
    <w:rsid w:val="009509C8"/>
    <w:rsid w:val="009614B2"/>
    <w:rsid w:val="00B67AEE"/>
    <w:rsid w:val="00B75A5A"/>
    <w:rsid w:val="00DA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67AE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67AE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67AEE"/>
    <w:pPr>
      <w:ind w:left="413"/>
    </w:pPr>
    <w:rPr>
      <w:sz w:val="20"/>
      <w:szCs w:val="20"/>
    </w:rPr>
  </w:style>
  <w:style w:type="paragraph" w:customStyle="1" w:styleId="Heading1">
    <w:name w:val="Heading 1"/>
    <w:basedOn w:val="a"/>
    <w:uiPriority w:val="1"/>
    <w:qFormat/>
    <w:rsid w:val="00B67AEE"/>
    <w:pPr>
      <w:outlineLvl w:val="1"/>
    </w:pPr>
    <w:rPr>
      <w:b/>
      <w:bCs/>
      <w:sz w:val="20"/>
      <w:szCs w:val="20"/>
    </w:rPr>
  </w:style>
  <w:style w:type="paragraph" w:styleId="a4">
    <w:name w:val="List Paragraph"/>
    <w:basedOn w:val="a"/>
    <w:uiPriority w:val="1"/>
    <w:qFormat/>
    <w:rsid w:val="00B67AEE"/>
    <w:pPr>
      <w:spacing w:before="36"/>
      <w:ind w:left="413" w:hanging="361"/>
    </w:pPr>
  </w:style>
  <w:style w:type="paragraph" w:customStyle="1" w:styleId="TableParagraph">
    <w:name w:val="Table Paragraph"/>
    <w:basedOn w:val="a"/>
    <w:uiPriority w:val="1"/>
    <w:qFormat/>
    <w:rsid w:val="00B67AEE"/>
    <w:pPr>
      <w:spacing w:before="1" w:line="223" w:lineRule="exact"/>
      <w:ind w:left="7"/>
    </w:pPr>
  </w:style>
  <w:style w:type="paragraph" w:styleId="a5">
    <w:name w:val="header"/>
    <w:basedOn w:val="a"/>
    <w:link w:val="a6"/>
    <w:uiPriority w:val="99"/>
    <w:semiHidden/>
    <w:unhideWhenUsed/>
    <w:rsid w:val="00DA48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A4803"/>
    <w:rPr>
      <w:rFonts w:ascii="Calibri" w:eastAsia="Calibri" w:hAnsi="Calibri" w:cs="Calibri"/>
      <w:lang/>
    </w:rPr>
  </w:style>
  <w:style w:type="paragraph" w:styleId="a7">
    <w:name w:val="footer"/>
    <w:basedOn w:val="a"/>
    <w:link w:val="a8"/>
    <w:uiPriority w:val="99"/>
    <w:semiHidden/>
    <w:unhideWhenUsed/>
    <w:rsid w:val="00DA48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A4803"/>
    <w:rPr>
      <w:rFonts w:ascii="Calibri" w:eastAsia="Calibri" w:hAnsi="Calibri" w:cs="Calibri"/>
      <w:lang/>
    </w:rPr>
  </w:style>
  <w:style w:type="table" w:styleId="a9">
    <w:name w:val="Table Grid"/>
    <w:basedOn w:val="a1"/>
    <w:uiPriority w:val="59"/>
    <w:rsid w:val="00DA48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User</cp:lastModifiedBy>
  <cp:revision>3</cp:revision>
  <dcterms:created xsi:type="dcterms:W3CDTF">2026-10-15T08:29:00Z</dcterms:created>
  <dcterms:modified xsi:type="dcterms:W3CDTF">2026-10-15T09:12:00Z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2026-10-14T00:00:00Z</vt:filetime>
  </property>
  <property fmtid="{D5CDD505-2E9C-101B-9397-08002B2CF9AE}" pid="4" name="Creator">
    <vt:lpwstr>Microsoft® Word для Microsoft 365</vt:lpwstr>
  </property>
  <property fmtid="{D5CDD505-2E9C-101B-9397-08002B2CF9AE}" pid="5" name="LastSaved">
    <vt:filetime>2026-10-15T00:00:00Z</vt:filetime>
  </property>
  <property fmtid="{D5CDD505-2E9C-101B-9397-08002B2CF9AE}" pid="6" name="Producer">
    <vt:lpwstr>Microsoft® Word для Microsoft 365</vt:lpwstr>
  </property>
</Properties>
</file>