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5280B" w:rsidRPr="001530F7" w:rsidRDefault="0065280B" w:rsidP="003D0043">
      <w:pPr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sz w:val="28"/>
        </w:rPr>
        <w:t xml:space="preserve">                                 </w:t>
      </w:r>
      <w:r w:rsidR="003D0043">
        <w:rPr>
          <w:rFonts w:ascii="Times New Roman" w:hAnsi="Times New Roman" w:cs="Times New Roman"/>
          <w:sz w:val="28"/>
        </w:rPr>
        <w:t>Т</w:t>
      </w:r>
      <w:r w:rsidRPr="001530F7">
        <w:rPr>
          <w:rFonts w:ascii="Times New Roman" w:hAnsi="Times New Roman" w:cs="Times New Roman"/>
          <w:b/>
          <w:sz w:val="26"/>
          <w:szCs w:val="26"/>
        </w:rPr>
        <w:t>ехническая спецификация</w:t>
      </w:r>
    </w:p>
    <w:p w:rsidR="002C3E7A" w:rsidRDefault="002C3E7A" w:rsidP="002C3E7A">
      <w:pPr>
        <w:rPr>
          <w:rFonts w:ascii="Times New Roman" w:hAnsi="Times New Roman" w:cs="Times New Roman"/>
          <w:b/>
          <w:sz w:val="26"/>
          <w:szCs w:val="26"/>
          <w:lang w:val="kk-KZ"/>
        </w:rPr>
      </w:pPr>
      <w:r w:rsidRPr="001530F7">
        <w:rPr>
          <w:rFonts w:ascii="Times New Roman" w:hAnsi="Times New Roman" w:cs="Times New Roman"/>
          <w:b/>
          <w:sz w:val="26"/>
          <w:szCs w:val="26"/>
          <w:lang w:val="kk-KZ"/>
        </w:rPr>
        <w:t>Рабо</w:t>
      </w:r>
      <w:r w:rsidR="00953193" w:rsidRPr="001530F7">
        <w:rPr>
          <w:rFonts w:ascii="Times New Roman" w:hAnsi="Times New Roman" w:cs="Times New Roman"/>
          <w:b/>
          <w:sz w:val="26"/>
          <w:szCs w:val="26"/>
          <w:lang w:val="kk-KZ"/>
        </w:rPr>
        <w:t>ты по благоустройству населенного</w:t>
      </w:r>
      <w:r w:rsidRPr="001530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 пункт</w:t>
      </w:r>
      <w:r w:rsidR="00953193" w:rsidRPr="001530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а </w:t>
      </w:r>
      <w:r w:rsidRPr="001530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сельского окр</w:t>
      </w:r>
      <w:r w:rsidR="00953193" w:rsidRPr="001530F7">
        <w:rPr>
          <w:rFonts w:ascii="Times New Roman" w:hAnsi="Times New Roman" w:cs="Times New Roman"/>
          <w:b/>
          <w:sz w:val="26"/>
          <w:szCs w:val="26"/>
          <w:lang w:val="kk-KZ"/>
        </w:rPr>
        <w:t>у</w:t>
      </w:r>
      <w:r w:rsidRPr="001530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га </w:t>
      </w:r>
      <w:r w:rsidR="004B6FDA">
        <w:rPr>
          <w:rFonts w:ascii="Times New Roman" w:hAnsi="Times New Roman" w:cs="Times New Roman"/>
          <w:b/>
          <w:sz w:val="26"/>
          <w:szCs w:val="26"/>
          <w:lang w:val="kk-KZ"/>
        </w:rPr>
        <w:t>Келтемашат</w:t>
      </w:r>
      <w:bookmarkStart w:id="0" w:name="_GoBack"/>
      <w:bookmarkEnd w:id="0"/>
      <w:r w:rsidR="00096429">
        <w:rPr>
          <w:rFonts w:ascii="Times New Roman" w:hAnsi="Times New Roman" w:cs="Times New Roman"/>
          <w:b/>
          <w:sz w:val="26"/>
          <w:szCs w:val="26"/>
          <w:lang w:val="kk-KZ"/>
        </w:rPr>
        <w:t xml:space="preserve">  </w:t>
      </w:r>
      <w:r w:rsidR="00822059">
        <w:rPr>
          <w:rFonts w:ascii="Times New Roman" w:hAnsi="Times New Roman" w:cs="Times New Roman"/>
          <w:b/>
          <w:sz w:val="26"/>
          <w:szCs w:val="26"/>
          <w:lang w:val="kk-KZ"/>
        </w:rPr>
        <w:t>Тюлькубасского</w:t>
      </w:r>
      <w:r w:rsidR="00953193" w:rsidRPr="001530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1530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 района</w:t>
      </w:r>
      <w:r w:rsidR="00822059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1530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="00822059">
        <w:rPr>
          <w:rFonts w:ascii="Times New Roman" w:hAnsi="Times New Roman" w:cs="Times New Roman"/>
          <w:b/>
          <w:sz w:val="26"/>
          <w:szCs w:val="26"/>
          <w:lang w:val="kk-KZ"/>
        </w:rPr>
        <w:t>Туркестан</w:t>
      </w:r>
      <w:r w:rsidR="00953193" w:rsidRPr="001530F7">
        <w:rPr>
          <w:rFonts w:ascii="Times New Roman" w:hAnsi="Times New Roman" w:cs="Times New Roman"/>
          <w:b/>
          <w:sz w:val="26"/>
          <w:szCs w:val="26"/>
          <w:lang w:val="kk-KZ"/>
        </w:rPr>
        <w:t xml:space="preserve">ской </w:t>
      </w:r>
      <w:r w:rsidR="00822059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  <w:r w:rsidRPr="001530F7">
        <w:rPr>
          <w:rFonts w:ascii="Times New Roman" w:hAnsi="Times New Roman" w:cs="Times New Roman"/>
          <w:b/>
          <w:sz w:val="26"/>
          <w:szCs w:val="26"/>
          <w:lang w:val="kk-KZ"/>
        </w:rPr>
        <w:t>области.</w:t>
      </w:r>
      <w:r w:rsidR="00567B1E">
        <w:rPr>
          <w:rFonts w:ascii="Times New Roman" w:hAnsi="Times New Roman" w:cs="Times New Roman"/>
          <w:b/>
          <w:sz w:val="26"/>
          <w:szCs w:val="26"/>
          <w:lang w:val="kk-KZ"/>
        </w:rPr>
        <w:t xml:space="preserve"> </w:t>
      </w:r>
    </w:p>
    <w:p w:rsidR="00306A80" w:rsidRDefault="00306A80" w:rsidP="002C3E7A">
      <w:pPr>
        <w:rPr>
          <w:rFonts w:ascii="Times New Roman" w:hAnsi="Times New Roman" w:cs="Times New Roman"/>
          <w:b/>
          <w:sz w:val="26"/>
          <w:szCs w:val="26"/>
          <w:lang w:val="kk-KZ"/>
        </w:rPr>
      </w:pPr>
    </w:p>
    <w:p w:rsidR="00306A80" w:rsidRPr="00306A80" w:rsidRDefault="00306A80" w:rsidP="00306A80">
      <w:pPr>
        <w:rPr>
          <w:rFonts w:ascii="Times New Roman" w:hAnsi="Times New Roman" w:cs="Times New Roman"/>
          <w:sz w:val="28"/>
          <w:szCs w:val="28"/>
        </w:rPr>
      </w:pPr>
      <w:r w:rsidRPr="00306A80">
        <w:rPr>
          <w:rFonts w:ascii="Times New Roman" w:hAnsi="Times New Roman" w:cs="Times New Roman"/>
          <w:sz w:val="28"/>
          <w:szCs w:val="28"/>
        </w:rPr>
        <w:t>Срок выполнения работ: по заявке заказчика в течении 15 дней. Все материальные и иные расходы в процессе работы поставщик берет на себя.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      СВОДНЫЙ СМЕТНЫЙ РАСЧЕТ СТОИМОСТИ СТРОИТЕЛЬСТВА 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Установка камеры на видеонаблюдение на территории Кельтемашатского сельского округа, Тюлькубасского района, Туркестанской области   (наименование стройки)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 в текущих ценах по состоянию на 2 квартал 2026 г.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№ п/п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Номера смет и расчетов, иные документы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Наименование глав, объектов, работ и затрат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Сметная стоимость, тыс. тенге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Общая сметная стоимость,  тыс. тенге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Строительномонтажных работ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Оборудования, мебели и инвентаря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Прочих работ и затрат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1 2 3 4 5 6 7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Часть II. Строительство Глава 2. Основные объекты строительства 1  2-1 Ремонтные работы 1 231,527     1 231,527     Всего по главе 1 231,527     1 231,527     ИТОГО ПО ГЛАВАМ 1-7 1 231,527     1 231,527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  </w:t>
      </w:r>
    </w:p>
    <w:p w:rsidR="004B6FDA" w:rsidRP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    ИТОГО ПО ГЛАВАМ 1-8 1 231,527     1 231,527 2 НДЦС РК 8.01-08-2022 пункт 8.2.65.2 Сметная прибыль 5% 61,576 -- -- 61,576 3 НДЦС РК 8.01-082022, пункт 8.2.66.4 б) Непредвиденные работы и затраты - 0% 0,0     0,0     Итого по части II в сметных ценах: 1 293,103     1 293,103     Распределение итога по </w:t>
      </w:r>
      <w:r w:rsidRPr="004B6FDA">
        <w:rPr>
          <w:rFonts w:ascii="Times New Roman" w:hAnsi="Times New Roman" w:cs="Times New Roman"/>
          <w:b/>
          <w:sz w:val="26"/>
          <w:szCs w:val="26"/>
        </w:rPr>
        <w:lastRenderedPageBreak/>
        <w:t xml:space="preserve">части II в сметных ценах по кварталам:   4   в том числе на II квартал 2026 г., доля - 100 % 1 293,103     1 293,103 </w:t>
      </w:r>
    </w:p>
    <w:p w:rsidR="004B6FDA" w:rsidRDefault="004B6FDA" w:rsidP="004B6FDA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4B6FDA">
        <w:rPr>
          <w:rFonts w:ascii="Times New Roman" w:hAnsi="Times New Roman" w:cs="Times New Roman"/>
          <w:b/>
          <w:sz w:val="26"/>
          <w:szCs w:val="26"/>
        </w:rPr>
        <w:t xml:space="preserve">    Пересчет итогов по кварталам с учетом коэффициента (индекса)   5 НДЦС РК 8.04-072025, таблица 2, разд. 2 на II квартал 2026 г., доля - 100 %, к - 1,0 1 293,103     1 293,103     Итого по части II в прогнозных ценах: 1 293,103     1 293,103 6   - в том числе на 2026 г. 1 293,103     1 293,103     Итого по частям I-III в в прогнозных ценах: 1 293,103     1 293,103 Расчет налога на добавленную стоимость в прогнозных ценах строительства: 7 Налоговый кодекс РК НДС на  2026 г. - 16% -- -- 206,897 206,897     Итого налог на добавленную стоимость -- -- 206,897 206,897     ИТОГО ПО СВОДНОМУ СМЕТНОМУ РАСЧЕТУ СТОИМОСТИ СТРОИТЕЛЬСТВА 1 293,103 -- 206,897 </w:t>
      </w:r>
    </w:p>
    <w:p w:rsidR="00822059" w:rsidRPr="00822059" w:rsidRDefault="00B14B30" w:rsidP="004B6FDA">
      <w:pPr>
        <w:jc w:val="center"/>
        <w:rPr>
          <w:rFonts w:ascii="Times New Roman" w:hAnsi="Times New Roman" w:cs="Times New Roman"/>
          <w:color w:val="000000"/>
          <w:sz w:val="36"/>
          <w:szCs w:val="36"/>
          <w:lang w:val="kk-KZ"/>
        </w:rPr>
      </w:pPr>
      <w:r w:rsidRPr="00394B08">
        <w:rPr>
          <w:rFonts w:ascii="Times New Roman" w:hAnsi="Times New Roman" w:cs="Times New Roman"/>
          <w:color w:val="000000"/>
          <w:sz w:val="36"/>
          <w:szCs w:val="36"/>
        </w:rPr>
        <w:t>Техникалық сипаттама</w:t>
      </w:r>
    </w:p>
    <w:p w:rsidR="00B14B30" w:rsidRPr="004B6FDA" w:rsidRDefault="00822059" w:rsidP="00B14B30">
      <w:pPr>
        <w:rPr>
          <w:rFonts w:ascii="Times New Roman" w:hAnsi="Times New Roman" w:cs="Times New Roman"/>
          <w:b/>
          <w:sz w:val="26"/>
          <w:szCs w:val="26"/>
          <w:lang w:val="kk-KZ"/>
        </w:rPr>
      </w:pP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Түркістан</w:t>
      </w:r>
      <w:r w:rsidR="00B14B30" w:rsidRPr="008220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облысы </w:t>
      </w:r>
      <w:r>
        <w:rPr>
          <w:rFonts w:ascii="Times New Roman" w:hAnsi="Times New Roman" w:cs="Times New Roman"/>
          <w:color w:val="000000"/>
          <w:sz w:val="28"/>
          <w:szCs w:val="28"/>
          <w:lang w:val="kk-KZ"/>
        </w:rPr>
        <w:t>Түлкібас</w:t>
      </w:r>
      <w:r w:rsidR="00B14B30" w:rsidRPr="008220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ауданы </w:t>
      </w:r>
      <w:r w:rsidR="004B6FDA">
        <w:rPr>
          <w:rFonts w:ascii="Times New Roman" w:hAnsi="Times New Roman" w:cs="Times New Roman"/>
          <w:color w:val="000000"/>
          <w:sz w:val="28"/>
          <w:szCs w:val="28"/>
          <w:lang w:val="kk-KZ"/>
        </w:rPr>
        <w:t>Келтемашат</w:t>
      </w:r>
      <w:r w:rsidR="00B14B30" w:rsidRPr="00822059">
        <w:rPr>
          <w:rFonts w:ascii="Times New Roman" w:hAnsi="Times New Roman" w:cs="Times New Roman"/>
          <w:color w:val="000000"/>
          <w:sz w:val="28"/>
          <w:szCs w:val="28"/>
          <w:lang w:val="kk-KZ"/>
        </w:rPr>
        <w:t xml:space="preserve"> ауылдық округінің елді мекенін абаттандыру жұмыстары. </w:t>
      </w:r>
    </w:p>
    <w:p w:rsidR="004B6FDA" w:rsidRPr="004B6FDA" w:rsidRDefault="004B6FDA" w:rsidP="004B6FDA">
      <w:pPr>
        <w:rPr>
          <w:rFonts w:ascii="Arial" w:hAnsi="Arial" w:cs="Arial"/>
          <w:color w:val="000000"/>
          <w:sz w:val="24"/>
          <w:szCs w:val="24"/>
        </w:rPr>
      </w:pPr>
      <w:r w:rsidRPr="004B6FDA">
        <w:rPr>
          <w:rFonts w:ascii="Arial" w:hAnsi="Arial" w:cs="Arial"/>
          <w:color w:val="000000"/>
          <w:sz w:val="24"/>
          <w:szCs w:val="24"/>
        </w:rPr>
        <w:t xml:space="preserve">Локальная смета № 2-1 (Локальный сметный расчет) </w:t>
      </w:r>
    </w:p>
    <w:p w:rsidR="004B6FDA" w:rsidRPr="004B6FDA" w:rsidRDefault="004B6FDA" w:rsidP="004B6FDA">
      <w:pPr>
        <w:rPr>
          <w:rFonts w:ascii="Arial" w:hAnsi="Arial" w:cs="Arial"/>
          <w:color w:val="000000"/>
          <w:sz w:val="24"/>
          <w:szCs w:val="24"/>
        </w:rPr>
      </w:pPr>
      <w:r w:rsidRPr="004B6FDA">
        <w:rPr>
          <w:rFonts w:ascii="Arial" w:hAnsi="Arial" w:cs="Arial"/>
          <w:color w:val="000000"/>
          <w:sz w:val="24"/>
          <w:szCs w:val="24"/>
        </w:rPr>
        <w:t xml:space="preserve"> </w:t>
      </w:r>
    </w:p>
    <w:p w:rsidR="004B6FDA" w:rsidRPr="004B6FDA" w:rsidRDefault="004B6FDA" w:rsidP="004B6FDA">
      <w:pPr>
        <w:rPr>
          <w:rFonts w:ascii="Arial" w:hAnsi="Arial" w:cs="Arial"/>
          <w:color w:val="000000"/>
          <w:sz w:val="24"/>
          <w:szCs w:val="24"/>
        </w:rPr>
      </w:pPr>
      <w:r w:rsidRPr="004B6FDA">
        <w:rPr>
          <w:rFonts w:ascii="Arial" w:hAnsi="Arial" w:cs="Arial"/>
          <w:color w:val="000000"/>
          <w:sz w:val="24"/>
          <w:szCs w:val="24"/>
        </w:rPr>
        <w:t xml:space="preserve"> на  Ремонтные работы (наименование работ и затрат)        Основание: Дефектный акт </w:t>
      </w:r>
    </w:p>
    <w:p w:rsidR="004B6FDA" w:rsidRPr="004B6FDA" w:rsidRDefault="004B6FDA" w:rsidP="004B6FDA">
      <w:pPr>
        <w:rPr>
          <w:rFonts w:ascii="Arial" w:hAnsi="Arial" w:cs="Arial"/>
          <w:color w:val="000000"/>
          <w:sz w:val="24"/>
          <w:szCs w:val="24"/>
        </w:rPr>
      </w:pPr>
      <w:r w:rsidRPr="004B6FDA">
        <w:rPr>
          <w:rFonts w:ascii="Arial" w:hAnsi="Arial" w:cs="Arial"/>
          <w:color w:val="000000"/>
          <w:sz w:val="24"/>
          <w:szCs w:val="24"/>
        </w:rPr>
        <w:t xml:space="preserve">    Сметная стоимость </w:t>
      </w:r>
    </w:p>
    <w:p w:rsidR="004B6FDA" w:rsidRPr="004B6FDA" w:rsidRDefault="004B6FDA" w:rsidP="004B6FDA">
      <w:pPr>
        <w:rPr>
          <w:rFonts w:ascii="Arial" w:hAnsi="Arial" w:cs="Arial"/>
          <w:color w:val="000000"/>
          <w:sz w:val="24"/>
          <w:szCs w:val="24"/>
        </w:rPr>
      </w:pPr>
      <w:r w:rsidRPr="004B6FDA">
        <w:rPr>
          <w:rFonts w:ascii="Arial" w:hAnsi="Arial" w:cs="Arial"/>
          <w:color w:val="000000"/>
          <w:sz w:val="24"/>
          <w:szCs w:val="24"/>
        </w:rPr>
        <w:t xml:space="preserve"> 1 231,527  тыс. теңге    Средства на оплату труда 349,308  тыс. теңге    Нормативная трудоемкость 0,058  тыс. чел.-ч Составлен(а) в текущих ценах на 01.08.2026 г.        </w:t>
      </w:r>
    </w:p>
    <w:p w:rsidR="004B6FDA" w:rsidRPr="004B6FDA" w:rsidRDefault="004B6FDA" w:rsidP="004B6FDA">
      <w:pPr>
        <w:rPr>
          <w:rFonts w:ascii="Arial" w:hAnsi="Arial" w:cs="Arial"/>
          <w:color w:val="000000"/>
          <w:sz w:val="24"/>
          <w:szCs w:val="24"/>
        </w:rPr>
      </w:pPr>
      <w:r w:rsidRPr="004B6FDA">
        <w:rPr>
          <w:rFonts w:ascii="Arial" w:hAnsi="Arial" w:cs="Arial"/>
          <w:color w:val="000000"/>
          <w:sz w:val="24"/>
          <w:szCs w:val="24"/>
        </w:rPr>
        <w:t xml:space="preserve">Номер по порядку </w:t>
      </w:r>
    </w:p>
    <w:p w:rsidR="004B6FDA" w:rsidRPr="004B6FDA" w:rsidRDefault="004B6FDA" w:rsidP="004B6FDA">
      <w:pPr>
        <w:rPr>
          <w:rFonts w:ascii="Arial" w:hAnsi="Arial" w:cs="Arial"/>
          <w:color w:val="000000"/>
          <w:sz w:val="24"/>
          <w:szCs w:val="24"/>
        </w:rPr>
      </w:pPr>
      <w:r w:rsidRPr="004B6FDA">
        <w:rPr>
          <w:rFonts w:ascii="Arial" w:hAnsi="Arial" w:cs="Arial"/>
          <w:color w:val="000000"/>
          <w:sz w:val="24"/>
          <w:szCs w:val="24"/>
        </w:rPr>
        <w:t xml:space="preserve">Обоснование Наименование работ и затрат </w:t>
      </w:r>
    </w:p>
    <w:p w:rsidR="004B6FDA" w:rsidRPr="004B6FDA" w:rsidRDefault="004B6FDA" w:rsidP="004B6FDA">
      <w:pPr>
        <w:rPr>
          <w:rFonts w:ascii="Arial" w:hAnsi="Arial" w:cs="Arial"/>
          <w:color w:val="000000"/>
          <w:sz w:val="24"/>
          <w:szCs w:val="24"/>
        </w:rPr>
      </w:pPr>
      <w:r w:rsidRPr="004B6FDA">
        <w:rPr>
          <w:rFonts w:ascii="Arial" w:hAnsi="Arial" w:cs="Arial"/>
          <w:color w:val="000000"/>
          <w:sz w:val="24"/>
          <w:szCs w:val="24"/>
        </w:rPr>
        <w:t xml:space="preserve">Единица измерения </w:t>
      </w:r>
    </w:p>
    <w:p w:rsidR="004B6FDA" w:rsidRPr="004B6FDA" w:rsidRDefault="004B6FDA" w:rsidP="004B6FDA">
      <w:pPr>
        <w:rPr>
          <w:rFonts w:ascii="Arial" w:hAnsi="Arial" w:cs="Arial"/>
          <w:color w:val="000000"/>
          <w:sz w:val="24"/>
          <w:szCs w:val="24"/>
        </w:rPr>
      </w:pPr>
      <w:r w:rsidRPr="004B6FDA">
        <w:rPr>
          <w:rFonts w:ascii="Arial" w:hAnsi="Arial" w:cs="Arial"/>
          <w:color w:val="000000"/>
          <w:sz w:val="24"/>
          <w:szCs w:val="24"/>
        </w:rPr>
        <w:t xml:space="preserve">Количество </w:t>
      </w:r>
    </w:p>
    <w:p w:rsidR="004B6FDA" w:rsidRPr="004B6FDA" w:rsidRDefault="004B6FDA" w:rsidP="004B6FDA">
      <w:pPr>
        <w:rPr>
          <w:rFonts w:ascii="Arial" w:hAnsi="Arial" w:cs="Arial"/>
          <w:color w:val="000000"/>
          <w:sz w:val="24"/>
          <w:szCs w:val="24"/>
        </w:rPr>
      </w:pPr>
      <w:r w:rsidRPr="004B6FDA">
        <w:rPr>
          <w:rFonts w:ascii="Arial" w:hAnsi="Arial" w:cs="Arial"/>
          <w:color w:val="000000"/>
          <w:sz w:val="24"/>
          <w:szCs w:val="24"/>
        </w:rPr>
        <w:t xml:space="preserve">Стоимость единицы измерения,  теңге </w:t>
      </w:r>
    </w:p>
    <w:p w:rsidR="004B6FDA" w:rsidRPr="004B6FDA" w:rsidRDefault="004B6FDA" w:rsidP="004B6FDA">
      <w:pPr>
        <w:rPr>
          <w:rFonts w:ascii="Arial" w:hAnsi="Arial" w:cs="Arial"/>
          <w:color w:val="000000"/>
          <w:sz w:val="24"/>
          <w:szCs w:val="24"/>
        </w:rPr>
      </w:pPr>
      <w:r w:rsidRPr="004B6FDA">
        <w:rPr>
          <w:rFonts w:ascii="Arial" w:hAnsi="Arial" w:cs="Arial"/>
          <w:color w:val="000000"/>
          <w:sz w:val="24"/>
          <w:szCs w:val="24"/>
        </w:rPr>
        <w:t xml:space="preserve">Общая стоимость,  теңге </w:t>
      </w:r>
    </w:p>
    <w:p w:rsidR="002C3E7A" w:rsidRPr="004B6FDA" w:rsidRDefault="004B6FDA" w:rsidP="004B6FDA">
      <w:pPr>
        <w:rPr>
          <w:rFonts w:ascii="Arial" w:hAnsi="Arial" w:cs="Arial"/>
          <w:color w:val="000000"/>
          <w:sz w:val="24"/>
          <w:szCs w:val="24"/>
          <w:lang w:val="kk-KZ"/>
        </w:rPr>
      </w:pPr>
      <w:r w:rsidRPr="004B6FDA">
        <w:rPr>
          <w:rFonts w:ascii="Arial" w:hAnsi="Arial" w:cs="Arial"/>
          <w:color w:val="000000"/>
          <w:sz w:val="24"/>
          <w:szCs w:val="24"/>
        </w:rPr>
        <w:t>1 2 3 4 5 6 7     ВСЕГО по смете:       1 231 527     из них:             затраты на труд рабочих теңге     349 308     в том числе оплата труда рабочих теңге     200 088     машины и механизмы теңге     234     материалы, изделия и конструкции теңге     810 000     нормативная трудоемкость чел.-ч 58                   1 1310-1001-0102  ЭСН РК 8.04-02-2022 Камеры видеонаблюдения на кронштейне. Монтаж камера 18 19 419 349 542</w:t>
      </w:r>
    </w:p>
    <w:sectPr w:rsidR="002C3E7A" w:rsidRPr="004B6FDA" w:rsidSect="00962DF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70AE" w:rsidRDefault="00D370AE" w:rsidP="00B14B30">
      <w:pPr>
        <w:spacing w:after="0" w:line="240" w:lineRule="auto"/>
      </w:pPr>
      <w:r>
        <w:separator/>
      </w:r>
    </w:p>
  </w:endnote>
  <w:endnote w:type="continuationSeparator" w:id="0">
    <w:p w:rsidR="00D370AE" w:rsidRDefault="00D370AE" w:rsidP="00B14B3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70AE" w:rsidRDefault="00D370AE" w:rsidP="00B14B30">
      <w:pPr>
        <w:spacing w:after="0" w:line="240" w:lineRule="auto"/>
      </w:pPr>
      <w:r>
        <w:separator/>
      </w:r>
    </w:p>
  </w:footnote>
  <w:footnote w:type="continuationSeparator" w:id="0">
    <w:p w:rsidR="00D370AE" w:rsidRDefault="00D370AE" w:rsidP="00B14B3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C1C5D43"/>
    <w:multiLevelType w:val="multilevel"/>
    <w:tmpl w:val="B1D235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6A16112C"/>
    <w:multiLevelType w:val="hybridMultilevel"/>
    <w:tmpl w:val="B280779C"/>
    <w:lvl w:ilvl="0" w:tplc="25FE0EB0">
      <w:start w:val="4"/>
      <w:numFmt w:val="decimal"/>
      <w:lvlText w:val="%1"/>
      <w:lvlJc w:val="left"/>
      <w:pPr>
        <w:ind w:left="720" w:hanging="360"/>
      </w:pPr>
      <w:rPr>
        <w:rFonts w:ascii="Times New Roman" w:eastAsia="Calibri" w:hAnsi="Times New Roman" w:cstheme="minorBidi" w:hint="default"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280B"/>
    <w:rsid w:val="00052ABB"/>
    <w:rsid w:val="00066142"/>
    <w:rsid w:val="0007214E"/>
    <w:rsid w:val="00096429"/>
    <w:rsid w:val="000B4BFC"/>
    <w:rsid w:val="000F7685"/>
    <w:rsid w:val="0010277F"/>
    <w:rsid w:val="00121DBA"/>
    <w:rsid w:val="00142D75"/>
    <w:rsid w:val="001530F7"/>
    <w:rsid w:val="002152DA"/>
    <w:rsid w:val="00293D35"/>
    <w:rsid w:val="002C3E7A"/>
    <w:rsid w:val="002C5383"/>
    <w:rsid w:val="00306A80"/>
    <w:rsid w:val="00394B08"/>
    <w:rsid w:val="003D0043"/>
    <w:rsid w:val="003D0168"/>
    <w:rsid w:val="003D0DF8"/>
    <w:rsid w:val="00455D5D"/>
    <w:rsid w:val="004A468F"/>
    <w:rsid w:val="004B6FDA"/>
    <w:rsid w:val="0051791A"/>
    <w:rsid w:val="005223CC"/>
    <w:rsid w:val="00564119"/>
    <w:rsid w:val="00567B1E"/>
    <w:rsid w:val="00594CA3"/>
    <w:rsid w:val="005A770B"/>
    <w:rsid w:val="0065280B"/>
    <w:rsid w:val="00680439"/>
    <w:rsid w:val="007021CC"/>
    <w:rsid w:val="007044B1"/>
    <w:rsid w:val="00720BFE"/>
    <w:rsid w:val="00753E71"/>
    <w:rsid w:val="007B2CA5"/>
    <w:rsid w:val="007B35FF"/>
    <w:rsid w:val="00822059"/>
    <w:rsid w:val="00846040"/>
    <w:rsid w:val="00953193"/>
    <w:rsid w:val="009573ED"/>
    <w:rsid w:val="00961017"/>
    <w:rsid w:val="00962DF6"/>
    <w:rsid w:val="0099527B"/>
    <w:rsid w:val="009D6CC9"/>
    <w:rsid w:val="00A42AD3"/>
    <w:rsid w:val="00AE2D65"/>
    <w:rsid w:val="00AE2ED6"/>
    <w:rsid w:val="00B14B30"/>
    <w:rsid w:val="00B33339"/>
    <w:rsid w:val="00B639FA"/>
    <w:rsid w:val="00C63A7E"/>
    <w:rsid w:val="00D00912"/>
    <w:rsid w:val="00D360B8"/>
    <w:rsid w:val="00D370AE"/>
    <w:rsid w:val="00DB1302"/>
    <w:rsid w:val="00E5234E"/>
    <w:rsid w:val="00E81EB6"/>
    <w:rsid w:val="00F36D00"/>
    <w:rsid w:val="00F82BDA"/>
    <w:rsid w:val="00F879C5"/>
    <w:rsid w:val="00FF4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015C6A"/>
  <w15:docId w15:val="{8F478EE1-6184-44FA-A91D-D106C4883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280B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semiHidden/>
    <w:unhideWhenUsed/>
    <w:rsid w:val="00B14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14B30"/>
  </w:style>
  <w:style w:type="paragraph" w:styleId="a6">
    <w:name w:val="footer"/>
    <w:basedOn w:val="a"/>
    <w:link w:val="a7"/>
    <w:uiPriority w:val="99"/>
    <w:semiHidden/>
    <w:unhideWhenUsed/>
    <w:rsid w:val="00B14B3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14B30"/>
  </w:style>
  <w:style w:type="paragraph" w:styleId="a8">
    <w:name w:val="List Paragraph"/>
    <w:basedOn w:val="a"/>
    <w:uiPriority w:val="34"/>
    <w:qFormat/>
    <w:rsid w:val="00B14B30"/>
    <w:pPr>
      <w:ind w:left="720"/>
      <w:contextualSpacing/>
    </w:pPr>
  </w:style>
  <w:style w:type="paragraph" w:styleId="HTML">
    <w:name w:val="HTML Preformatted"/>
    <w:basedOn w:val="a"/>
    <w:link w:val="HTML0"/>
    <w:uiPriority w:val="99"/>
    <w:semiHidden/>
    <w:unhideWhenUsed/>
    <w:rsid w:val="00720BFE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720BFE"/>
    <w:rPr>
      <w:rFonts w:ascii="Courier New" w:eastAsia="Times New Roman" w:hAnsi="Courier New" w:cs="Courier New"/>
      <w:sz w:val="20"/>
      <w:szCs w:val="20"/>
    </w:rPr>
  </w:style>
  <w:style w:type="character" w:customStyle="1" w:styleId="y2iqfc">
    <w:name w:val="y2iqfc"/>
    <w:basedOn w:val="a0"/>
    <w:rsid w:val="00720B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699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1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40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2354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518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8629347">
                      <w:marLeft w:val="-240"/>
                      <w:marRight w:val="-24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9530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83557619">
                              <w:marLeft w:val="0"/>
                              <w:marRight w:val="465"/>
                              <w:marTop w:val="105"/>
                              <w:marBottom w:val="6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7481395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90618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5727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0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88F7B52-5EBC-4422-8D44-C3606DFDE8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472</Words>
  <Characters>2695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3161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ACER</cp:lastModifiedBy>
  <cp:revision>10</cp:revision>
  <dcterms:created xsi:type="dcterms:W3CDTF">2024-03-17T07:10:00Z</dcterms:created>
  <dcterms:modified xsi:type="dcterms:W3CDTF">2026-10-22T09:42:00Z</dcterms:modified>
</cp:coreProperties>
</file>