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7F2" w:rsidRPr="00681A03" w:rsidRDefault="000B77F2" w:rsidP="006B3A0F">
      <w:pPr>
        <w:tabs>
          <w:tab w:val="left" w:pos="993"/>
        </w:tabs>
        <w:jc w:val="center"/>
        <w:rPr>
          <w:b/>
          <w:sz w:val="22"/>
          <w:szCs w:val="22"/>
        </w:rPr>
      </w:pPr>
      <w:r w:rsidRPr="00681A03">
        <w:rPr>
          <w:b/>
          <w:sz w:val="22"/>
          <w:szCs w:val="22"/>
        </w:rPr>
        <w:t>ТЕХНИЧЕСКАЯ СПЕЦИФИКАЦИЯ</w:t>
      </w:r>
    </w:p>
    <w:p w:rsidR="006B3A0F" w:rsidRDefault="006B3A0F" w:rsidP="006B3A0F">
      <w:pPr>
        <w:pStyle w:val="3"/>
        <w:spacing w:after="0"/>
        <w:ind w:left="-540"/>
        <w:jc w:val="center"/>
        <w:rPr>
          <w:rFonts w:eastAsia="Calibri"/>
          <w:b/>
          <w:color w:val="000000"/>
          <w:sz w:val="24"/>
          <w:szCs w:val="24"/>
        </w:rPr>
      </w:pPr>
      <w:r>
        <w:rPr>
          <w:b/>
          <w:sz w:val="24"/>
          <w:szCs w:val="24"/>
        </w:rPr>
        <w:t xml:space="preserve">по государственным закупкам </w:t>
      </w:r>
      <w:r>
        <w:rPr>
          <w:rFonts w:eastAsia="Calibri"/>
          <w:b/>
          <w:color w:val="000000"/>
          <w:sz w:val="24"/>
          <w:szCs w:val="24"/>
        </w:rPr>
        <w:t>услуги по страхованию</w:t>
      </w:r>
    </w:p>
    <w:p w:rsidR="006B3A0F" w:rsidRDefault="006B3A0F" w:rsidP="006B3A0F">
      <w:pPr>
        <w:pStyle w:val="3"/>
        <w:spacing w:after="0"/>
        <w:ind w:left="-540"/>
        <w:jc w:val="center"/>
        <w:rPr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 xml:space="preserve"> гражданско-правовой ответственности владельцев автомобильного транспорта</w:t>
      </w:r>
    </w:p>
    <w:p w:rsidR="00A31538" w:rsidRPr="00A31538" w:rsidRDefault="00A31538" w:rsidP="000B77F2">
      <w:pPr>
        <w:tabs>
          <w:tab w:val="left" w:pos="993"/>
        </w:tabs>
        <w:ind w:firstLine="567"/>
        <w:jc w:val="center"/>
        <w:rPr>
          <w:b/>
          <w:sz w:val="22"/>
          <w:szCs w:val="22"/>
        </w:rPr>
      </w:pPr>
    </w:p>
    <w:tbl>
      <w:tblPr>
        <w:tblW w:w="1488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"/>
        <w:gridCol w:w="3261"/>
        <w:gridCol w:w="11198"/>
      </w:tblGrid>
      <w:tr w:rsidR="000B77F2" w:rsidRPr="00681A03" w:rsidTr="006B3A0F">
        <w:tc>
          <w:tcPr>
            <w:tcW w:w="425" w:type="dxa"/>
            <w:shd w:val="clear" w:color="auto" w:fill="auto"/>
          </w:tcPr>
          <w:p w:rsidR="000B77F2" w:rsidRPr="00681A03" w:rsidRDefault="000B77F2" w:rsidP="0097521A">
            <w:pPr>
              <w:jc w:val="left"/>
              <w:rPr>
                <w:rFonts w:eastAsia="Calibri"/>
                <w:b/>
                <w:color w:val="auto"/>
                <w:lang w:val="en-US" w:eastAsia="en-US"/>
              </w:rPr>
            </w:pPr>
            <w:r w:rsidRPr="00681A03">
              <w:rPr>
                <w:rFonts w:eastAsia="Calibri"/>
                <w:b/>
                <w:color w:val="auto"/>
                <w:sz w:val="22"/>
                <w:szCs w:val="22"/>
                <w:lang w:eastAsia="en-US"/>
              </w:rPr>
              <w:t>№</w:t>
            </w:r>
          </w:p>
        </w:tc>
        <w:tc>
          <w:tcPr>
            <w:tcW w:w="3261" w:type="dxa"/>
            <w:shd w:val="clear" w:color="auto" w:fill="auto"/>
          </w:tcPr>
          <w:p w:rsidR="000B77F2" w:rsidRPr="00681A03" w:rsidRDefault="000B77F2" w:rsidP="0097521A">
            <w:pPr>
              <w:jc w:val="center"/>
              <w:rPr>
                <w:rFonts w:eastAsia="Calibri"/>
                <w:b/>
                <w:color w:val="auto"/>
                <w:lang w:eastAsia="en-US"/>
              </w:rPr>
            </w:pPr>
            <w:r w:rsidRPr="00681A03">
              <w:rPr>
                <w:rFonts w:eastAsia="Calibri"/>
                <w:b/>
                <w:color w:val="auto"/>
                <w:sz w:val="22"/>
                <w:szCs w:val="22"/>
                <w:lang w:eastAsia="en-US"/>
              </w:rPr>
              <w:t>Раздел</w:t>
            </w:r>
          </w:p>
        </w:tc>
        <w:tc>
          <w:tcPr>
            <w:tcW w:w="11198" w:type="dxa"/>
            <w:shd w:val="clear" w:color="auto" w:fill="auto"/>
          </w:tcPr>
          <w:p w:rsidR="000B77F2" w:rsidRPr="00681A03" w:rsidRDefault="000B77F2" w:rsidP="0097521A">
            <w:pPr>
              <w:jc w:val="center"/>
              <w:rPr>
                <w:rFonts w:eastAsia="Calibri"/>
                <w:b/>
                <w:color w:val="auto"/>
                <w:lang w:eastAsia="en-US"/>
              </w:rPr>
            </w:pPr>
            <w:r w:rsidRPr="00681A03">
              <w:rPr>
                <w:rFonts w:eastAsia="Calibri"/>
                <w:b/>
                <w:color w:val="auto"/>
                <w:sz w:val="22"/>
                <w:szCs w:val="22"/>
                <w:lang w:eastAsia="en-US"/>
              </w:rPr>
              <w:t>Требования</w:t>
            </w:r>
          </w:p>
        </w:tc>
      </w:tr>
      <w:tr w:rsidR="000B77F2" w:rsidRPr="00681A03" w:rsidTr="006B3A0F">
        <w:tc>
          <w:tcPr>
            <w:tcW w:w="425" w:type="dxa"/>
            <w:shd w:val="clear" w:color="auto" w:fill="auto"/>
          </w:tcPr>
          <w:p w:rsidR="000B77F2" w:rsidRPr="00681A03" w:rsidRDefault="000B77F2" w:rsidP="0097521A">
            <w:pPr>
              <w:jc w:val="left"/>
              <w:rPr>
                <w:rFonts w:eastAsia="Calibri"/>
                <w:color w:val="auto"/>
                <w:lang w:eastAsia="en-US"/>
              </w:rPr>
            </w:pPr>
            <w:r w:rsidRPr="00681A03">
              <w:rPr>
                <w:rFonts w:eastAsia="Calibri"/>
                <w:color w:val="auto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261" w:type="dxa"/>
            <w:shd w:val="clear" w:color="auto" w:fill="auto"/>
          </w:tcPr>
          <w:p w:rsidR="000B77F2" w:rsidRPr="00681A03" w:rsidRDefault="000B77F2" w:rsidP="0097521A">
            <w:pPr>
              <w:jc w:val="left"/>
              <w:rPr>
                <w:rFonts w:eastAsia="Calibri"/>
                <w:b/>
                <w:color w:val="auto"/>
                <w:lang w:eastAsia="en-US"/>
              </w:rPr>
            </w:pPr>
            <w:r w:rsidRPr="00681A03">
              <w:rPr>
                <w:rFonts w:eastAsia="Calibri"/>
                <w:sz w:val="22"/>
                <w:szCs w:val="22"/>
                <w:lang w:val="kk-KZ" w:eastAsia="en-US"/>
              </w:rPr>
              <w:t>Наименование услуги</w:t>
            </w:r>
          </w:p>
        </w:tc>
        <w:tc>
          <w:tcPr>
            <w:tcW w:w="11198" w:type="dxa"/>
            <w:shd w:val="clear" w:color="auto" w:fill="auto"/>
          </w:tcPr>
          <w:p w:rsidR="000B77F2" w:rsidRPr="006B3A0F" w:rsidRDefault="006B3A0F" w:rsidP="006B3A0F">
            <w:pPr>
              <w:jc w:val="left"/>
            </w:pPr>
            <w:r w:rsidRPr="00D60C94">
              <w:rPr>
                <w:rFonts w:eastAsia="Calibri"/>
              </w:rPr>
              <w:t>Услуги по страхованию гражданско-правовой ответственности владельцев автомобильного транспорта</w:t>
            </w:r>
          </w:p>
        </w:tc>
      </w:tr>
      <w:tr w:rsidR="000B77F2" w:rsidRPr="00681A03" w:rsidTr="006B3A0F">
        <w:tc>
          <w:tcPr>
            <w:tcW w:w="425" w:type="dxa"/>
            <w:shd w:val="clear" w:color="auto" w:fill="auto"/>
          </w:tcPr>
          <w:p w:rsidR="000B77F2" w:rsidRPr="00681A03" w:rsidRDefault="000B77F2" w:rsidP="0097521A">
            <w:pPr>
              <w:jc w:val="left"/>
              <w:rPr>
                <w:rFonts w:eastAsia="Calibri"/>
                <w:color w:val="auto"/>
                <w:lang w:eastAsia="en-US"/>
              </w:rPr>
            </w:pP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261" w:type="dxa"/>
            <w:shd w:val="clear" w:color="auto" w:fill="auto"/>
          </w:tcPr>
          <w:p w:rsidR="000B77F2" w:rsidRPr="00681A03" w:rsidRDefault="000B77F2" w:rsidP="0097521A">
            <w:pPr>
              <w:jc w:val="left"/>
              <w:rPr>
                <w:rFonts w:eastAsia="Calibri"/>
                <w:color w:val="auto"/>
                <w:lang w:eastAsia="en-US"/>
              </w:rPr>
            </w:pPr>
            <w:r w:rsidRPr="00681A03">
              <w:rPr>
                <w:rFonts w:eastAsia="Calibri"/>
                <w:color w:val="auto"/>
                <w:sz w:val="22"/>
                <w:szCs w:val="22"/>
                <w:lang w:eastAsia="en-US"/>
              </w:rPr>
              <w:t>Гарантийный срок (в месяцах)</w:t>
            </w:r>
          </w:p>
        </w:tc>
        <w:tc>
          <w:tcPr>
            <w:tcW w:w="11198" w:type="dxa"/>
            <w:shd w:val="clear" w:color="auto" w:fill="auto"/>
          </w:tcPr>
          <w:p w:rsidR="000B77F2" w:rsidRPr="00681A03" w:rsidRDefault="000B77F2" w:rsidP="0097521A">
            <w:pPr>
              <w:jc w:val="left"/>
              <w:rPr>
                <w:rFonts w:eastAsia="Calibri"/>
                <w:color w:val="auto"/>
                <w:lang w:eastAsia="en-US"/>
              </w:rPr>
            </w:pPr>
          </w:p>
        </w:tc>
      </w:tr>
      <w:tr w:rsidR="000B77F2" w:rsidRPr="00681A03" w:rsidTr="006B3A0F">
        <w:tc>
          <w:tcPr>
            <w:tcW w:w="425" w:type="dxa"/>
            <w:shd w:val="clear" w:color="auto" w:fill="auto"/>
          </w:tcPr>
          <w:p w:rsidR="000B77F2" w:rsidRPr="00681A03" w:rsidRDefault="000B77F2" w:rsidP="0097521A">
            <w:pPr>
              <w:jc w:val="left"/>
              <w:rPr>
                <w:rFonts w:eastAsia="Calibri"/>
                <w:color w:val="auto"/>
                <w:lang w:eastAsia="en-US"/>
              </w:rPr>
            </w:pP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261" w:type="dxa"/>
            <w:shd w:val="clear" w:color="auto" w:fill="auto"/>
          </w:tcPr>
          <w:p w:rsidR="000B77F2" w:rsidRPr="00681A03" w:rsidRDefault="000B77F2" w:rsidP="0097521A">
            <w:pPr>
              <w:jc w:val="left"/>
              <w:rPr>
                <w:rFonts w:eastAsia="Calibri"/>
                <w:color w:val="auto"/>
                <w:lang w:eastAsia="en-US"/>
              </w:rPr>
            </w:pPr>
            <w:r w:rsidRPr="006D278C">
              <w:rPr>
                <w:rFonts w:eastAsia="Calibri"/>
                <w:color w:val="auto"/>
                <w:sz w:val="22"/>
                <w:szCs w:val="22"/>
                <w:lang w:eastAsia="en-US"/>
              </w:rPr>
              <w:t>Описание требуемых характеристик, параметров и иных исходных данных</w:t>
            </w:r>
          </w:p>
        </w:tc>
        <w:tc>
          <w:tcPr>
            <w:tcW w:w="11198" w:type="dxa"/>
            <w:shd w:val="clear" w:color="auto" w:fill="auto"/>
          </w:tcPr>
          <w:tbl>
            <w:tblPr>
              <w:tblW w:w="10320" w:type="dxa"/>
              <w:tblLayout w:type="fixed"/>
              <w:tblLook w:val="04A0"/>
            </w:tblPr>
            <w:tblGrid>
              <w:gridCol w:w="3659"/>
              <w:gridCol w:w="6661"/>
            </w:tblGrid>
            <w:tr w:rsidR="006B3A0F" w:rsidTr="006B3A0F">
              <w:trPr>
                <w:trHeight w:val="88"/>
              </w:trPr>
              <w:tc>
                <w:tcPr>
                  <w:tcW w:w="3659" w:type="dxa"/>
                  <w:hideMark/>
                </w:tcPr>
                <w:p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t>ВИД СТРАХОВАНИЯ:</w:t>
                  </w:r>
                </w:p>
              </w:tc>
              <w:tc>
                <w:tcPr>
                  <w:tcW w:w="6661" w:type="dxa"/>
                </w:tcPr>
                <w:p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Обязательное страхование гражданско-правовой ответственности владельцев транспортных средств согласно Закону Республики Казахстан от 1 июля 2003 года № 446-II «Об обязательном страховании гражданско-правовой ответственности владельцев транспортных средств».</w:t>
                  </w:r>
                  <w:bookmarkStart w:id="0" w:name="_GoBack"/>
                  <w:bookmarkEnd w:id="0"/>
                </w:p>
                <w:p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</w:p>
              </w:tc>
            </w:tr>
            <w:tr w:rsidR="006B3A0F" w:rsidTr="006B3A0F">
              <w:trPr>
                <w:trHeight w:val="88"/>
              </w:trPr>
              <w:tc>
                <w:tcPr>
                  <w:tcW w:w="3659" w:type="dxa"/>
                </w:tcPr>
                <w:p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t xml:space="preserve">ЦЕЛЬ СТРАХОВАНИЯ: </w:t>
                  </w:r>
                </w:p>
                <w:p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</w:p>
              </w:tc>
              <w:tc>
                <w:tcPr>
                  <w:tcW w:w="6661" w:type="dxa"/>
                </w:tcPr>
                <w:p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 xml:space="preserve">Целью обязательного страхования ответственности владельцев транспортных средств является обеспечение защиты имущественных интересов третьих лиц, жизни, здоровью и (или) имуществу которых причинен вред в результате эксплуатации транспортных средств, посредством осуществления страховых выплат. </w:t>
                  </w:r>
                </w:p>
                <w:p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</w:p>
              </w:tc>
            </w:tr>
            <w:tr w:rsidR="006B3A0F" w:rsidTr="006B3A0F">
              <w:trPr>
                <w:trHeight w:val="88"/>
              </w:trPr>
              <w:tc>
                <w:tcPr>
                  <w:tcW w:w="3659" w:type="dxa"/>
                  <w:hideMark/>
                </w:tcPr>
                <w:p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t>ОБЪЕКТ СТРАХОВАНИЯ:</w:t>
                  </w:r>
                </w:p>
              </w:tc>
              <w:tc>
                <w:tcPr>
                  <w:tcW w:w="6661" w:type="dxa"/>
                  <w:hideMark/>
                </w:tcPr>
                <w:p w:rsidR="006B3A0F" w:rsidRDefault="006B3A0F">
                  <w:pPr>
                    <w:spacing w:after="240" w:line="276" w:lineRule="auto"/>
                    <w:rPr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 xml:space="preserve">Объектом обязательного страхования гражданско-правовой ответственности владельцев транспортных средств является имущественный интерес застрахованного лица, связанный с его обязанностью, установленной </w:t>
                  </w:r>
                  <w:bookmarkStart w:id="1" w:name="sub1000000014"/>
                  <w:r w:rsidR="004C09C2">
                    <w:rPr>
                      <w:sz w:val="22"/>
                      <w:szCs w:val="22"/>
                      <w:lang w:eastAsia="en-US"/>
                    </w:rPr>
                    <w:fldChar w:fldCharType="begin"/>
                  </w:r>
                  <w:r>
                    <w:rPr>
                      <w:sz w:val="22"/>
                      <w:szCs w:val="22"/>
                      <w:lang w:eastAsia="en-US"/>
                    </w:rPr>
                    <w:instrText xml:space="preserve"> HYPERLINK "jl:1013880.9170000%20" </w:instrText>
                  </w:r>
                  <w:r w:rsidR="004C09C2">
                    <w:rPr>
                      <w:sz w:val="22"/>
                      <w:szCs w:val="22"/>
                      <w:lang w:eastAsia="en-US"/>
                    </w:rPr>
                    <w:fldChar w:fldCharType="separate"/>
                  </w:r>
                  <w:r>
                    <w:rPr>
                      <w:rStyle w:val="a3"/>
                      <w:color w:val="000000"/>
                      <w:sz w:val="22"/>
                      <w:szCs w:val="22"/>
                      <w:lang w:eastAsia="en-US"/>
                    </w:rPr>
                    <w:t>гражданским законодательством</w:t>
                  </w:r>
                  <w:bookmarkEnd w:id="1"/>
                  <w:r w:rsidR="004C09C2">
                    <w:rPr>
                      <w:sz w:val="22"/>
                      <w:szCs w:val="22"/>
                      <w:lang w:eastAsia="en-US"/>
                    </w:rPr>
                    <w:fldChar w:fldCharType="end"/>
                  </w:r>
                  <w:r>
                    <w:rPr>
                      <w:sz w:val="22"/>
                      <w:szCs w:val="22"/>
                      <w:lang w:eastAsia="en-US"/>
                    </w:rPr>
                    <w:t xml:space="preserve"> Республики Казахстан, возместить вред, причиненный жизни, здоровью и (или) имуществу третьих лиц в результате эксплуатации транспортных средств как источника повышенной опасности.</w:t>
                  </w:r>
                </w:p>
              </w:tc>
            </w:tr>
            <w:tr w:rsidR="006B3A0F" w:rsidTr="006B3A0F">
              <w:trPr>
                <w:trHeight w:val="88"/>
              </w:trPr>
              <w:tc>
                <w:tcPr>
                  <w:tcW w:w="3659" w:type="dxa"/>
                  <w:hideMark/>
                </w:tcPr>
                <w:p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t>ЗАСТРАХОВАННЫЙ:</w:t>
                  </w:r>
                </w:p>
              </w:tc>
              <w:tc>
                <w:tcPr>
                  <w:tcW w:w="6661" w:type="dxa"/>
                </w:tcPr>
                <w:p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Лицо, в отношении которого осуществляется страхование.</w:t>
                  </w:r>
                </w:p>
                <w:p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(лица, допущенные к управлению на основании путевого листа)</w:t>
                  </w:r>
                </w:p>
                <w:p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</w:p>
              </w:tc>
            </w:tr>
            <w:tr w:rsidR="006B3A0F" w:rsidTr="006B3A0F">
              <w:trPr>
                <w:trHeight w:val="88"/>
              </w:trPr>
              <w:tc>
                <w:tcPr>
                  <w:tcW w:w="3659" w:type="dxa"/>
                  <w:hideMark/>
                </w:tcPr>
                <w:p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lastRenderedPageBreak/>
                    <w:t>ВЫГОДОПРИОБРЕТАТЕЛЬ:</w:t>
                  </w:r>
                </w:p>
              </w:tc>
              <w:tc>
                <w:tcPr>
                  <w:tcW w:w="6661" w:type="dxa"/>
                </w:tcPr>
                <w:p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Лицо, которое в соответствии с настоящим Законом является получателем страховой выплаты.</w:t>
                  </w:r>
                </w:p>
                <w:p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</w:p>
              </w:tc>
            </w:tr>
            <w:tr w:rsidR="006B3A0F" w:rsidTr="006B3A0F">
              <w:trPr>
                <w:trHeight w:val="88"/>
              </w:trPr>
              <w:tc>
                <w:tcPr>
                  <w:tcW w:w="3659" w:type="dxa"/>
                  <w:hideMark/>
                </w:tcPr>
                <w:p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t>ПЕРИОД СТРАХОВАНИЯ:</w:t>
                  </w:r>
                </w:p>
              </w:tc>
              <w:tc>
                <w:tcPr>
                  <w:tcW w:w="6661" w:type="dxa"/>
                </w:tcPr>
                <w:p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12 (двенадцать) месяцев.</w:t>
                  </w:r>
                </w:p>
                <w:p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</w:p>
              </w:tc>
            </w:tr>
            <w:tr w:rsidR="006B3A0F" w:rsidTr="006B3A0F">
              <w:trPr>
                <w:trHeight w:val="88"/>
              </w:trPr>
              <w:tc>
                <w:tcPr>
                  <w:tcW w:w="3659" w:type="dxa"/>
                </w:tcPr>
                <w:p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t>ТЕРРИТОРИЯ СТРАХОВАНИЯ:</w:t>
                  </w:r>
                </w:p>
                <w:p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</w:p>
              </w:tc>
              <w:tc>
                <w:tcPr>
                  <w:tcW w:w="6661" w:type="dxa"/>
                  <w:hideMark/>
                </w:tcPr>
                <w:p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Республика Казахстан.</w:t>
                  </w:r>
                </w:p>
              </w:tc>
            </w:tr>
            <w:tr w:rsidR="006B3A0F" w:rsidTr="006B3A0F">
              <w:trPr>
                <w:trHeight w:val="1289"/>
              </w:trPr>
              <w:tc>
                <w:tcPr>
                  <w:tcW w:w="3659" w:type="dxa"/>
                  <w:hideMark/>
                </w:tcPr>
                <w:p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t>СТРАХОВОЙ СЛУЧАЙ:</w:t>
                  </w:r>
                </w:p>
              </w:tc>
              <w:tc>
                <w:tcPr>
                  <w:tcW w:w="6661" w:type="dxa"/>
                </w:tcPr>
                <w:p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Страховым случаем признается факт наступления гражданско-правовой ответственности застрахованного по возмещению вреда, причиненного жизни, здоровью и (или) имуществу лиц, признанных потерпевшими, в результате эксплуатации застрахованного транспортного средства.</w:t>
                  </w:r>
                </w:p>
                <w:p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</w:p>
              </w:tc>
            </w:tr>
            <w:tr w:rsidR="006B3A0F" w:rsidTr="006B3A0F">
              <w:trPr>
                <w:trHeight w:val="80"/>
              </w:trPr>
              <w:tc>
                <w:tcPr>
                  <w:tcW w:w="3659" w:type="dxa"/>
                </w:tcPr>
                <w:p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t>ОПРЕДЕЛЕНИЕ РАЗМЕРА СТРАХОВОЙ ВЫПЛАТЫ:</w:t>
                  </w:r>
                </w:p>
                <w:p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</w:p>
                <w:p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</w:p>
                <w:p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</w:p>
                <w:p w:rsidR="006B3A0F" w:rsidRDefault="006B3A0F">
                  <w:pPr>
                    <w:spacing w:line="276" w:lineRule="auto"/>
                    <w:ind w:right="-5"/>
                    <w:rPr>
                      <w:b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t>СПИСОК ТРАНСПОРТНЫХ СРЕДСТВ ПОДЛЕЖАЩИХ ОБЯЗАТЕЛЬНОМУ СТРАХОВАНИЮ:</w:t>
                  </w:r>
                </w:p>
                <w:p w:rsidR="006B3A0F" w:rsidRDefault="006B3A0F">
                  <w:pPr>
                    <w:spacing w:line="276" w:lineRule="auto"/>
                    <w:ind w:right="-5"/>
                    <w:rPr>
                      <w:b/>
                      <w:lang w:eastAsia="en-US"/>
                    </w:rPr>
                  </w:pPr>
                </w:p>
                <w:p w:rsidR="006B3A0F" w:rsidRPr="003E5E8F" w:rsidRDefault="006B3A0F">
                  <w:pPr>
                    <w:spacing w:line="276" w:lineRule="auto"/>
                    <w:ind w:right="-5"/>
                    <w:rPr>
                      <w:b/>
                      <w:lang w:eastAsia="en-US"/>
                    </w:rPr>
                  </w:pPr>
                  <w:r w:rsidRPr="003E5E8F">
                    <w:rPr>
                      <w:b/>
                      <w:sz w:val="22"/>
                      <w:szCs w:val="22"/>
                      <w:lang w:eastAsia="en-US"/>
                    </w:rPr>
                    <w:t>УСЛОВИЯ И СРОКИ ОПЛАТЫ:</w:t>
                  </w:r>
                </w:p>
              </w:tc>
              <w:tc>
                <w:tcPr>
                  <w:tcW w:w="6661" w:type="dxa"/>
                </w:tcPr>
                <w:p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  <w:bookmarkStart w:id="2" w:name="SUB240300"/>
                  <w:bookmarkEnd w:id="2"/>
                  <w:r>
                    <w:rPr>
                      <w:sz w:val="22"/>
                      <w:szCs w:val="22"/>
                      <w:lang w:eastAsia="en-US"/>
                    </w:rPr>
                    <w:t xml:space="preserve">Для расчета размера страховой выплаты используется </w:t>
                  </w:r>
                  <w:hyperlink r:id="rId7" w:history="1">
                    <w:r>
                      <w:rPr>
                        <w:rStyle w:val="a3"/>
                        <w:sz w:val="22"/>
                        <w:szCs w:val="22"/>
                        <w:lang w:eastAsia="en-US"/>
                      </w:rPr>
                      <w:t>месячный расчетный показатель</w:t>
                    </w:r>
                  </w:hyperlink>
                  <w:r>
                    <w:rPr>
                      <w:sz w:val="22"/>
                      <w:szCs w:val="22"/>
                      <w:lang w:eastAsia="en-US"/>
                    </w:rPr>
                    <w:t xml:space="preserve">, установленный в соответствии с законодательным актом Республики Казахстан, на день осуществления страховой выплаты. </w:t>
                  </w:r>
                </w:p>
                <w:p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  <w:bookmarkStart w:id="3" w:name="SUB240400"/>
                  <w:bookmarkEnd w:id="3"/>
                </w:p>
                <w:p w:rsidR="00D1654A" w:rsidRDefault="00C711F8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 xml:space="preserve"> </w:t>
                  </w:r>
                  <w:r w:rsidR="00060652">
                    <w:rPr>
                      <w:lang w:val="en-US" w:eastAsia="en-US"/>
                    </w:rPr>
                    <w:t>1</w:t>
                  </w:r>
                  <w:r>
                    <w:rPr>
                      <w:lang w:eastAsia="en-US"/>
                    </w:rPr>
                    <w:t>единицы</w:t>
                  </w:r>
                </w:p>
                <w:p w:rsidR="00D1654A" w:rsidRDefault="00D1654A">
                  <w:pPr>
                    <w:spacing w:line="276" w:lineRule="auto"/>
                    <w:rPr>
                      <w:lang w:eastAsia="en-US"/>
                    </w:rPr>
                  </w:pPr>
                </w:p>
                <w:p w:rsidR="00D1654A" w:rsidRDefault="00D1654A">
                  <w:pPr>
                    <w:spacing w:line="276" w:lineRule="auto"/>
                    <w:rPr>
                      <w:lang w:eastAsia="en-US"/>
                    </w:rPr>
                  </w:pPr>
                </w:p>
                <w:p w:rsidR="00D1654A" w:rsidRDefault="008E5CC4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Оплата за оказанные Услуги производится Заказчиком путем перечисления денежных средств на расчетный счет П</w:t>
                  </w:r>
                  <w:r w:rsidR="00BF02B3">
                    <w:rPr>
                      <w:sz w:val="22"/>
                      <w:szCs w:val="22"/>
                      <w:lang w:eastAsia="en-US"/>
                    </w:rPr>
                    <w:t>оставщика по факту не позднее 10 (десяти</w:t>
                  </w:r>
                  <w:r>
                    <w:rPr>
                      <w:sz w:val="22"/>
                      <w:szCs w:val="22"/>
                      <w:lang w:eastAsia="en-US"/>
                    </w:rPr>
                    <w:t>) календарных дней с даты подписания Сторонами акта оказанных Услуг.</w:t>
                  </w:r>
                </w:p>
                <w:p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</w:p>
              </w:tc>
            </w:tr>
          </w:tbl>
          <w:p w:rsidR="003F591D" w:rsidRPr="003F591D" w:rsidRDefault="003F591D" w:rsidP="003F591D">
            <w:pPr>
              <w:ind w:firstLine="317"/>
            </w:pPr>
          </w:p>
        </w:tc>
      </w:tr>
    </w:tbl>
    <w:p w:rsidR="00567AA4" w:rsidRDefault="00567AA4" w:rsidP="000B77F2">
      <w:pPr>
        <w:rPr>
          <w:sz w:val="28"/>
          <w:szCs w:val="28"/>
          <w:lang w:val="kk-KZ"/>
        </w:rPr>
      </w:pPr>
    </w:p>
    <w:p w:rsidR="00567AA4" w:rsidRDefault="00567AA4" w:rsidP="000B77F2">
      <w:pPr>
        <w:rPr>
          <w:sz w:val="28"/>
          <w:szCs w:val="28"/>
          <w:lang w:val="kk-KZ"/>
        </w:rPr>
      </w:pPr>
    </w:p>
    <w:p w:rsidR="00A31538" w:rsidRDefault="00A31538" w:rsidP="000B77F2">
      <w:pPr>
        <w:rPr>
          <w:sz w:val="28"/>
          <w:szCs w:val="28"/>
          <w:lang w:val="kk-KZ"/>
        </w:rPr>
      </w:pPr>
    </w:p>
    <w:p w:rsidR="00A31538" w:rsidRPr="00C91AA4" w:rsidRDefault="00A31538" w:rsidP="00A31538">
      <w:pPr>
        <w:pStyle w:val="10"/>
        <w:tabs>
          <w:tab w:val="left" w:pos="0"/>
        </w:tabs>
        <w:suppressAutoHyphens/>
        <w:spacing w:after="0" w:line="240" w:lineRule="auto"/>
        <w:ind w:left="0"/>
        <w:rPr>
          <w:rFonts w:ascii="Times New Roman" w:hAnsi="Times New Roman" w:cs="Times New Roman"/>
          <w:b/>
          <w:lang w:val="ru-RU"/>
        </w:rPr>
      </w:pPr>
    </w:p>
    <w:p w:rsidR="00567AA4" w:rsidRDefault="00567AA4" w:rsidP="000B77F2">
      <w:pPr>
        <w:rPr>
          <w:sz w:val="28"/>
          <w:szCs w:val="28"/>
          <w:lang w:val="kk-KZ"/>
        </w:rPr>
      </w:pPr>
    </w:p>
    <w:p w:rsidR="00C16B88" w:rsidRPr="006B3A0F" w:rsidRDefault="006B3A0F" w:rsidP="006B3A0F">
      <w:pPr>
        <w:spacing w:before="100" w:beforeAutospacing="1" w:after="100" w:afterAutospacing="1"/>
        <w:jc w:val="center"/>
        <w:rPr>
          <w:b/>
          <w:sz w:val="28"/>
          <w:szCs w:val="28"/>
          <w:lang w:val="kk-KZ"/>
        </w:rPr>
      </w:pPr>
      <w:r>
        <w:rPr>
          <w:rFonts w:eastAsia="Calibri"/>
          <w:b/>
          <w:sz w:val="28"/>
          <w:szCs w:val="28"/>
          <w:lang w:val="kk-KZ"/>
        </w:rPr>
        <w:t>Автокөлік иелерінің азаматтық-құқықтық жауапкершілігін сақтандыру бойынша қызметтерді</w:t>
      </w:r>
      <w:r>
        <w:rPr>
          <w:b/>
          <w:sz w:val="28"/>
          <w:szCs w:val="28"/>
          <w:lang w:val="kk-KZ"/>
        </w:rPr>
        <w:t xml:space="preserve">  мемлекеттік сатып алу бойынша техникалық ерекшелік</w:t>
      </w:r>
    </w:p>
    <w:tbl>
      <w:tblPr>
        <w:tblStyle w:val="a4"/>
        <w:tblW w:w="15168" w:type="dxa"/>
        <w:tblInd w:w="-743" w:type="dxa"/>
        <w:tblLayout w:type="fixed"/>
        <w:tblLook w:val="04A0"/>
      </w:tblPr>
      <w:tblGrid>
        <w:gridCol w:w="425"/>
        <w:gridCol w:w="3545"/>
        <w:gridCol w:w="11198"/>
      </w:tblGrid>
      <w:tr w:rsidR="00567AA4" w:rsidRPr="00C4006B" w:rsidTr="007C69F2">
        <w:tc>
          <w:tcPr>
            <w:tcW w:w="425" w:type="dxa"/>
          </w:tcPr>
          <w:p w:rsidR="00567AA4" w:rsidRPr="00C4006B" w:rsidRDefault="00567AA4" w:rsidP="008507BD">
            <w:pPr>
              <w:rPr>
                <w:b/>
              </w:rPr>
            </w:pPr>
            <w:r w:rsidRPr="00C4006B">
              <w:rPr>
                <w:b/>
              </w:rPr>
              <w:t>№</w:t>
            </w:r>
          </w:p>
        </w:tc>
        <w:tc>
          <w:tcPr>
            <w:tcW w:w="3545" w:type="dxa"/>
          </w:tcPr>
          <w:p w:rsidR="00567AA4" w:rsidRPr="00C4006B" w:rsidRDefault="00C16B88" w:rsidP="008507BD">
            <w:pPr>
              <w:jc w:val="center"/>
              <w:rPr>
                <w:b/>
              </w:rPr>
            </w:pPr>
            <w:r w:rsidRPr="00BB3804">
              <w:rPr>
                <w:b/>
              </w:rPr>
              <w:t>Бөлімі</w:t>
            </w:r>
          </w:p>
        </w:tc>
        <w:tc>
          <w:tcPr>
            <w:tcW w:w="11198" w:type="dxa"/>
          </w:tcPr>
          <w:p w:rsidR="00567AA4" w:rsidRPr="00C4006B" w:rsidRDefault="00C16B88" w:rsidP="008507BD">
            <w:pPr>
              <w:jc w:val="center"/>
              <w:rPr>
                <w:b/>
              </w:rPr>
            </w:pPr>
            <w:r w:rsidRPr="00BB3804">
              <w:rPr>
                <w:b/>
              </w:rPr>
              <w:t>Талаптар</w:t>
            </w:r>
          </w:p>
        </w:tc>
      </w:tr>
      <w:tr w:rsidR="00C16B88" w:rsidRPr="00C4006B" w:rsidTr="007C69F2">
        <w:tc>
          <w:tcPr>
            <w:tcW w:w="425" w:type="dxa"/>
          </w:tcPr>
          <w:p w:rsidR="00C16B88" w:rsidRPr="00C4006B" w:rsidRDefault="00C16B88" w:rsidP="008507BD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545" w:type="dxa"/>
          </w:tcPr>
          <w:p w:rsidR="00C16B88" w:rsidRPr="00C4006B" w:rsidRDefault="00C16B88" w:rsidP="00C16B88">
            <w:pPr>
              <w:jc w:val="left"/>
              <w:rPr>
                <w:b/>
              </w:rPr>
            </w:pPr>
            <w:r>
              <w:t>Қызметтіңатауы</w:t>
            </w:r>
          </w:p>
        </w:tc>
        <w:tc>
          <w:tcPr>
            <w:tcW w:w="11198" w:type="dxa"/>
          </w:tcPr>
          <w:p w:rsidR="00C16B88" w:rsidRPr="006B3A0F" w:rsidRDefault="006B3A0F" w:rsidP="006B3A0F">
            <w:r w:rsidRPr="00D60C94">
              <w:rPr>
                <w:rFonts w:eastAsia="Calibri"/>
                <w:lang w:val="kk-KZ"/>
              </w:rPr>
              <w:t xml:space="preserve">Автокөлік иелерінің азаматтық-құқықтық жауапкершілігін сақтандыру </w:t>
            </w:r>
            <w:r w:rsidR="00867005">
              <w:rPr>
                <w:rFonts w:eastAsia="Calibri"/>
                <w:lang w:val="kk-KZ"/>
              </w:rPr>
              <w:t>бойынша қызметтер</w:t>
            </w:r>
          </w:p>
        </w:tc>
      </w:tr>
      <w:tr w:rsidR="00567AA4" w:rsidRPr="00C4006B" w:rsidTr="007C69F2">
        <w:tc>
          <w:tcPr>
            <w:tcW w:w="425" w:type="dxa"/>
          </w:tcPr>
          <w:p w:rsidR="00567AA4" w:rsidRPr="00C4006B" w:rsidRDefault="00C16B88" w:rsidP="008507BD">
            <w:r>
              <w:t>2</w:t>
            </w:r>
          </w:p>
        </w:tc>
        <w:tc>
          <w:tcPr>
            <w:tcW w:w="3545" w:type="dxa"/>
          </w:tcPr>
          <w:p w:rsidR="00567AA4" w:rsidRPr="00C4006B" w:rsidRDefault="00567AA4" w:rsidP="008507BD">
            <w:r w:rsidRPr="00741156">
              <w:t>Кепілдікмерзімі(айлар)</w:t>
            </w:r>
          </w:p>
        </w:tc>
        <w:tc>
          <w:tcPr>
            <w:tcW w:w="11198" w:type="dxa"/>
          </w:tcPr>
          <w:p w:rsidR="00567AA4" w:rsidRPr="00C4006B" w:rsidRDefault="00567AA4" w:rsidP="008507BD"/>
        </w:tc>
      </w:tr>
      <w:tr w:rsidR="00567AA4" w:rsidRPr="00060652" w:rsidTr="007C69F2">
        <w:tc>
          <w:tcPr>
            <w:tcW w:w="425" w:type="dxa"/>
          </w:tcPr>
          <w:p w:rsidR="00567AA4" w:rsidRPr="00C4006B" w:rsidRDefault="00C16B88" w:rsidP="008507BD">
            <w:r>
              <w:t>3</w:t>
            </w:r>
          </w:p>
        </w:tc>
        <w:tc>
          <w:tcPr>
            <w:tcW w:w="3545" w:type="dxa"/>
          </w:tcPr>
          <w:p w:rsidR="00567AA4" w:rsidRPr="00C4006B" w:rsidRDefault="00C16B88" w:rsidP="00C16B88">
            <w:pPr>
              <w:jc w:val="left"/>
            </w:pPr>
            <w:r>
              <w:t>Талапетілетінсипаттамалардың, параметрлердіңжәнеөзге де бастапқыдеректердіңсипаттамасы:</w:t>
            </w:r>
          </w:p>
        </w:tc>
        <w:tc>
          <w:tcPr>
            <w:tcW w:w="11198" w:type="dxa"/>
          </w:tcPr>
          <w:p w:rsidR="007C69F2" w:rsidRPr="00AE7200" w:rsidRDefault="007C69F2" w:rsidP="007C69F2">
            <w:pPr>
              <w:pStyle w:val="3"/>
              <w:ind w:left="-540"/>
              <w:jc w:val="center"/>
              <w:rPr>
                <w:b/>
                <w:sz w:val="22"/>
                <w:szCs w:val="22"/>
                <w:lang w:val="kk-KZ"/>
              </w:rPr>
            </w:pPr>
          </w:p>
          <w:tbl>
            <w:tblPr>
              <w:tblW w:w="10320" w:type="dxa"/>
              <w:tblLayout w:type="fixed"/>
              <w:tblLook w:val="04A0"/>
            </w:tblPr>
            <w:tblGrid>
              <w:gridCol w:w="3659"/>
              <w:gridCol w:w="6661"/>
            </w:tblGrid>
            <w:tr w:rsidR="007C69F2" w:rsidRPr="00DF7DB3" w:rsidTr="00507518">
              <w:trPr>
                <w:trHeight w:val="88"/>
              </w:trPr>
              <w:tc>
                <w:tcPr>
                  <w:tcW w:w="3659" w:type="dxa"/>
                  <w:hideMark/>
                </w:tcPr>
                <w:p w:rsidR="007C69F2" w:rsidRPr="00DF7DB3" w:rsidRDefault="007C69F2" w:rsidP="00507518">
                  <w:pPr>
                    <w:rPr>
                      <w:b/>
                    </w:rPr>
                  </w:pPr>
                  <w:r w:rsidRPr="0056601C">
                    <w:rPr>
                      <w:b/>
                      <w:sz w:val="22"/>
                      <w:szCs w:val="22"/>
                    </w:rPr>
                    <w:t>САҚТАНДЫРУ ТҮРІ:</w:t>
                  </w:r>
                </w:p>
              </w:tc>
              <w:tc>
                <w:tcPr>
                  <w:tcW w:w="6661" w:type="dxa"/>
                </w:tcPr>
                <w:p w:rsidR="007C69F2" w:rsidRDefault="00867005" w:rsidP="00507518">
                  <w:pPr>
                    <w:rPr>
                      <w:rStyle w:val="tlid-translation"/>
                    </w:rPr>
                  </w:pPr>
                  <w:r>
                    <w:rPr>
                      <w:rStyle w:val="tlid-translation"/>
                    </w:rPr>
                    <w:t>«Көлікқұралдары</w:t>
                  </w:r>
                  <w:r>
                    <w:rPr>
                      <w:rStyle w:val="tlid-translation"/>
                      <w:lang w:val="kk-KZ"/>
                    </w:rPr>
                    <w:t xml:space="preserve"> иелерінің</w:t>
                  </w:r>
                  <w:r w:rsidR="007C69F2">
                    <w:rPr>
                      <w:rStyle w:val="tlid-translation"/>
                    </w:rPr>
                    <w:t>азаматтық-құқықтықжауапкершілігінміндеттісақтандырутуралы» 2003 жылғы 1 шілдедегі № 446-II ҚазақстанРеспубликасыныңЗаңынасәйкесазаматтық-құқықтықжауапкершілігінміндетті</w:t>
                  </w:r>
                  <w:r w:rsidR="007C69F2">
                    <w:rPr>
                      <w:rStyle w:val="tlid-translation"/>
                      <w:lang w:val="kk-KZ"/>
                    </w:rPr>
                    <w:t>сақтандыру</w:t>
                  </w:r>
                </w:p>
                <w:p w:rsidR="007C69F2" w:rsidRPr="00DF7DB3" w:rsidRDefault="007C69F2" w:rsidP="00507518"/>
              </w:tc>
            </w:tr>
            <w:tr w:rsidR="007C69F2" w:rsidRPr="00DF7DB3" w:rsidTr="00507518">
              <w:trPr>
                <w:trHeight w:val="88"/>
              </w:trPr>
              <w:tc>
                <w:tcPr>
                  <w:tcW w:w="3659" w:type="dxa"/>
                </w:tcPr>
                <w:p w:rsidR="007C69F2" w:rsidRPr="00DF7DB3" w:rsidRDefault="007C69F2" w:rsidP="00507518">
                  <w:pPr>
                    <w:rPr>
                      <w:b/>
                    </w:rPr>
                  </w:pPr>
                  <w:r w:rsidRPr="0056601C">
                    <w:rPr>
                      <w:b/>
                      <w:sz w:val="22"/>
                      <w:szCs w:val="22"/>
                    </w:rPr>
                    <w:t>САҚТАНДЫРУ МАҚСАТЫ:</w:t>
                  </w:r>
                </w:p>
              </w:tc>
              <w:tc>
                <w:tcPr>
                  <w:tcW w:w="6661" w:type="dxa"/>
                </w:tcPr>
                <w:p w:rsidR="007C69F2" w:rsidRDefault="007C69F2" w:rsidP="00507518">
                  <w:r w:rsidRPr="003B1192">
                    <w:rPr>
                      <w:sz w:val="22"/>
                      <w:szCs w:val="22"/>
                    </w:rPr>
                    <w:t>Көлікқұралдарыиелерініңжауапкершілігінміндеттісақтандырудыңмақсатысақтандырутөлемдерінжүзегеасыруарқылыөміріне, денсаулығынажәне (немесе) мүлкінеКөлікқұралдарынпайдаланунәтижесіндезиянкелтірілгенүшіншітұлғалардыңмүліктікмүдделерінқорғаудықамтамасызетуболыптабылады.</w:t>
                  </w:r>
                </w:p>
                <w:p w:rsidR="007C69F2" w:rsidRPr="00DF7DB3" w:rsidRDefault="007C69F2" w:rsidP="00507518"/>
              </w:tc>
            </w:tr>
            <w:tr w:rsidR="007C69F2" w:rsidRPr="00DF7DB3" w:rsidTr="00507518">
              <w:trPr>
                <w:trHeight w:val="88"/>
              </w:trPr>
              <w:tc>
                <w:tcPr>
                  <w:tcW w:w="3659" w:type="dxa"/>
                  <w:hideMark/>
                </w:tcPr>
                <w:p w:rsidR="007C69F2" w:rsidRPr="00DF7DB3" w:rsidRDefault="007C69F2" w:rsidP="00507518">
                  <w:pPr>
                    <w:rPr>
                      <w:b/>
                    </w:rPr>
                  </w:pPr>
                  <w:r w:rsidRPr="0056601C">
                    <w:rPr>
                      <w:b/>
                      <w:sz w:val="22"/>
                      <w:szCs w:val="22"/>
                    </w:rPr>
                    <w:t>САҚТАНДЫРУ ОБЪЕКТІСІ:</w:t>
                  </w:r>
                </w:p>
              </w:tc>
              <w:tc>
                <w:tcPr>
                  <w:tcW w:w="6661" w:type="dxa"/>
                  <w:hideMark/>
                </w:tcPr>
                <w:p w:rsidR="007C69F2" w:rsidRPr="00DF7DB3" w:rsidRDefault="007C69F2" w:rsidP="00507518">
                  <w:pPr>
                    <w:spacing w:after="240"/>
                  </w:pPr>
                  <w:r w:rsidRPr="003B1192">
                    <w:rPr>
                      <w:sz w:val="22"/>
                      <w:szCs w:val="22"/>
                    </w:rPr>
                    <w:t>Көлікқұралдарыиелерініңазаматтық-құқықтықжауапкершілігінміндеттісақтандыруобъектісісақтандырылғанадамныңҚазақстанРеспубликасыныңазаматтықзаңнамасындабелгіленгеноныңкөлікқұралдарынжоғарықауіптіліккөзіретіндепайдаланунәтижесіндеүшіншітұлғалардыңөміріне, денсаулығынажәне (немесе) мүлкінекелтірілгензияндыөтеуміндетінебайланыстымүліктікмүддесіболыптабылады.</w:t>
                  </w:r>
                </w:p>
              </w:tc>
            </w:tr>
            <w:tr w:rsidR="007C69F2" w:rsidRPr="00DF7DB3" w:rsidTr="00507518">
              <w:trPr>
                <w:trHeight w:val="88"/>
              </w:trPr>
              <w:tc>
                <w:tcPr>
                  <w:tcW w:w="3659" w:type="dxa"/>
                  <w:hideMark/>
                </w:tcPr>
                <w:p w:rsidR="007C69F2" w:rsidRPr="00DF7DB3" w:rsidRDefault="007C69F2" w:rsidP="00507518">
                  <w:pPr>
                    <w:rPr>
                      <w:b/>
                    </w:rPr>
                  </w:pPr>
                  <w:r w:rsidRPr="0056601C">
                    <w:rPr>
                      <w:b/>
                      <w:sz w:val="22"/>
                      <w:szCs w:val="22"/>
                    </w:rPr>
                    <w:t>С</w:t>
                  </w:r>
                  <w:r>
                    <w:rPr>
                      <w:b/>
                      <w:sz w:val="22"/>
                      <w:szCs w:val="22"/>
                      <w:lang w:val="kk-KZ"/>
                    </w:rPr>
                    <w:t>АҚТАНДЫРЫЛҒАН</w:t>
                  </w:r>
                  <w:r w:rsidRPr="0056601C">
                    <w:rPr>
                      <w:b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6661" w:type="dxa"/>
                </w:tcPr>
                <w:p w:rsidR="007C69F2" w:rsidRPr="003B1192" w:rsidRDefault="007C69F2" w:rsidP="00507518">
                  <w:r w:rsidRPr="003B1192">
                    <w:rPr>
                      <w:sz w:val="22"/>
                      <w:szCs w:val="22"/>
                    </w:rPr>
                    <w:t>Сақтандыружүзегеасырылатынтұлға.</w:t>
                  </w:r>
                </w:p>
                <w:p w:rsidR="007C69F2" w:rsidRDefault="007C69F2" w:rsidP="00507518">
                  <w:r w:rsidRPr="003B1192">
                    <w:rPr>
                      <w:sz w:val="22"/>
                      <w:szCs w:val="22"/>
                    </w:rPr>
                    <w:t>(жолпарағынегізіндебасқаруғажіберілгентұлғалар)</w:t>
                  </w:r>
                </w:p>
                <w:p w:rsidR="007C69F2" w:rsidRPr="00DF7DB3" w:rsidRDefault="007C69F2" w:rsidP="00507518"/>
              </w:tc>
            </w:tr>
            <w:tr w:rsidR="007C69F2" w:rsidRPr="00DF7DB3" w:rsidTr="00507518">
              <w:trPr>
                <w:trHeight w:val="88"/>
              </w:trPr>
              <w:tc>
                <w:tcPr>
                  <w:tcW w:w="3659" w:type="dxa"/>
                  <w:hideMark/>
                </w:tcPr>
                <w:p w:rsidR="007C69F2" w:rsidRPr="00DF7DB3" w:rsidRDefault="007C69F2" w:rsidP="00507518">
                  <w:pPr>
                    <w:rPr>
                      <w:b/>
                    </w:rPr>
                  </w:pPr>
                  <w:r>
                    <w:rPr>
                      <w:b/>
                      <w:sz w:val="22"/>
                      <w:szCs w:val="22"/>
                    </w:rPr>
                    <w:lastRenderedPageBreak/>
                    <w:t>П</w:t>
                  </w:r>
                  <w:r>
                    <w:rPr>
                      <w:b/>
                      <w:sz w:val="22"/>
                      <w:szCs w:val="22"/>
                      <w:lang w:val="kk-KZ"/>
                    </w:rPr>
                    <w:t>АЙДА АЛУШЫ</w:t>
                  </w:r>
                  <w:r w:rsidRPr="0056601C">
                    <w:rPr>
                      <w:b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6661" w:type="dxa"/>
                </w:tcPr>
                <w:p w:rsidR="007C69F2" w:rsidRDefault="00867005" w:rsidP="00507518">
                  <w:r>
                    <w:rPr>
                      <w:sz w:val="22"/>
                      <w:szCs w:val="22"/>
                    </w:rPr>
                    <w:t>О</w:t>
                  </w:r>
                  <w:r w:rsidR="007C69F2" w:rsidRPr="003B1192">
                    <w:rPr>
                      <w:sz w:val="22"/>
                      <w:szCs w:val="22"/>
                    </w:rPr>
                    <w:t>сыЗаңғасәйкессақтандырутөлеміналушыболыптабылатын</w:t>
                  </w:r>
                  <w:r>
                    <w:rPr>
                      <w:sz w:val="22"/>
                      <w:szCs w:val="22"/>
                      <w:lang w:val="kk-KZ"/>
                    </w:rPr>
                    <w:t>тұлға</w:t>
                  </w:r>
                  <w:r w:rsidR="007C69F2" w:rsidRPr="003B1192">
                    <w:rPr>
                      <w:sz w:val="22"/>
                      <w:szCs w:val="22"/>
                    </w:rPr>
                    <w:t>.</w:t>
                  </w:r>
                </w:p>
                <w:p w:rsidR="007C69F2" w:rsidRPr="00DF7DB3" w:rsidRDefault="007C69F2" w:rsidP="00507518"/>
              </w:tc>
            </w:tr>
            <w:tr w:rsidR="007C69F2" w:rsidRPr="00DF7DB3" w:rsidTr="00507518">
              <w:trPr>
                <w:trHeight w:val="88"/>
              </w:trPr>
              <w:tc>
                <w:tcPr>
                  <w:tcW w:w="3659" w:type="dxa"/>
                  <w:hideMark/>
                </w:tcPr>
                <w:p w:rsidR="007C69F2" w:rsidRPr="00DF7DB3" w:rsidRDefault="007C69F2" w:rsidP="00507518">
                  <w:pPr>
                    <w:rPr>
                      <w:b/>
                    </w:rPr>
                  </w:pPr>
                  <w:r w:rsidRPr="0056601C">
                    <w:rPr>
                      <w:b/>
                      <w:sz w:val="22"/>
                      <w:szCs w:val="22"/>
                    </w:rPr>
                    <w:t>САҚТАНДЫРУ КЕЗЕҢІ:</w:t>
                  </w:r>
                </w:p>
              </w:tc>
              <w:tc>
                <w:tcPr>
                  <w:tcW w:w="6661" w:type="dxa"/>
                </w:tcPr>
                <w:p w:rsidR="007C69F2" w:rsidRDefault="007C69F2" w:rsidP="00507518">
                  <w:r w:rsidRPr="003B1192">
                    <w:rPr>
                      <w:sz w:val="22"/>
                      <w:szCs w:val="22"/>
                    </w:rPr>
                    <w:t>12 (он екі) ай.</w:t>
                  </w:r>
                </w:p>
                <w:p w:rsidR="007C69F2" w:rsidRPr="00DF7DB3" w:rsidRDefault="007C69F2" w:rsidP="00507518"/>
              </w:tc>
            </w:tr>
            <w:tr w:rsidR="007C69F2" w:rsidRPr="00DF7DB3" w:rsidTr="00507518">
              <w:trPr>
                <w:trHeight w:val="88"/>
              </w:trPr>
              <w:tc>
                <w:tcPr>
                  <w:tcW w:w="3659" w:type="dxa"/>
                </w:tcPr>
                <w:p w:rsidR="007C69F2" w:rsidRDefault="007C69F2" w:rsidP="00507518">
                  <w:pPr>
                    <w:rPr>
                      <w:b/>
                    </w:rPr>
                  </w:pPr>
                  <w:r w:rsidRPr="0056601C">
                    <w:rPr>
                      <w:b/>
                      <w:sz w:val="22"/>
                      <w:szCs w:val="22"/>
                    </w:rPr>
                    <w:t>САҚТАНДЫРУ АУМАҒЫ:</w:t>
                  </w:r>
                </w:p>
                <w:p w:rsidR="007C69F2" w:rsidRPr="00DF7DB3" w:rsidRDefault="007C69F2" w:rsidP="00507518">
                  <w:pPr>
                    <w:rPr>
                      <w:b/>
                    </w:rPr>
                  </w:pPr>
                </w:p>
              </w:tc>
              <w:tc>
                <w:tcPr>
                  <w:tcW w:w="6661" w:type="dxa"/>
                  <w:hideMark/>
                </w:tcPr>
                <w:p w:rsidR="007C69F2" w:rsidRPr="00DF7DB3" w:rsidRDefault="007C69F2" w:rsidP="00507518">
                  <w:r w:rsidRPr="003B1192">
                    <w:rPr>
                      <w:sz w:val="22"/>
                      <w:szCs w:val="22"/>
                    </w:rPr>
                    <w:t>ҚазақстанРеспубликасы.</w:t>
                  </w:r>
                </w:p>
              </w:tc>
            </w:tr>
            <w:tr w:rsidR="007C69F2" w:rsidRPr="00DF7DB3" w:rsidTr="00507518">
              <w:trPr>
                <w:trHeight w:val="1289"/>
              </w:trPr>
              <w:tc>
                <w:tcPr>
                  <w:tcW w:w="3659" w:type="dxa"/>
                  <w:hideMark/>
                </w:tcPr>
                <w:p w:rsidR="007C69F2" w:rsidRPr="00DF7DB3" w:rsidRDefault="007C69F2" w:rsidP="00507518">
                  <w:pPr>
                    <w:rPr>
                      <w:b/>
                    </w:rPr>
                  </w:pPr>
                  <w:r w:rsidRPr="0056601C">
                    <w:rPr>
                      <w:b/>
                      <w:sz w:val="22"/>
                      <w:szCs w:val="22"/>
                    </w:rPr>
                    <w:t>САҚТАНДЫРУ ЖАҒДАЙЫ:</w:t>
                  </w:r>
                </w:p>
              </w:tc>
              <w:tc>
                <w:tcPr>
                  <w:tcW w:w="6661" w:type="dxa"/>
                </w:tcPr>
                <w:p w:rsidR="007C69F2" w:rsidRDefault="007C69F2" w:rsidP="00507518">
                  <w:r w:rsidRPr="00356905">
                    <w:rPr>
                      <w:sz w:val="22"/>
                      <w:szCs w:val="22"/>
                    </w:rPr>
                    <w:t>Сақтандыружағдайыдепсақтандырылғанкөлікқұралынпайдаланунәтижесіндезардапшегушідептанылғантұлғалардыңөміріне, денсаулығынажәне (немесе) мүлкінекелтірілгензияндыөтеубойыншасақтандырылғанадамныңазаматтық-құқықтықжауапкершілігініңбасталуфактісітанылады.</w:t>
                  </w:r>
                </w:p>
                <w:p w:rsidR="007C69F2" w:rsidRPr="00DF7DB3" w:rsidRDefault="007C69F2" w:rsidP="00507518"/>
              </w:tc>
            </w:tr>
            <w:tr w:rsidR="007C69F2" w:rsidRPr="00C711F8" w:rsidTr="00507518">
              <w:trPr>
                <w:trHeight w:val="80"/>
              </w:trPr>
              <w:tc>
                <w:tcPr>
                  <w:tcW w:w="3659" w:type="dxa"/>
                  <w:hideMark/>
                </w:tcPr>
                <w:p w:rsidR="007C69F2" w:rsidRDefault="007C69F2" w:rsidP="00507518">
                  <w:pPr>
                    <w:rPr>
                      <w:b/>
                    </w:rPr>
                  </w:pPr>
                  <w:r w:rsidRPr="0056601C">
                    <w:rPr>
                      <w:b/>
                      <w:sz w:val="22"/>
                      <w:szCs w:val="22"/>
                    </w:rPr>
                    <w:t>САҚТАНДЫРУ ТӨЛЕМІНІҢ МӨЛШЕРІН АНЫҚТАУ:</w:t>
                  </w:r>
                </w:p>
                <w:p w:rsidR="007C69F2" w:rsidRDefault="007C69F2" w:rsidP="00507518">
                  <w:pPr>
                    <w:rPr>
                      <w:b/>
                    </w:rPr>
                  </w:pPr>
                </w:p>
                <w:p w:rsidR="007C69F2" w:rsidRPr="00DF7DB3" w:rsidRDefault="007C69F2" w:rsidP="00507518">
                  <w:pPr>
                    <w:rPr>
                      <w:b/>
                    </w:rPr>
                  </w:pPr>
                </w:p>
                <w:p w:rsidR="007C69F2" w:rsidRPr="00FD4ADB" w:rsidRDefault="007C69F2" w:rsidP="00507518">
                  <w:pPr>
                    <w:ind w:right="-5"/>
                    <w:rPr>
                      <w:b/>
                      <w:lang w:val="kk-KZ"/>
                    </w:rPr>
                  </w:pPr>
                </w:p>
                <w:p w:rsidR="007C69F2" w:rsidRPr="00FD4ADB" w:rsidRDefault="007C69F2" w:rsidP="00507518">
                  <w:pPr>
                    <w:rPr>
                      <w:b/>
                      <w:lang w:val="kk-KZ"/>
                    </w:rPr>
                  </w:pPr>
                  <w:r w:rsidRPr="00FD4ADB">
                    <w:rPr>
                      <w:b/>
                      <w:sz w:val="22"/>
                      <w:szCs w:val="22"/>
                      <w:lang w:val="kk-KZ"/>
                    </w:rPr>
                    <w:t>МІНДЕТТІ САҚТАНДЫРУҒА ЖАТАТЫН К</w:t>
                  </w:r>
                  <w:r>
                    <w:rPr>
                      <w:b/>
                      <w:sz w:val="22"/>
                      <w:szCs w:val="22"/>
                      <w:lang w:val="kk-KZ"/>
                    </w:rPr>
                    <w:t xml:space="preserve">ӨЛІК </w:t>
                  </w:r>
                  <w:r w:rsidRPr="00FD4ADB">
                    <w:rPr>
                      <w:b/>
                      <w:sz w:val="22"/>
                      <w:szCs w:val="22"/>
                      <w:lang w:val="kk-KZ"/>
                    </w:rPr>
                    <w:t>Қ</w:t>
                  </w:r>
                  <w:r>
                    <w:rPr>
                      <w:b/>
                      <w:sz w:val="22"/>
                      <w:szCs w:val="22"/>
                      <w:lang w:val="kk-KZ"/>
                    </w:rPr>
                    <w:t>ҰРАЛДАРЫНЫҢ ТІЗІМІ</w:t>
                  </w:r>
                  <w:r w:rsidRPr="00FD4ADB">
                    <w:rPr>
                      <w:b/>
                      <w:sz w:val="22"/>
                      <w:szCs w:val="22"/>
                      <w:lang w:val="kk-KZ"/>
                    </w:rPr>
                    <w:t>:</w:t>
                  </w:r>
                </w:p>
              </w:tc>
              <w:tc>
                <w:tcPr>
                  <w:tcW w:w="6661" w:type="dxa"/>
                </w:tcPr>
                <w:p w:rsidR="007C69F2" w:rsidRDefault="007C69F2" w:rsidP="00507518">
                  <w:pPr>
                    <w:rPr>
                      <w:lang w:val="kk-KZ"/>
                    </w:rPr>
                  </w:pPr>
                  <w:r w:rsidRPr="00356905">
                    <w:rPr>
                      <w:sz w:val="22"/>
                      <w:szCs w:val="22"/>
                      <w:lang w:val="kk-KZ"/>
                    </w:rPr>
                    <w:t>Сақтандыру төлемінің мөлшерін есептеу үшін Қазақстан Республикасының заңнамалық актісіне сәйкес сақтандыру төлемін жүзеге асыру күніне белгіленген айлық есептік көрсеткіш пайдаланылады.</w:t>
                  </w:r>
                </w:p>
                <w:p w:rsidR="007C69F2" w:rsidRPr="00356905" w:rsidRDefault="007C69F2" w:rsidP="00507518">
                  <w:pPr>
                    <w:rPr>
                      <w:lang w:val="kk-KZ"/>
                    </w:rPr>
                  </w:pPr>
                </w:p>
                <w:p w:rsidR="007C69F2" w:rsidRPr="00264321" w:rsidRDefault="00060652" w:rsidP="00411153">
                  <w:pPr>
                    <w:rPr>
                      <w:color w:val="FF0000"/>
                      <w:lang w:val="kk-KZ"/>
                    </w:rPr>
                  </w:pPr>
                  <w:r>
                    <w:rPr>
                      <w:color w:val="FF0000"/>
                      <w:lang w:val="en-US"/>
                    </w:rPr>
                    <w:t>1</w:t>
                  </w:r>
                  <w:r w:rsidR="00146871">
                    <w:rPr>
                      <w:color w:val="FF0000"/>
                      <w:lang w:val="kk-KZ"/>
                    </w:rPr>
                    <w:t xml:space="preserve"> дана</w:t>
                  </w:r>
                </w:p>
              </w:tc>
            </w:tr>
          </w:tbl>
          <w:p w:rsidR="007C69F2" w:rsidRDefault="007C69F2" w:rsidP="007C69F2">
            <w:pPr>
              <w:rPr>
                <w:b/>
                <w:lang w:val="kk-KZ"/>
              </w:rPr>
            </w:pPr>
          </w:p>
          <w:tbl>
            <w:tblPr>
              <w:tblW w:w="10320" w:type="dxa"/>
              <w:tblLayout w:type="fixed"/>
              <w:tblLook w:val="04A0"/>
            </w:tblPr>
            <w:tblGrid>
              <w:gridCol w:w="3659"/>
              <w:gridCol w:w="6661"/>
            </w:tblGrid>
            <w:tr w:rsidR="007C69F2" w:rsidRPr="00060652" w:rsidTr="00507518">
              <w:trPr>
                <w:trHeight w:val="80"/>
              </w:trPr>
              <w:tc>
                <w:tcPr>
                  <w:tcW w:w="3659" w:type="dxa"/>
                  <w:hideMark/>
                </w:tcPr>
                <w:p w:rsidR="007C69F2" w:rsidRPr="001F624F" w:rsidRDefault="007C69F2" w:rsidP="00507518">
                  <w:pPr>
                    <w:rPr>
                      <w:b/>
                      <w:lang w:val="kk-KZ"/>
                    </w:rPr>
                  </w:pPr>
                </w:p>
                <w:p w:rsidR="007C69F2" w:rsidRPr="000E14DF" w:rsidRDefault="007C69F2" w:rsidP="00507518">
                  <w:pPr>
                    <w:ind w:right="-5"/>
                    <w:rPr>
                      <w:b/>
                      <w:lang w:val="kk-KZ"/>
                    </w:rPr>
                  </w:pPr>
                  <w:r w:rsidRPr="001F624F">
                    <w:rPr>
                      <w:b/>
                      <w:sz w:val="22"/>
                      <w:szCs w:val="22"/>
                      <w:lang w:val="kk-KZ"/>
                    </w:rPr>
                    <w:t>ТӨЛЕМ ШАРТТАРЫ МЕН</w:t>
                  </w:r>
                  <w:r>
                    <w:rPr>
                      <w:b/>
                      <w:sz w:val="22"/>
                      <w:szCs w:val="22"/>
                      <w:lang w:val="kk-KZ"/>
                    </w:rPr>
                    <w:t xml:space="preserve"> МЕРЗІМДЕРІ:</w:t>
                  </w:r>
                </w:p>
                <w:p w:rsidR="007C69F2" w:rsidRPr="00FD4ADB" w:rsidRDefault="007C69F2" w:rsidP="00507518">
                  <w:pPr>
                    <w:rPr>
                      <w:b/>
                      <w:lang w:val="kk-KZ"/>
                    </w:rPr>
                  </w:pPr>
                </w:p>
              </w:tc>
              <w:tc>
                <w:tcPr>
                  <w:tcW w:w="6661" w:type="dxa"/>
                </w:tcPr>
                <w:p w:rsidR="007C69F2" w:rsidRDefault="007C69F2" w:rsidP="00507518">
                  <w:pPr>
                    <w:rPr>
                      <w:lang w:val="kk-KZ"/>
                    </w:rPr>
                  </w:pPr>
                </w:p>
                <w:p w:rsidR="007C69F2" w:rsidRPr="000E14DF" w:rsidRDefault="007C69F2" w:rsidP="00507518">
                  <w:pPr>
                    <w:rPr>
                      <w:lang w:val="kk-KZ"/>
                    </w:rPr>
                  </w:pPr>
                  <w:r w:rsidRPr="000E14DF">
                    <w:rPr>
                      <w:lang w:val="kk-KZ"/>
                    </w:rPr>
                    <w:t xml:space="preserve">Көрсетілген қызмет үшін төлемді Тапсырыс беруші </w:t>
                  </w:r>
                  <w:r w:rsidR="0011188C">
                    <w:rPr>
                      <w:lang w:val="kk-KZ"/>
                    </w:rPr>
                    <w:t>көрсетілген қызметтер</w:t>
                  </w:r>
                  <w:r w:rsidRPr="000E14DF">
                    <w:rPr>
                      <w:lang w:val="kk-KZ"/>
                    </w:rPr>
                    <w:t xml:space="preserve"> актісіне Тараптар қол қо</w:t>
                  </w:r>
                  <w:r w:rsidR="00BF02B3">
                    <w:rPr>
                      <w:lang w:val="kk-KZ"/>
                    </w:rPr>
                    <w:t>йған күннен бастап күнтізбелік 10 (он</w:t>
                  </w:r>
                  <w:r w:rsidRPr="000E14DF">
                    <w:rPr>
                      <w:lang w:val="kk-KZ"/>
                    </w:rPr>
                    <w:t xml:space="preserve">) күннен кешіктірмей Өнім берушінің есеп шотына </w:t>
                  </w:r>
                  <w:r w:rsidR="0011188C">
                    <w:rPr>
                      <w:lang w:val="kk-KZ"/>
                    </w:rPr>
                    <w:t>факті бойынша</w:t>
                  </w:r>
                  <w:r w:rsidRPr="000E14DF">
                    <w:rPr>
                      <w:lang w:val="kk-KZ"/>
                    </w:rPr>
                    <w:t>ақшалай қаражат аудару арқылы жүргізеді.</w:t>
                  </w:r>
                </w:p>
                <w:p w:rsidR="007C69F2" w:rsidRPr="00264321" w:rsidRDefault="007C69F2" w:rsidP="00507518">
                  <w:pPr>
                    <w:rPr>
                      <w:color w:val="FF0000"/>
                      <w:lang w:val="kk-KZ"/>
                    </w:rPr>
                  </w:pPr>
                </w:p>
              </w:tc>
            </w:tr>
          </w:tbl>
          <w:p w:rsidR="00567AA4" w:rsidRPr="003008CB" w:rsidRDefault="00567AA4" w:rsidP="008507BD">
            <w:pPr>
              <w:rPr>
                <w:lang w:val="kk-KZ"/>
              </w:rPr>
            </w:pPr>
          </w:p>
        </w:tc>
      </w:tr>
    </w:tbl>
    <w:p w:rsidR="00567AA4" w:rsidRPr="00077BFA" w:rsidRDefault="00567AA4" w:rsidP="000B77F2">
      <w:pPr>
        <w:rPr>
          <w:lang w:val="kk-KZ"/>
        </w:rPr>
      </w:pPr>
    </w:p>
    <w:sectPr w:rsidR="00567AA4" w:rsidRPr="00077BFA" w:rsidSect="00E94701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1D58" w:rsidRDefault="00D71D58" w:rsidP="006B3A0F">
      <w:r>
        <w:separator/>
      </w:r>
    </w:p>
  </w:endnote>
  <w:endnote w:type="continuationSeparator" w:id="1">
    <w:p w:rsidR="00D71D58" w:rsidRDefault="00D71D58" w:rsidP="006B3A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1D58" w:rsidRDefault="00D71D58" w:rsidP="006B3A0F">
      <w:r>
        <w:separator/>
      </w:r>
    </w:p>
  </w:footnote>
  <w:footnote w:type="continuationSeparator" w:id="1">
    <w:p w:rsidR="00D71D58" w:rsidRDefault="00D71D58" w:rsidP="006B3A0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31B5D"/>
    <w:multiLevelType w:val="hybridMultilevel"/>
    <w:tmpl w:val="4FDC0A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1D70D91"/>
    <w:multiLevelType w:val="hybridMultilevel"/>
    <w:tmpl w:val="4E48A69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37A5B7B"/>
    <w:multiLevelType w:val="hybridMultilevel"/>
    <w:tmpl w:val="AA30A51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6EBC6928"/>
    <w:multiLevelType w:val="hybridMultilevel"/>
    <w:tmpl w:val="A4609B1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144AB"/>
    <w:rsid w:val="00060652"/>
    <w:rsid w:val="00077BFA"/>
    <w:rsid w:val="000B77F2"/>
    <w:rsid w:val="0011188C"/>
    <w:rsid w:val="00146871"/>
    <w:rsid w:val="00156ACA"/>
    <w:rsid w:val="001C24C3"/>
    <w:rsid w:val="00223635"/>
    <w:rsid w:val="00287C46"/>
    <w:rsid w:val="003008CB"/>
    <w:rsid w:val="00345838"/>
    <w:rsid w:val="003538FD"/>
    <w:rsid w:val="003E5E8F"/>
    <w:rsid w:val="003F591D"/>
    <w:rsid w:val="00411153"/>
    <w:rsid w:val="0042076D"/>
    <w:rsid w:val="004736AE"/>
    <w:rsid w:val="004C09C2"/>
    <w:rsid w:val="004E2ECC"/>
    <w:rsid w:val="004F7E97"/>
    <w:rsid w:val="00567AA4"/>
    <w:rsid w:val="005925D3"/>
    <w:rsid w:val="005D2E7D"/>
    <w:rsid w:val="005E2ECD"/>
    <w:rsid w:val="00656713"/>
    <w:rsid w:val="006B3A0F"/>
    <w:rsid w:val="007C69F2"/>
    <w:rsid w:val="00867005"/>
    <w:rsid w:val="008C2134"/>
    <w:rsid w:val="008D4082"/>
    <w:rsid w:val="008E5CC4"/>
    <w:rsid w:val="009144AB"/>
    <w:rsid w:val="009E058A"/>
    <w:rsid w:val="00A050AA"/>
    <w:rsid w:val="00A31538"/>
    <w:rsid w:val="00A32F4C"/>
    <w:rsid w:val="00AD21C5"/>
    <w:rsid w:val="00BF02B3"/>
    <w:rsid w:val="00C16B88"/>
    <w:rsid w:val="00C66E08"/>
    <w:rsid w:val="00C711F8"/>
    <w:rsid w:val="00CB4EE8"/>
    <w:rsid w:val="00CC7B4F"/>
    <w:rsid w:val="00CD5478"/>
    <w:rsid w:val="00CD6F21"/>
    <w:rsid w:val="00CE5B13"/>
    <w:rsid w:val="00D1654A"/>
    <w:rsid w:val="00D71BF9"/>
    <w:rsid w:val="00D71D58"/>
    <w:rsid w:val="00DA1D69"/>
    <w:rsid w:val="00E036CF"/>
    <w:rsid w:val="00E81E00"/>
    <w:rsid w:val="00E82D3E"/>
    <w:rsid w:val="00E94701"/>
    <w:rsid w:val="00ED2399"/>
    <w:rsid w:val="00F70997"/>
    <w:rsid w:val="00FB4F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7F2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0B77F2"/>
    <w:rPr>
      <w:color w:val="333399"/>
      <w:u w:val="single"/>
    </w:rPr>
  </w:style>
  <w:style w:type="table" w:styleId="a4">
    <w:name w:val="Table Grid"/>
    <w:basedOn w:val="a1"/>
    <w:uiPriority w:val="59"/>
    <w:rsid w:val="00567A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Подзаголовок Знак"/>
    <w:basedOn w:val="a0"/>
    <w:link w:val="a6"/>
    <w:uiPriority w:val="99"/>
    <w:locked/>
    <w:rsid w:val="00A31538"/>
    <w:rPr>
      <w:rFonts w:ascii="Calibri" w:eastAsia="Calibri" w:hAnsi="Calibri"/>
      <w:b/>
      <w:bCs/>
      <w:caps/>
      <w:sz w:val="24"/>
      <w:szCs w:val="24"/>
      <w:lang w:eastAsia="ru-RU"/>
    </w:rPr>
  </w:style>
  <w:style w:type="paragraph" w:styleId="a6">
    <w:name w:val="Subtitle"/>
    <w:basedOn w:val="a"/>
    <w:link w:val="a5"/>
    <w:uiPriority w:val="99"/>
    <w:qFormat/>
    <w:rsid w:val="00A31538"/>
    <w:pPr>
      <w:jc w:val="center"/>
    </w:pPr>
    <w:rPr>
      <w:rFonts w:ascii="Calibri" w:eastAsia="Calibri" w:hAnsi="Calibri" w:cstheme="minorBidi"/>
      <w:b/>
      <w:bCs/>
      <w:caps/>
      <w:color w:val="auto"/>
    </w:rPr>
  </w:style>
  <w:style w:type="character" w:customStyle="1" w:styleId="1">
    <w:name w:val="Подзаголовок Знак1"/>
    <w:basedOn w:val="a0"/>
    <w:uiPriority w:val="11"/>
    <w:rsid w:val="00A3153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paragraph" w:styleId="a7">
    <w:name w:val="No Spacing"/>
    <w:uiPriority w:val="1"/>
    <w:qFormat/>
    <w:rsid w:val="00A315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ListParagraphChar">
    <w:name w:val="List Paragraph Char"/>
    <w:basedOn w:val="a0"/>
    <w:link w:val="10"/>
    <w:locked/>
    <w:rsid w:val="00A31538"/>
    <w:rPr>
      <w:rFonts w:ascii="Calibri" w:hAnsi="Calibri" w:cs="Calibri"/>
      <w:lang w:val="en-US"/>
    </w:rPr>
  </w:style>
  <w:style w:type="paragraph" w:customStyle="1" w:styleId="10">
    <w:name w:val="Абзац списка1"/>
    <w:basedOn w:val="a"/>
    <w:link w:val="ListParagraphChar"/>
    <w:rsid w:val="00A31538"/>
    <w:pPr>
      <w:spacing w:after="200" w:line="276" w:lineRule="auto"/>
      <w:ind w:left="720"/>
      <w:jc w:val="left"/>
    </w:pPr>
    <w:rPr>
      <w:rFonts w:ascii="Calibri" w:eastAsiaTheme="minorHAnsi" w:hAnsi="Calibri" w:cs="Calibri"/>
      <w:color w:val="auto"/>
      <w:sz w:val="22"/>
      <w:szCs w:val="22"/>
      <w:lang w:val="en-US" w:eastAsia="en-US"/>
    </w:rPr>
  </w:style>
  <w:style w:type="paragraph" w:styleId="a8">
    <w:name w:val="List Paragraph"/>
    <w:basedOn w:val="a"/>
    <w:uiPriority w:val="34"/>
    <w:qFormat/>
    <w:rsid w:val="00A31538"/>
    <w:pPr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4736AE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4736AE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3">
    <w:name w:val="Body Text Indent 3"/>
    <w:basedOn w:val="a"/>
    <w:link w:val="30"/>
    <w:uiPriority w:val="99"/>
    <w:unhideWhenUsed/>
    <w:rsid w:val="006B3A0F"/>
    <w:pPr>
      <w:spacing w:after="120"/>
      <w:ind w:left="283"/>
      <w:jc w:val="left"/>
    </w:pPr>
    <w:rPr>
      <w:color w:val="auto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6B3A0F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tlid-translation">
    <w:name w:val="tlid-translation"/>
    <w:basedOn w:val="a0"/>
    <w:rsid w:val="006B3A0F"/>
  </w:style>
  <w:style w:type="paragraph" w:styleId="ab">
    <w:name w:val="header"/>
    <w:basedOn w:val="a"/>
    <w:link w:val="ac"/>
    <w:uiPriority w:val="99"/>
    <w:unhideWhenUsed/>
    <w:rsid w:val="006B3A0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6B3A0F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6B3A0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6B3A0F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54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2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0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0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0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online.zakon.kz/Document/?link_id=100000035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756</Words>
  <Characters>4312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Akmanbaeva Gulnur O.</dc:creator>
  <cp:lastModifiedBy>Айткуль Бакытжанкызы</cp:lastModifiedBy>
  <cp:revision>21</cp:revision>
  <cp:lastPrinted>2023-01-13T10:41:00Z</cp:lastPrinted>
  <dcterms:created xsi:type="dcterms:W3CDTF">2022-04-27T10:27:00Z</dcterms:created>
  <dcterms:modified xsi:type="dcterms:W3CDTF">2026-10-06T07:24:00Z</dcterms:modified>
</cp:coreProperties>
</file>