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1ADB7" w14:textId="452FF1AC" w:rsidR="00D91876" w:rsidRDefault="00D91876">
      <w:pPr>
        <w:spacing w:after="0"/>
        <w:jc w:val="center"/>
        <w:rPr>
          <w:rFonts w:ascii="Times New Roman" w:hAnsi="Times New Roman" w:cs="Times New Roman"/>
          <w:b/>
          <w:sz w:val="24"/>
          <w:szCs w:val="24"/>
        </w:rPr>
      </w:pPr>
    </w:p>
    <w:p w14:paraId="5B574047" w14:textId="3D49DA1B" w:rsidR="00631A5A" w:rsidRDefault="00631A5A">
      <w:pPr>
        <w:spacing w:after="0"/>
        <w:jc w:val="center"/>
        <w:rPr>
          <w:rFonts w:ascii="Times New Roman" w:hAnsi="Times New Roman" w:cs="Times New Roman"/>
          <w:b/>
          <w:sz w:val="24"/>
          <w:szCs w:val="24"/>
        </w:rPr>
      </w:pPr>
    </w:p>
    <w:p w14:paraId="1E6B03F6" w14:textId="77777777" w:rsidR="00631A5A" w:rsidRPr="00631A5A" w:rsidRDefault="00631A5A" w:rsidP="00631A5A">
      <w:pPr>
        <w:spacing w:after="0"/>
        <w:jc w:val="center"/>
        <w:rPr>
          <w:rFonts w:ascii="Times New Roman" w:hAnsi="Times New Roman" w:cs="Times New Roman"/>
          <w:b/>
          <w:sz w:val="24"/>
          <w:szCs w:val="24"/>
        </w:rPr>
      </w:pPr>
      <w:r w:rsidRPr="00631A5A">
        <w:rPr>
          <w:rFonts w:ascii="Times New Roman" w:hAnsi="Times New Roman" w:cs="Times New Roman"/>
          <w:b/>
          <w:sz w:val="24"/>
          <w:szCs w:val="24"/>
        </w:rPr>
        <w:t>Ұстау бойынша қызмет көрсетуге техникалық ерекшелік және</w:t>
      </w:r>
    </w:p>
    <w:p w14:paraId="0A83C8D1" w14:textId="77777777" w:rsidR="00631A5A" w:rsidRPr="00631A5A" w:rsidRDefault="00631A5A" w:rsidP="00631A5A">
      <w:pPr>
        <w:spacing w:after="0"/>
        <w:jc w:val="center"/>
        <w:rPr>
          <w:rFonts w:ascii="Times New Roman" w:hAnsi="Times New Roman" w:cs="Times New Roman"/>
          <w:b/>
          <w:sz w:val="24"/>
          <w:szCs w:val="24"/>
        </w:rPr>
      </w:pPr>
      <w:r w:rsidRPr="00631A5A">
        <w:rPr>
          <w:rFonts w:ascii="Times New Roman" w:hAnsi="Times New Roman" w:cs="Times New Roman"/>
          <w:b/>
          <w:sz w:val="24"/>
          <w:szCs w:val="24"/>
        </w:rPr>
        <w:t>және мысықтар мен иттердің қаңғыбас жануарларын жою .</w:t>
      </w:r>
    </w:p>
    <w:p w14:paraId="7CBBA23C" w14:textId="77777777" w:rsidR="00631A5A" w:rsidRPr="00631A5A" w:rsidRDefault="00631A5A" w:rsidP="00631A5A">
      <w:pPr>
        <w:spacing w:after="0"/>
        <w:jc w:val="center"/>
        <w:rPr>
          <w:rFonts w:ascii="Times New Roman" w:hAnsi="Times New Roman" w:cs="Times New Roman"/>
          <w:b/>
          <w:sz w:val="24"/>
          <w:szCs w:val="24"/>
        </w:rPr>
      </w:pPr>
    </w:p>
    <w:p w14:paraId="454BCD5C"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1.Жалпы мәліметтер</w:t>
      </w:r>
    </w:p>
    <w:p w14:paraId="08121C1D"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1.1. Осы ерекшелік қызметтерге қойылатын талаптарды белгілейтін іргелі құжат болып табылады .</w:t>
      </w:r>
    </w:p>
    <w:p w14:paraId="39CD4845"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1.2. Қызмет көрсету барысында өнім беруші Тапсырыс берушіге қажетті құжаттарға толық қол жеткізуді ұсынады.</w:t>
      </w:r>
    </w:p>
    <w:p w14:paraId="135A60B3"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1.3. Ақмола облысының аумағында қаңғыбас иттер мен мысықтарды аулау жөніндегі іс-шаралар мәслихаттың 2022 жылғы 14 қыркүйектегі №7С-20-7 бекіткен "Ақмола облысында қаңғыбас иттер мен мысықтарды аулау, уақытша ұстау және өлтіру ережесі" негізінде жеке және заңды тұлғалардың өтініші бойынша жүзеге асырылады.</w:t>
      </w:r>
    </w:p>
    <w:p w14:paraId="0D3C8082"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1.4. Ветеринариялық қауіпсіздікті қамтамасыз ету және қаңғыбас жануарлардың санын бақылау мақсатында өнім беруші шарт жасалған сәттен бастап 2026 жылғы 31 желтоқсанға дейін сапалы қызмет көрсетуді қамтамасыз етуге тиіс.</w:t>
      </w:r>
    </w:p>
    <w:p w14:paraId="651AA7A8" w14:textId="77777777" w:rsidR="00631A5A" w:rsidRPr="00631A5A" w:rsidRDefault="00631A5A" w:rsidP="00631A5A">
      <w:pPr>
        <w:spacing w:after="0"/>
        <w:jc w:val="both"/>
        <w:rPr>
          <w:rFonts w:ascii="Times New Roman" w:hAnsi="Times New Roman" w:cs="Times New Roman"/>
          <w:bCs/>
          <w:sz w:val="24"/>
          <w:szCs w:val="24"/>
        </w:rPr>
      </w:pPr>
    </w:p>
    <w:p w14:paraId="4A9ECD38"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2.Қызметтердің мақсаты мен мақсаттары</w:t>
      </w:r>
    </w:p>
    <w:p w14:paraId="4933BA7B"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2.1.Көрсетілетін қызметтердің негізгі мақсаты Ақкөл ауданының аумағында қаңғыбас иттер мен мысықтарды аулау болып табылады.</w:t>
      </w:r>
    </w:p>
    <w:p w14:paraId="6085D20E"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2.1.Қызмет көрсету үшін негіз болып табылады:</w:t>
      </w:r>
    </w:p>
    <w:p w14:paraId="08D846F8"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2.2.1. "Ветеринария туралы" Қазақстан Республикасының 2022 жылғы 10 шілдедегі №339 Заңы,</w:t>
      </w:r>
    </w:p>
    <w:p w14:paraId="6C275070"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2.2.3. Мәслихат 2022 жылғы 14 қыркүйектегі №7С-20-7 бекіткен" Ақмола облысында қаңғыбас иттер мен мысықтарды аулау, уақытша ұстау және өлтіру ережесі".</w:t>
      </w:r>
    </w:p>
    <w:p w14:paraId="3B45C94E"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2.3. Бағдарламаны іске асыру жөніндегі қызметтер мыналарды қамтиды</w:t>
      </w:r>
    </w:p>
    <w:p w14:paraId="7F488F79"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іс-шаралар: мысықтар мен иттердің қаңғыбас жануарларын аулау және жою.</w:t>
      </w:r>
    </w:p>
    <w:p w14:paraId="1DB50281" w14:textId="77777777" w:rsidR="00631A5A" w:rsidRPr="00631A5A" w:rsidRDefault="00631A5A" w:rsidP="00631A5A">
      <w:pPr>
        <w:spacing w:after="0"/>
        <w:jc w:val="both"/>
        <w:rPr>
          <w:rFonts w:ascii="Times New Roman" w:hAnsi="Times New Roman" w:cs="Times New Roman"/>
          <w:bCs/>
          <w:sz w:val="24"/>
          <w:szCs w:val="24"/>
        </w:rPr>
      </w:pPr>
    </w:p>
    <w:p w14:paraId="442DD7EB"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3. Әлеуетті қызмет көрсетушіге қойылатын талаптар</w:t>
      </w:r>
    </w:p>
    <w:p w14:paraId="2DC13008"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Беру кезінде максималды тиімділікке қол жеткізу мақсатында</w:t>
      </w:r>
    </w:p>
    <w:p w14:paraId="675C7EB1"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Тапсырыс беруші әлеуетті өнім берушіге мынадай талаптарды қояды:</w:t>
      </w:r>
    </w:p>
    <w:p w14:paraId="627539B2"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     3.1. Бағдарламаны іске асыру бойынша мемлекеттік органдарда тіркелген мамандандырылған ұйым ретінде әлеуетті өнім беруші жеке және заңды тұлғалар (ЖК, ЖШС және т. б.) болуы тиіс;</w:t>
      </w:r>
    </w:p>
    <w:p w14:paraId="463342FF"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     3.2.Сапалы қызмет көрсетуге арналған мамандандырылған ұйымның балансында ветеринариялық қызмет көрсетуге арналған қоршаулар немесе торлар мен кабинеттер бар үй-жай немесе жалдау шарты болуы тиіс;</w:t>
      </w:r>
    </w:p>
    <w:p w14:paraId="379E089A"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     3.3. Сапалы қызмет көрсету үшін мамандандырылған ұйым</w:t>
      </w:r>
    </w:p>
    <w:p w14:paraId="44BCDF3A"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штатта ветеринария мамандары немесе ветеринариялық қызмет көрсету шарты болуы керек.</w:t>
      </w:r>
    </w:p>
    <w:p w14:paraId="1CCC8166"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     3.4. Сапалы қызмет көрсетуге арналған мамандандырылған ұйымның балансында жануарлардың мәйіттерін кәдеге жаратуға арналған инсинератор пеші немесе мал қорымы болуы тиіс.</w:t>
      </w:r>
    </w:p>
    <w:p w14:paraId="6C8CEAE9"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     3.5. Сапалы қызмет көрсету үшін мамандандырылған ұйым</w:t>
      </w:r>
    </w:p>
    <w:p w14:paraId="751CEA12" w14:textId="77777777"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баланста табиғи желдеткішпен жабдықталған ұстау процесінде зардап шеккендерге шұғыл көмек көрсету үшін ветеринариялық құралдар жиынтығымен жасақталған ауланған жануарларды жеке орналастыру үшін тормен арнайы жабдықталған(немесе жалға алынған)автокөлік құралдары болуы тиіс;</w:t>
      </w:r>
    </w:p>
    <w:p w14:paraId="55411061" w14:textId="714CB770" w:rsidR="00631A5A" w:rsidRPr="00631A5A" w:rsidRDefault="00631A5A" w:rsidP="00631A5A">
      <w:pPr>
        <w:spacing w:after="0"/>
        <w:jc w:val="both"/>
        <w:rPr>
          <w:rFonts w:ascii="Times New Roman" w:hAnsi="Times New Roman" w:cs="Times New Roman"/>
          <w:bCs/>
          <w:sz w:val="24"/>
          <w:szCs w:val="24"/>
        </w:rPr>
      </w:pPr>
      <w:r w:rsidRPr="00631A5A">
        <w:rPr>
          <w:rFonts w:ascii="Times New Roman" w:hAnsi="Times New Roman" w:cs="Times New Roman"/>
          <w:bCs/>
          <w:sz w:val="24"/>
          <w:szCs w:val="24"/>
        </w:rPr>
        <w:t xml:space="preserve">3.6.Сапалы қызмет көрсетудің мамандандырылған ұйымы аулау құралдарымен жабдықталуы тиіс: жануарларды иммобилизациялауға арналған препараттарды қолдана отырып, ұстау </w:t>
      </w:r>
      <w:r w:rsidRPr="00631A5A">
        <w:rPr>
          <w:rFonts w:ascii="Times New Roman" w:hAnsi="Times New Roman" w:cs="Times New Roman"/>
          <w:bCs/>
          <w:sz w:val="24"/>
          <w:szCs w:val="24"/>
        </w:rPr>
        <w:lastRenderedPageBreak/>
        <w:t>кезінде бекітуге арналған оқшаулау, торлар,торлар, гель оқшаулағышы бар Ілмек, у-тәрізді фиксаторлар (Рогатин) бар тұзақ торымен.</w:t>
      </w:r>
    </w:p>
    <w:p w14:paraId="6E918CD0" w14:textId="2B4CF7E4" w:rsidR="00631A5A" w:rsidRDefault="00631A5A" w:rsidP="00631A5A">
      <w:pPr>
        <w:spacing w:after="0"/>
        <w:jc w:val="both"/>
        <w:rPr>
          <w:rFonts w:ascii="Times New Roman" w:hAnsi="Times New Roman" w:cs="Times New Roman"/>
          <w:bCs/>
          <w:sz w:val="24"/>
          <w:szCs w:val="24"/>
        </w:rPr>
      </w:pPr>
    </w:p>
    <w:p w14:paraId="42CEB853" w14:textId="77777777" w:rsidR="00240A88" w:rsidRPr="00631A5A" w:rsidRDefault="00240A88" w:rsidP="00631A5A">
      <w:pPr>
        <w:spacing w:after="0"/>
        <w:jc w:val="both"/>
        <w:rPr>
          <w:rFonts w:ascii="Times New Roman" w:hAnsi="Times New Roman" w:cs="Times New Roman"/>
          <w:bCs/>
          <w:sz w:val="24"/>
          <w:szCs w:val="24"/>
        </w:rPr>
      </w:pPr>
    </w:p>
    <w:tbl>
      <w:tblPr>
        <w:tblStyle w:val="a7"/>
        <w:tblW w:w="0" w:type="auto"/>
        <w:tblInd w:w="-5" w:type="dxa"/>
        <w:tblLook w:val="04A0" w:firstRow="1" w:lastRow="0" w:firstColumn="1" w:lastColumn="0" w:noHBand="0" w:noVBand="1"/>
      </w:tblPr>
      <w:tblGrid>
        <w:gridCol w:w="541"/>
        <w:gridCol w:w="1758"/>
        <w:gridCol w:w="1701"/>
        <w:gridCol w:w="1599"/>
        <w:gridCol w:w="1776"/>
        <w:gridCol w:w="2483"/>
      </w:tblGrid>
      <w:tr w:rsidR="00240A88" w:rsidRPr="00EA1815" w14:paraId="7E8FECC9" w14:textId="77777777" w:rsidTr="00EA0A86">
        <w:tc>
          <w:tcPr>
            <w:tcW w:w="541" w:type="dxa"/>
            <w:vMerge w:val="restart"/>
            <w:tcBorders>
              <w:top w:val="single" w:sz="4" w:space="0" w:color="auto"/>
              <w:left w:val="single" w:sz="4" w:space="0" w:color="auto"/>
              <w:bottom w:val="single" w:sz="4" w:space="0" w:color="auto"/>
              <w:right w:val="single" w:sz="4" w:space="0" w:color="auto"/>
            </w:tcBorders>
          </w:tcPr>
          <w:p w14:paraId="6C321243" w14:textId="77777777" w:rsidR="00240A88" w:rsidRDefault="00240A88" w:rsidP="00EA0A86">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п/п</w:t>
            </w:r>
          </w:p>
        </w:tc>
        <w:tc>
          <w:tcPr>
            <w:tcW w:w="1868" w:type="dxa"/>
            <w:vMerge w:val="restart"/>
            <w:tcBorders>
              <w:top w:val="single" w:sz="4" w:space="0" w:color="auto"/>
              <w:left w:val="single" w:sz="4" w:space="0" w:color="auto"/>
              <w:bottom w:val="single" w:sz="4" w:space="0" w:color="auto"/>
              <w:right w:val="single" w:sz="4" w:space="0" w:color="auto"/>
            </w:tcBorders>
          </w:tcPr>
          <w:p w14:paraId="57F3767F" w14:textId="416335DC" w:rsidR="00240A88" w:rsidRDefault="00EA1815" w:rsidP="00EA0A86">
            <w:pPr>
              <w:spacing w:after="0" w:line="240" w:lineRule="auto"/>
              <w:jc w:val="both"/>
              <w:rPr>
                <w:rFonts w:ascii="Times New Roman" w:hAnsi="Times New Roman" w:cs="Times New Roman"/>
                <w:sz w:val="24"/>
                <w:szCs w:val="24"/>
                <w:lang w:val="kk-KZ"/>
              </w:rPr>
            </w:pPr>
            <w:r w:rsidRPr="00EA1815">
              <w:rPr>
                <w:rFonts w:ascii="Times New Roman" w:hAnsi="Times New Roman" w:cs="Times New Roman"/>
                <w:sz w:val="24"/>
                <w:szCs w:val="24"/>
                <w:lang w:val="kk-KZ"/>
              </w:rPr>
              <w:t>Аудан атауы</w:t>
            </w:r>
          </w:p>
        </w:tc>
        <w:tc>
          <w:tcPr>
            <w:tcW w:w="7449" w:type="dxa"/>
            <w:gridSpan w:val="4"/>
            <w:tcBorders>
              <w:top w:val="single" w:sz="4" w:space="0" w:color="auto"/>
              <w:left w:val="single" w:sz="4" w:space="0" w:color="auto"/>
              <w:bottom w:val="single" w:sz="4" w:space="0" w:color="auto"/>
              <w:right w:val="single" w:sz="4" w:space="0" w:color="auto"/>
            </w:tcBorders>
          </w:tcPr>
          <w:p w14:paraId="395C7C0B" w14:textId="0F24A65C" w:rsidR="00EA1815" w:rsidRPr="00EA1815" w:rsidRDefault="00EA1815" w:rsidP="00EA1815">
            <w:pPr>
              <w:spacing w:after="0"/>
              <w:jc w:val="center"/>
              <w:rPr>
                <w:rFonts w:ascii="Times New Roman" w:hAnsi="Times New Roman" w:cs="Times New Roman"/>
                <w:sz w:val="24"/>
                <w:szCs w:val="24"/>
                <w:lang w:val="kk-KZ"/>
              </w:rPr>
            </w:pPr>
            <w:r w:rsidRPr="00EA1815">
              <w:rPr>
                <w:rFonts w:ascii="Times New Roman" w:hAnsi="Times New Roman" w:cs="Times New Roman"/>
                <w:sz w:val="24"/>
                <w:szCs w:val="24"/>
                <w:lang w:val="kk-KZ"/>
              </w:rPr>
              <w:t xml:space="preserve">010 </w:t>
            </w:r>
            <w:r>
              <w:rPr>
                <w:rFonts w:ascii="Times New Roman" w:hAnsi="Times New Roman" w:cs="Times New Roman"/>
                <w:sz w:val="24"/>
                <w:szCs w:val="24"/>
                <w:lang w:val="kk-KZ"/>
              </w:rPr>
              <w:t>«А</w:t>
            </w:r>
            <w:r w:rsidRPr="00EA1815">
              <w:rPr>
                <w:rFonts w:ascii="Times New Roman" w:hAnsi="Times New Roman" w:cs="Times New Roman"/>
                <w:sz w:val="24"/>
                <w:szCs w:val="24"/>
                <w:lang w:val="kk-KZ"/>
              </w:rPr>
              <w:t>улау және</w:t>
            </w:r>
          </w:p>
          <w:p w14:paraId="072DAE9A" w14:textId="49E98B7A" w:rsidR="00240A88" w:rsidRPr="00EA1815" w:rsidRDefault="00EA1815" w:rsidP="00EA1815">
            <w:pPr>
              <w:spacing w:after="0" w:line="240" w:lineRule="auto"/>
              <w:jc w:val="center"/>
              <w:rPr>
                <w:rFonts w:ascii="Times New Roman" w:hAnsi="Times New Roman" w:cs="Times New Roman"/>
                <w:sz w:val="24"/>
                <w:szCs w:val="24"/>
                <w:lang w:val="kk-KZ"/>
              </w:rPr>
            </w:pPr>
            <w:r w:rsidRPr="00EA1815">
              <w:rPr>
                <w:rFonts w:ascii="Times New Roman" w:hAnsi="Times New Roman" w:cs="Times New Roman"/>
                <w:sz w:val="24"/>
                <w:szCs w:val="24"/>
                <w:lang w:val="kk-KZ"/>
              </w:rPr>
              <w:t>және қаңғыбас жануарларды мысықтар мен иттерді жою</w:t>
            </w:r>
            <w:r>
              <w:rPr>
                <w:rFonts w:ascii="Times New Roman" w:hAnsi="Times New Roman" w:cs="Times New Roman"/>
                <w:sz w:val="24"/>
                <w:szCs w:val="24"/>
                <w:lang w:val="kk-KZ"/>
              </w:rPr>
              <w:t>»</w:t>
            </w:r>
          </w:p>
        </w:tc>
      </w:tr>
      <w:tr w:rsidR="00EA1815" w14:paraId="17C546A7" w14:textId="77777777" w:rsidTr="00EA0A86">
        <w:tc>
          <w:tcPr>
            <w:tcW w:w="541" w:type="dxa"/>
            <w:vMerge/>
            <w:tcBorders>
              <w:top w:val="single" w:sz="4" w:space="0" w:color="auto"/>
              <w:left w:val="single" w:sz="4" w:space="0" w:color="auto"/>
              <w:bottom w:val="single" w:sz="4" w:space="0" w:color="auto"/>
              <w:right w:val="single" w:sz="4" w:space="0" w:color="auto"/>
            </w:tcBorders>
          </w:tcPr>
          <w:p w14:paraId="727BC69D" w14:textId="77777777" w:rsidR="00240A88" w:rsidRDefault="00240A88" w:rsidP="00EA0A86">
            <w:pPr>
              <w:spacing w:after="0" w:line="240" w:lineRule="auto"/>
              <w:jc w:val="both"/>
              <w:rPr>
                <w:rFonts w:ascii="Times New Roman" w:hAnsi="Times New Roman" w:cs="Times New Roman"/>
                <w:sz w:val="24"/>
                <w:szCs w:val="24"/>
                <w:lang w:val="kk-KZ"/>
              </w:rPr>
            </w:pPr>
          </w:p>
        </w:tc>
        <w:tc>
          <w:tcPr>
            <w:tcW w:w="1868" w:type="dxa"/>
            <w:vMerge/>
            <w:tcBorders>
              <w:top w:val="single" w:sz="4" w:space="0" w:color="auto"/>
              <w:left w:val="single" w:sz="4" w:space="0" w:color="auto"/>
              <w:bottom w:val="single" w:sz="4" w:space="0" w:color="auto"/>
              <w:right w:val="single" w:sz="4" w:space="0" w:color="auto"/>
            </w:tcBorders>
          </w:tcPr>
          <w:p w14:paraId="117F6EF2" w14:textId="77777777" w:rsidR="00240A88" w:rsidRDefault="00240A88" w:rsidP="00EA0A86">
            <w:pPr>
              <w:spacing w:after="0" w:line="240" w:lineRule="auto"/>
              <w:jc w:val="both"/>
              <w:rPr>
                <w:rFonts w:ascii="Times New Roman" w:hAnsi="Times New Roman" w:cs="Times New Roman"/>
                <w:sz w:val="24"/>
                <w:szCs w:val="24"/>
                <w:lang w:val="kk-KZ"/>
              </w:rPr>
            </w:pPr>
          </w:p>
        </w:tc>
        <w:tc>
          <w:tcPr>
            <w:tcW w:w="3007" w:type="dxa"/>
            <w:gridSpan w:val="2"/>
            <w:tcBorders>
              <w:top w:val="single" w:sz="4" w:space="0" w:color="auto"/>
              <w:left w:val="single" w:sz="4" w:space="0" w:color="auto"/>
              <w:bottom w:val="single" w:sz="4" w:space="0" w:color="auto"/>
              <w:right w:val="single" w:sz="4" w:space="0" w:color="auto"/>
            </w:tcBorders>
          </w:tcPr>
          <w:p w14:paraId="60D001C5" w14:textId="066BFA4F" w:rsidR="00240A88" w:rsidRDefault="00EA1815" w:rsidP="00EA0A86">
            <w:pPr>
              <w:spacing w:after="0"/>
              <w:jc w:val="center"/>
              <w:rPr>
                <w:rFonts w:ascii="Times New Roman" w:hAnsi="Times New Roman" w:cs="Times New Roman"/>
                <w:sz w:val="24"/>
                <w:szCs w:val="24"/>
                <w:lang w:val="kk-KZ"/>
              </w:rPr>
            </w:pPr>
            <w:r w:rsidRPr="00EA1815">
              <w:rPr>
                <w:rFonts w:ascii="Times New Roman" w:hAnsi="Times New Roman" w:cs="Times New Roman"/>
                <w:sz w:val="24"/>
                <w:szCs w:val="24"/>
                <w:lang w:val="kk-KZ"/>
              </w:rPr>
              <w:t>Ұстау</w:t>
            </w:r>
          </w:p>
        </w:tc>
        <w:tc>
          <w:tcPr>
            <w:tcW w:w="4442" w:type="dxa"/>
            <w:gridSpan w:val="2"/>
            <w:tcBorders>
              <w:top w:val="single" w:sz="4" w:space="0" w:color="auto"/>
              <w:left w:val="single" w:sz="4" w:space="0" w:color="auto"/>
              <w:bottom w:val="single" w:sz="4" w:space="0" w:color="auto"/>
              <w:right w:val="single" w:sz="4" w:space="0" w:color="auto"/>
            </w:tcBorders>
          </w:tcPr>
          <w:p w14:paraId="26E0C3D3" w14:textId="10B50BC3" w:rsidR="00240A88" w:rsidRDefault="00EA1815" w:rsidP="00EA0A86">
            <w:pPr>
              <w:spacing w:after="0"/>
              <w:jc w:val="center"/>
              <w:rPr>
                <w:rFonts w:ascii="Times New Roman" w:hAnsi="Times New Roman" w:cs="Times New Roman"/>
                <w:sz w:val="24"/>
                <w:szCs w:val="24"/>
                <w:lang w:val="kk-KZ"/>
              </w:rPr>
            </w:pPr>
            <w:r w:rsidRPr="00EA1815">
              <w:rPr>
                <w:rFonts w:ascii="Times New Roman" w:hAnsi="Times New Roman" w:cs="Times New Roman"/>
                <w:sz w:val="24"/>
                <w:szCs w:val="24"/>
                <w:lang w:val="kk-KZ"/>
              </w:rPr>
              <w:t>30% өлтіру және жою</w:t>
            </w:r>
          </w:p>
        </w:tc>
      </w:tr>
      <w:tr w:rsidR="00240A88" w:rsidRPr="00EA1815" w14:paraId="046DDFE5" w14:textId="77777777" w:rsidTr="00EA0A86">
        <w:tc>
          <w:tcPr>
            <w:tcW w:w="541" w:type="dxa"/>
            <w:vMerge/>
            <w:tcBorders>
              <w:top w:val="single" w:sz="4" w:space="0" w:color="auto"/>
              <w:left w:val="single" w:sz="4" w:space="0" w:color="auto"/>
              <w:bottom w:val="single" w:sz="4" w:space="0" w:color="auto"/>
              <w:right w:val="single" w:sz="4" w:space="0" w:color="auto"/>
            </w:tcBorders>
            <w:vAlign w:val="center"/>
          </w:tcPr>
          <w:p w14:paraId="063435B6" w14:textId="77777777" w:rsidR="00240A88" w:rsidRDefault="00240A88" w:rsidP="00EA0A86">
            <w:pPr>
              <w:spacing w:after="0" w:line="240" w:lineRule="auto"/>
              <w:rPr>
                <w:rFonts w:ascii="Times New Roman" w:hAnsi="Times New Roman" w:cs="Times New Roman"/>
                <w:sz w:val="24"/>
                <w:szCs w:val="24"/>
                <w:lang w:val="kk-KZ"/>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BFD2DB5" w14:textId="77777777" w:rsidR="00240A88" w:rsidRDefault="00240A88" w:rsidP="00EA0A86">
            <w:pPr>
              <w:spacing w:after="0" w:line="240" w:lineRule="auto"/>
              <w:rPr>
                <w:rFonts w:ascii="Times New Roman" w:hAnsi="Times New Roman" w:cs="Times New Roman"/>
                <w:sz w:val="24"/>
                <w:szCs w:val="24"/>
                <w:lang w:val="kk-KZ"/>
              </w:rPr>
            </w:pPr>
          </w:p>
        </w:tc>
        <w:tc>
          <w:tcPr>
            <w:tcW w:w="1342" w:type="dxa"/>
            <w:tcBorders>
              <w:top w:val="single" w:sz="4" w:space="0" w:color="auto"/>
              <w:left w:val="single" w:sz="4" w:space="0" w:color="auto"/>
              <w:bottom w:val="single" w:sz="4" w:space="0" w:color="auto"/>
              <w:right w:val="single" w:sz="4" w:space="0" w:color="auto"/>
            </w:tcBorders>
          </w:tcPr>
          <w:p w14:paraId="5ACF4122" w14:textId="3DC4B43B" w:rsidR="00240A88" w:rsidRDefault="00EA1815" w:rsidP="00EA0A86">
            <w:pPr>
              <w:spacing w:after="0" w:line="240" w:lineRule="auto"/>
              <w:jc w:val="both"/>
              <w:rPr>
                <w:rFonts w:ascii="Times New Roman" w:hAnsi="Times New Roman" w:cs="Times New Roman"/>
                <w:sz w:val="24"/>
                <w:szCs w:val="24"/>
                <w:lang w:val="kk-KZ"/>
              </w:rPr>
            </w:pPr>
            <w:r w:rsidRPr="00EA1815">
              <w:rPr>
                <w:rFonts w:ascii="Times New Roman" w:hAnsi="Times New Roman" w:cs="Times New Roman"/>
                <w:sz w:val="24"/>
                <w:szCs w:val="24"/>
                <w:lang w:val="kk-KZ"/>
              </w:rPr>
              <w:t>Жоспарланған бас саны</w:t>
            </w:r>
          </w:p>
        </w:tc>
        <w:tc>
          <w:tcPr>
            <w:tcW w:w="1665" w:type="dxa"/>
            <w:tcBorders>
              <w:top w:val="single" w:sz="4" w:space="0" w:color="auto"/>
              <w:left w:val="single" w:sz="4" w:space="0" w:color="auto"/>
              <w:bottom w:val="single" w:sz="4" w:space="0" w:color="auto"/>
              <w:right w:val="single" w:sz="4" w:space="0" w:color="auto"/>
            </w:tcBorders>
          </w:tcPr>
          <w:p w14:paraId="5C02A106" w14:textId="7D2E6185" w:rsidR="00240A88" w:rsidRPr="00EA1815" w:rsidRDefault="00EA1815" w:rsidP="00EA0A86">
            <w:pPr>
              <w:spacing w:after="0" w:line="240" w:lineRule="auto"/>
              <w:jc w:val="both"/>
              <w:rPr>
                <w:rFonts w:ascii="Times New Roman" w:hAnsi="Times New Roman" w:cs="Times New Roman"/>
                <w:sz w:val="24"/>
                <w:szCs w:val="24"/>
                <w:lang w:val="kk-KZ"/>
              </w:rPr>
            </w:pPr>
            <w:r w:rsidRPr="00EA1815">
              <w:rPr>
                <w:rFonts w:ascii="Times New Roman" w:hAnsi="Times New Roman" w:cs="Times New Roman"/>
                <w:sz w:val="24"/>
                <w:szCs w:val="24"/>
                <w:lang w:val="kk-KZ"/>
              </w:rPr>
              <w:t>1 бас құны,тг.  ҚҚС жоқ</w:t>
            </w:r>
          </w:p>
        </w:tc>
        <w:tc>
          <w:tcPr>
            <w:tcW w:w="1785" w:type="dxa"/>
            <w:tcBorders>
              <w:top w:val="single" w:sz="4" w:space="0" w:color="auto"/>
              <w:left w:val="single" w:sz="4" w:space="0" w:color="auto"/>
              <w:bottom w:val="single" w:sz="4" w:space="0" w:color="auto"/>
              <w:right w:val="single" w:sz="4" w:space="0" w:color="auto"/>
            </w:tcBorders>
          </w:tcPr>
          <w:p w14:paraId="6BE83DB1" w14:textId="3CD3A8E9" w:rsidR="00240A88" w:rsidRDefault="00EA1815" w:rsidP="00EA0A86">
            <w:pPr>
              <w:spacing w:after="0" w:line="240" w:lineRule="auto"/>
              <w:jc w:val="both"/>
              <w:rPr>
                <w:rFonts w:ascii="Times New Roman" w:hAnsi="Times New Roman" w:cs="Times New Roman"/>
                <w:sz w:val="24"/>
                <w:szCs w:val="24"/>
                <w:lang w:val="kk-KZ"/>
              </w:rPr>
            </w:pPr>
            <w:r w:rsidRPr="00EA1815">
              <w:rPr>
                <w:rFonts w:ascii="Times New Roman" w:hAnsi="Times New Roman" w:cs="Times New Roman"/>
                <w:sz w:val="24"/>
                <w:szCs w:val="24"/>
                <w:lang w:val="kk-KZ"/>
              </w:rPr>
              <w:t>Жоспарланған бас саны</w:t>
            </w:r>
          </w:p>
        </w:tc>
        <w:tc>
          <w:tcPr>
            <w:tcW w:w="2657" w:type="dxa"/>
            <w:tcBorders>
              <w:top w:val="single" w:sz="4" w:space="0" w:color="auto"/>
              <w:left w:val="single" w:sz="4" w:space="0" w:color="auto"/>
              <w:bottom w:val="single" w:sz="4" w:space="0" w:color="auto"/>
              <w:right w:val="single" w:sz="4" w:space="0" w:color="auto"/>
            </w:tcBorders>
          </w:tcPr>
          <w:p w14:paraId="47939953" w14:textId="35CDDD50" w:rsidR="00240A88" w:rsidRDefault="00EA1815" w:rsidP="00EA0A86">
            <w:pPr>
              <w:spacing w:after="0" w:line="240" w:lineRule="auto"/>
              <w:rPr>
                <w:rFonts w:ascii="Times New Roman" w:hAnsi="Times New Roman" w:cs="Times New Roman"/>
                <w:sz w:val="24"/>
                <w:szCs w:val="24"/>
                <w:lang w:val="kk-KZ"/>
              </w:rPr>
            </w:pPr>
            <w:r w:rsidRPr="00EA1815">
              <w:rPr>
                <w:rFonts w:ascii="Times New Roman" w:hAnsi="Times New Roman" w:cs="Times New Roman"/>
                <w:sz w:val="24"/>
                <w:szCs w:val="24"/>
                <w:lang w:val="kk-KZ"/>
              </w:rPr>
              <w:t>1 бас құны,тг.  ҚҚС жоқ</w:t>
            </w:r>
          </w:p>
        </w:tc>
      </w:tr>
      <w:tr w:rsidR="00240A88" w14:paraId="347FEB86" w14:textId="77777777" w:rsidTr="00EA0A86">
        <w:tc>
          <w:tcPr>
            <w:tcW w:w="541" w:type="dxa"/>
            <w:tcBorders>
              <w:top w:val="single" w:sz="4" w:space="0" w:color="auto"/>
              <w:left w:val="single" w:sz="4" w:space="0" w:color="auto"/>
              <w:bottom w:val="single" w:sz="4" w:space="0" w:color="auto"/>
              <w:right w:val="single" w:sz="4" w:space="0" w:color="auto"/>
            </w:tcBorders>
          </w:tcPr>
          <w:p w14:paraId="06330666" w14:textId="77777777" w:rsidR="00240A88" w:rsidRDefault="00240A88" w:rsidP="00EA0A86">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1868" w:type="dxa"/>
            <w:tcBorders>
              <w:top w:val="single" w:sz="4" w:space="0" w:color="auto"/>
              <w:left w:val="single" w:sz="4" w:space="0" w:color="auto"/>
              <w:bottom w:val="single" w:sz="4" w:space="0" w:color="auto"/>
              <w:right w:val="single" w:sz="4" w:space="0" w:color="auto"/>
            </w:tcBorders>
          </w:tcPr>
          <w:p w14:paraId="524026FA" w14:textId="77777777" w:rsidR="00EA1815" w:rsidRPr="00EA1815" w:rsidRDefault="00EA1815" w:rsidP="00EA1815">
            <w:pPr>
              <w:spacing w:after="0" w:line="240" w:lineRule="auto"/>
              <w:jc w:val="both"/>
              <w:rPr>
                <w:rFonts w:ascii="Times New Roman" w:hAnsi="Times New Roman" w:cs="Times New Roman"/>
                <w:sz w:val="24"/>
                <w:szCs w:val="24"/>
              </w:rPr>
            </w:pPr>
            <w:r w:rsidRPr="00EA1815">
              <w:rPr>
                <w:rFonts w:ascii="Times New Roman" w:hAnsi="Times New Roman" w:cs="Times New Roman"/>
                <w:sz w:val="24"/>
                <w:szCs w:val="24"/>
              </w:rPr>
              <w:t xml:space="preserve">Ақкөл </w:t>
            </w:r>
          </w:p>
          <w:p w14:paraId="1D76C8FF" w14:textId="02243957" w:rsidR="00240A88" w:rsidRDefault="00EA1815" w:rsidP="00EA1815">
            <w:pPr>
              <w:spacing w:after="0" w:line="240" w:lineRule="auto"/>
              <w:jc w:val="both"/>
              <w:rPr>
                <w:rFonts w:ascii="Times New Roman" w:hAnsi="Times New Roman" w:cs="Times New Roman"/>
                <w:sz w:val="24"/>
                <w:szCs w:val="24"/>
                <w:lang w:val="kk-KZ"/>
              </w:rPr>
            </w:pPr>
            <w:r w:rsidRPr="00EA1815">
              <w:rPr>
                <w:rFonts w:ascii="Times New Roman" w:hAnsi="Times New Roman" w:cs="Times New Roman"/>
                <w:sz w:val="24"/>
                <w:szCs w:val="24"/>
              </w:rPr>
              <w:t>аудан</w:t>
            </w:r>
          </w:p>
        </w:tc>
        <w:tc>
          <w:tcPr>
            <w:tcW w:w="1342" w:type="dxa"/>
            <w:tcBorders>
              <w:top w:val="single" w:sz="4" w:space="0" w:color="auto"/>
              <w:left w:val="single" w:sz="4" w:space="0" w:color="auto"/>
              <w:bottom w:val="single" w:sz="4" w:space="0" w:color="auto"/>
              <w:right w:val="single" w:sz="4" w:space="0" w:color="auto"/>
            </w:tcBorders>
          </w:tcPr>
          <w:p w14:paraId="7109A67E" w14:textId="77777777" w:rsidR="00240A88" w:rsidRDefault="00240A88" w:rsidP="00EA0A8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665" w:type="dxa"/>
            <w:tcBorders>
              <w:top w:val="single" w:sz="4" w:space="0" w:color="auto"/>
              <w:left w:val="single" w:sz="4" w:space="0" w:color="auto"/>
              <w:bottom w:val="single" w:sz="4" w:space="0" w:color="auto"/>
              <w:right w:val="single" w:sz="4" w:space="0" w:color="auto"/>
            </w:tcBorders>
          </w:tcPr>
          <w:p w14:paraId="1A451108" w14:textId="77777777" w:rsidR="00240A88" w:rsidRPr="00B3470B" w:rsidRDefault="00240A88" w:rsidP="00EA0A86">
            <w:pPr>
              <w:spacing w:after="0" w:line="240" w:lineRule="auto"/>
              <w:jc w:val="center"/>
              <w:rPr>
                <w:rFonts w:ascii="Times New Roman" w:hAnsi="Times New Roman" w:cs="Times New Roman"/>
                <w:color w:val="000000" w:themeColor="text1"/>
                <w:sz w:val="24"/>
                <w:szCs w:val="24"/>
                <w:lang w:val="kk-KZ"/>
              </w:rPr>
            </w:pPr>
            <w:r w:rsidRPr="00B3470B">
              <w:rPr>
                <w:rFonts w:ascii="Arial" w:eastAsia="Arial" w:hAnsi="Arial" w:cs="Arial"/>
                <w:color w:val="000000" w:themeColor="text1"/>
                <w:sz w:val="21"/>
                <w:szCs w:val="21"/>
                <w:shd w:val="clear" w:color="auto" w:fill="FFFFFF"/>
              </w:rPr>
              <w:t>2 672.41</w:t>
            </w:r>
          </w:p>
        </w:tc>
        <w:tc>
          <w:tcPr>
            <w:tcW w:w="1785" w:type="dxa"/>
            <w:tcBorders>
              <w:top w:val="single" w:sz="4" w:space="0" w:color="auto"/>
              <w:left w:val="single" w:sz="4" w:space="0" w:color="auto"/>
              <w:bottom w:val="single" w:sz="4" w:space="0" w:color="auto"/>
              <w:right w:val="single" w:sz="4" w:space="0" w:color="auto"/>
            </w:tcBorders>
          </w:tcPr>
          <w:p w14:paraId="66AB310D" w14:textId="77777777" w:rsidR="00240A88" w:rsidRPr="00B3470B" w:rsidRDefault="00240A88" w:rsidP="00EA0A86">
            <w:pPr>
              <w:spacing w:after="0" w:line="240" w:lineRule="auto"/>
              <w:jc w:val="center"/>
              <w:rPr>
                <w:rFonts w:ascii="Times New Roman" w:hAnsi="Times New Roman" w:cs="Times New Roman"/>
                <w:color w:val="000000" w:themeColor="text1"/>
                <w:sz w:val="24"/>
                <w:szCs w:val="24"/>
              </w:rPr>
            </w:pPr>
            <w:r w:rsidRPr="00B3470B">
              <w:rPr>
                <w:rFonts w:ascii="Times New Roman" w:hAnsi="Times New Roman" w:cs="Times New Roman"/>
                <w:color w:val="000000" w:themeColor="text1"/>
                <w:sz w:val="24"/>
                <w:szCs w:val="24"/>
              </w:rPr>
              <w:t>12</w:t>
            </w:r>
          </w:p>
        </w:tc>
        <w:tc>
          <w:tcPr>
            <w:tcW w:w="2657" w:type="dxa"/>
            <w:tcBorders>
              <w:top w:val="single" w:sz="4" w:space="0" w:color="auto"/>
              <w:left w:val="single" w:sz="4" w:space="0" w:color="auto"/>
              <w:bottom w:val="single" w:sz="4" w:space="0" w:color="auto"/>
              <w:right w:val="single" w:sz="4" w:space="0" w:color="auto"/>
            </w:tcBorders>
          </w:tcPr>
          <w:p w14:paraId="5085B50F" w14:textId="77777777" w:rsidR="00240A88" w:rsidRPr="00B3470B" w:rsidRDefault="00240A88" w:rsidP="00EA0A86">
            <w:pPr>
              <w:spacing w:after="0" w:line="240" w:lineRule="auto"/>
              <w:jc w:val="both"/>
              <w:rPr>
                <w:rFonts w:ascii="Times New Roman" w:hAnsi="Times New Roman" w:cs="Times New Roman"/>
                <w:color w:val="000000" w:themeColor="text1"/>
                <w:sz w:val="24"/>
                <w:szCs w:val="24"/>
                <w:lang w:val="kk-KZ"/>
              </w:rPr>
            </w:pPr>
            <w:r w:rsidRPr="00B3470B">
              <w:rPr>
                <w:rFonts w:ascii="Arial" w:eastAsia="Arial" w:hAnsi="Arial" w:cs="Arial"/>
                <w:color w:val="000000" w:themeColor="text1"/>
                <w:sz w:val="21"/>
                <w:szCs w:val="21"/>
                <w:shd w:val="clear" w:color="auto" w:fill="FFFFFF"/>
              </w:rPr>
              <w:t>1 637.93</w:t>
            </w:r>
          </w:p>
        </w:tc>
      </w:tr>
    </w:tbl>
    <w:p w14:paraId="2A7B3CD0" w14:textId="77777777" w:rsidR="00240A88" w:rsidRDefault="00240A88" w:rsidP="00240A88">
      <w:pPr>
        <w:spacing w:after="0" w:line="240" w:lineRule="auto"/>
        <w:ind w:firstLine="708"/>
        <w:jc w:val="both"/>
        <w:rPr>
          <w:rFonts w:ascii="Times New Roman" w:eastAsia="Times New Roman" w:hAnsi="Times New Roman"/>
          <w:sz w:val="24"/>
          <w:szCs w:val="24"/>
        </w:rPr>
      </w:pPr>
    </w:p>
    <w:p w14:paraId="3FCACC81" w14:textId="621447A1" w:rsidR="00631A5A" w:rsidRPr="00631A5A" w:rsidRDefault="00631A5A" w:rsidP="00631A5A">
      <w:pPr>
        <w:spacing w:after="0"/>
        <w:jc w:val="both"/>
        <w:rPr>
          <w:rFonts w:ascii="Times New Roman" w:hAnsi="Times New Roman" w:cs="Times New Roman"/>
          <w:bCs/>
          <w:sz w:val="24"/>
          <w:szCs w:val="24"/>
        </w:rPr>
      </w:pPr>
    </w:p>
    <w:p w14:paraId="2485C4B2" w14:textId="02AE8E4D" w:rsidR="00240A88" w:rsidRPr="00240A88" w:rsidRDefault="00EA1815" w:rsidP="00240A88">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40A88" w:rsidRPr="00240A88">
        <w:rPr>
          <w:rFonts w:ascii="Times New Roman" w:hAnsi="Times New Roman" w:cs="Times New Roman"/>
          <w:bCs/>
          <w:sz w:val="24"/>
          <w:szCs w:val="24"/>
        </w:rPr>
        <w:t>4. Қызмет көрсетушінің жауапкершілігі:</w:t>
      </w:r>
    </w:p>
    <w:p w14:paraId="3AD7A513" w14:textId="77777777" w:rsidR="00240A88" w:rsidRPr="00240A88" w:rsidRDefault="00240A88" w:rsidP="00240A88">
      <w:pPr>
        <w:spacing w:after="0"/>
        <w:jc w:val="both"/>
        <w:rPr>
          <w:rFonts w:ascii="Times New Roman" w:hAnsi="Times New Roman" w:cs="Times New Roman"/>
          <w:bCs/>
          <w:sz w:val="24"/>
          <w:szCs w:val="24"/>
        </w:rPr>
      </w:pPr>
      <w:r w:rsidRPr="00240A88">
        <w:rPr>
          <w:rFonts w:ascii="Times New Roman" w:hAnsi="Times New Roman" w:cs="Times New Roman"/>
          <w:bCs/>
          <w:sz w:val="24"/>
          <w:szCs w:val="24"/>
        </w:rPr>
        <w:t xml:space="preserve">        4.1 Қазақстан Республикасының заңнамасына сәйкес жауапкершілік.  Орындалған қызметтер туралы жиналған және берілген ақпараттың дұрыстығы үшін;</w:t>
      </w:r>
    </w:p>
    <w:p w14:paraId="7DE49D85" w14:textId="77777777" w:rsidR="00240A88" w:rsidRPr="00240A88" w:rsidRDefault="00240A88" w:rsidP="00240A88">
      <w:pPr>
        <w:spacing w:after="0"/>
        <w:jc w:val="both"/>
        <w:rPr>
          <w:rFonts w:ascii="Times New Roman" w:hAnsi="Times New Roman" w:cs="Times New Roman"/>
          <w:bCs/>
          <w:sz w:val="24"/>
          <w:szCs w:val="24"/>
        </w:rPr>
      </w:pPr>
      <w:r w:rsidRPr="00240A88">
        <w:rPr>
          <w:rFonts w:ascii="Times New Roman" w:hAnsi="Times New Roman" w:cs="Times New Roman"/>
          <w:bCs/>
          <w:sz w:val="24"/>
          <w:szCs w:val="24"/>
        </w:rPr>
        <w:t xml:space="preserve">        4.2. Өнім беруші шарт бойынша міндеттемелерді орындамағаны және/немесе тиісінше орындамағаны үшін жауапты болады. </w:t>
      </w:r>
    </w:p>
    <w:p w14:paraId="467BEC6E" w14:textId="77777777" w:rsidR="00240A88" w:rsidRPr="00240A88" w:rsidRDefault="00240A88" w:rsidP="00240A88">
      <w:pPr>
        <w:spacing w:after="0"/>
        <w:jc w:val="both"/>
        <w:rPr>
          <w:rFonts w:ascii="Times New Roman" w:hAnsi="Times New Roman" w:cs="Times New Roman"/>
          <w:bCs/>
          <w:sz w:val="24"/>
          <w:szCs w:val="24"/>
        </w:rPr>
      </w:pPr>
    </w:p>
    <w:p w14:paraId="1B2A0E35" w14:textId="3F2A5CF9" w:rsidR="00240A88" w:rsidRPr="00240A88" w:rsidRDefault="00EA1815" w:rsidP="00240A88">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bookmarkStart w:id="0" w:name="_GoBack"/>
      <w:bookmarkEnd w:id="0"/>
      <w:r w:rsidR="00240A88" w:rsidRPr="00240A88">
        <w:rPr>
          <w:rFonts w:ascii="Times New Roman" w:hAnsi="Times New Roman" w:cs="Times New Roman"/>
          <w:bCs/>
          <w:sz w:val="24"/>
          <w:szCs w:val="24"/>
        </w:rPr>
        <w:t>5. Көрсетілген қызметтерді қабылдау тәртібі</w:t>
      </w:r>
    </w:p>
    <w:p w14:paraId="376FBD5A" w14:textId="77777777" w:rsidR="00240A88" w:rsidRPr="00240A88" w:rsidRDefault="00240A88" w:rsidP="00240A88">
      <w:pPr>
        <w:spacing w:after="0"/>
        <w:jc w:val="both"/>
        <w:rPr>
          <w:rFonts w:ascii="Times New Roman" w:hAnsi="Times New Roman" w:cs="Times New Roman"/>
          <w:bCs/>
          <w:sz w:val="24"/>
          <w:szCs w:val="24"/>
        </w:rPr>
      </w:pPr>
      <w:r w:rsidRPr="00240A88">
        <w:rPr>
          <w:rFonts w:ascii="Times New Roman" w:hAnsi="Times New Roman" w:cs="Times New Roman"/>
          <w:bCs/>
          <w:sz w:val="24"/>
          <w:szCs w:val="24"/>
        </w:rPr>
        <w:t xml:space="preserve">        5.1.Қызмет көрсетудің әрбір ерекшелігі бойынша өнім беруші келесі айдың 5-күніне дейін тоқсан сайын есеп пен көрсетілген қызмет актілерін ұсынады, ал Тапсырыс беруші барлық растайтын құжаттардың (деректер базасында ұсталған және өлтірілген жануарлардың болуы, бағдарлама бойынша актілер, кәдеге жарату актілері, журналдар, бағдарлама бойынша фотосуреттер және т. б.) ұсынылуына қарай шарт талаптарына сәйкес ай сайын төлейді. кәдеге жарату керек жеткізушілерде сақталады)</w:t>
      </w:r>
    </w:p>
    <w:p w14:paraId="3F0CD25D" w14:textId="54C00514" w:rsidR="00631A5A" w:rsidRPr="00240A88" w:rsidRDefault="00240A88" w:rsidP="00240A88">
      <w:pPr>
        <w:spacing w:after="0"/>
        <w:jc w:val="both"/>
        <w:rPr>
          <w:rFonts w:ascii="Times New Roman" w:hAnsi="Times New Roman" w:cs="Times New Roman"/>
          <w:bCs/>
          <w:sz w:val="24"/>
          <w:szCs w:val="24"/>
        </w:rPr>
      </w:pPr>
      <w:r w:rsidRPr="00240A88">
        <w:rPr>
          <w:rFonts w:ascii="Times New Roman" w:hAnsi="Times New Roman" w:cs="Times New Roman"/>
          <w:bCs/>
          <w:sz w:val="24"/>
          <w:szCs w:val="24"/>
        </w:rPr>
        <w:t xml:space="preserve"> 5.2. Шарт талаптарын орындау аяқталғаннан кейін тараптар мемлекеттік сатып алуды жүзеге асыру қағидаларына сәйкес орындалған қызметтердің тиісті актісін ресімдейді.</w:t>
      </w:r>
    </w:p>
    <w:p w14:paraId="161278CE" w14:textId="5DB13985" w:rsidR="00631A5A" w:rsidRDefault="00631A5A">
      <w:pPr>
        <w:spacing w:after="0"/>
        <w:jc w:val="center"/>
        <w:rPr>
          <w:rFonts w:ascii="Times New Roman" w:hAnsi="Times New Roman" w:cs="Times New Roman"/>
          <w:b/>
          <w:sz w:val="24"/>
          <w:szCs w:val="24"/>
        </w:rPr>
      </w:pPr>
    </w:p>
    <w:p w14:paraId="72F8967A" w14:textId="45B1CD7E" w:rsidR="00631A5A" w:rsidRDefault="00631A5A">
      <w:pPr>
        <w:spacing w:after="0"/>
        <w:jc w:val="center"/>
        <w:rPr>
          <w:rFonts w:ascii="Times New Roman" w:hAnsi="Times New Roman" w:cs="Times New Roman"/>
          <w:b/>
          <w:sz w:val="24"/>
          <w:szCs w:val="24"/>
        </w:rPr>
      </w:pPr>
    </w:p>
    <w:p w14:paraId="51252853" w14:textId="1988D1EB" w:rsidR="00631A5A" w:rsidRDefault="00631A5A">
      <w:pPr>
        <w:spacing w:after="0"/>
        <w:jc w:val="center"/>
        <w:rPr>
          <w:rFonts w:ascii="Times New Roman" w:hAnsi="Times New Roman" w:cs="Times New Roman"/>
          <w:b/>
          <w:sz w:val="24"/>
          <w:szCs w:val="24"/>
        </w:rPr>
      </w:pPr>
    </w:p>
    <w:p w14:paraId="30E9EF13" w14:textId="1985896A" w:rsidR="00631A5A" w:rsidRDefault="00631A5A">
      <w:pPr>
        <w:spacing w:after="0"/>
        <w:jc w:val="center"/>
        <w:rPr>
          <w:rFonts w:ascii="Times New Roman" w:hAnsi="Times New Roman" w:cs="Times New Roman"/>
          <w:b/>
          <w:sz w:val="24"/>
          <w:szCs w:val="24"/>
        </w:rPr>
      </w:pPr>
    </w:p>
    <w:p w14:paraId="32F5755C" w14:textId="0DA419B3" w:rsidR="00631A5A" w:rsidRDefault="00631A5A">
      <w:pPr>
        <w:spacing w:after="0"/>
        <w:jc w:val="center"/>
        <w:rPr>
          <w:rFonts w:ascii="Times New Roman" w:hAnsi="Times New Roman" w:cs="Times New Roman"/>
          <w:b/>
          <w:sz w:val="24"/>
          <w:szCs w:val="24"/>
        </w:rPr>
      </w:pPr>
    </w:p>
    <w:p w14:paraId="6B7AA23F" w14:textId="5AAF29E5" w:rsidR="00631A5A" w:rsidRDefault="00631A5A">
      <w:pPr>
        <w:spacing w:after="0"/>
        <w:jc w:val="center"/>
        <w:rPr>
          <w:rFonts w:ascii="Times New Roman" w:hAnsi="Times New Roman" w:cs="Times New Roman"/>
          <w:b/>
          <w:sz w:val="24"/>
          <w:szCs w:val="24"/>
        </w:rPr>
      </w:pPr>
    </w:p>
    <w:p w14:paraId="0CE71C52" w14:textId="19363F5F" w:rsidR="00631A5A" w:rsidRDefault="00631A5A">
      <w:pPr>
        <w:spacing w:after="0"/>
        <w:jc w:val="center"/>
        <w:rPr>
          <w:rFonts w:ascii="Times New Roman" w:hAnsi="Times New Roman" w:cs="Times New Roman"/>
          <w:b/>
          <w:sz w:val="24"/>
          <w:szCs w:val="24"/>
        </w:rPr>
      </w:pPr>
    </w:p>
    <w:p w14:paraId="5129E139" w14:textId="4EB22D02" w:rsidR="00631A5A" w:rsidRDefault="00631A5A">
      <w:pPr>
        <w:spacing w:after="0"/>
        <w:jc w:val="center"/>
        <w:rPr>
          <w:rFonts w:ascii="Times New Roman" w:hAnsi="Times New Roman" w:cs="Times New Roman"/>
          <w:b/>
          <w:sz w:val="24"/>
          <w:szCs w:val="24"/>
        </w:rPr>
      </w:pPr>
    </w:p>
    <w:p w14:paraId="247595BF" w14:textId="4DFE8911" w:rsidR="00631A5A" w:rsidRDefault="00631A5A">
      <w:pPr>
        <w:spacing w:after="0"/>
        <w:jc w:val="center"/>
        <w:rPr>
          <w:rFonts w:ascii="Times New Roman" w:hAnsi="Times New Roman" w:cs="Times New Roman"/>
          <w:b/>
          <w:sz w:val="24"/>
          <w:szCs w:val="24"/>
        </w:rPr>
      </w:pPr>
    </w:p>
    <w:p w14:paraId="38DD325C" w14:textId="18E1BD74" w:rsidR="00631A5A" w:rsidRDefault="00631A5A">
      <w:pPr>
        <w:spacing w:after="0"/>
        <w:jc w:val="center"/>
        <w:rPr>
          <w:rFonts w:ascii="Times New Roman" w:hAnsi="Times New Roman" w:cs="Times New Roman"/>
          <w:b/>
          <w:sz w:val="24"/>
          <w:szCs w:val="24"/>
        </w:rPr>
      </w:pPr>
    </w:p>
    <w:p w14:paraId="272DD04D" w14:textId="239CE68D" w:rsidR="00631A5A" w:rsidRDefault="00631A5A">
      <w:pPr>
        <w:spacing w:after="0"/>
        <w:jc w:val="center"/>
        <w:rPr>
          <w:rFonts w:ascii="Times New Roman" w:hAnsi="Times New Roman" w:cs="Times New Roman"/>
          <w:b/>
          <w:sz w:val="24"/>
          <w:szCs w:val="24"/>
        </w:rPr>
      </w:pPr>
    </w:p>
    <w:p w14:paraId="55457B20" w14:textId="65915489" w:rsidR="00631A5A" w:rsidRDefault="00631A5A">
      <w:pPr>
        <w:spacing w:after="0"/>
        <w:jc w:val="center"/>
        <w:rPr>
          <w:rFonts w:ascii="Times New Roman" w:hAnsi="Times New Roman" w:cs="Times New Roman"/>
          <w:b/>
          <w:sz w:val="24"/>
          <w:szCs w:val="24"/>
        </w:rPr>
      </w:pPr>
    </w:p>
    <w:p w14:paraId="13650AC7" w14:textId="265B2333" w:rsidR="00631A5A" w:rsidRDefault="00631A5A">
      <w:pPr>
        <w:spacing w:after="0"/>
        <w:jc w:val="center"/>
        <w:rPr>
          <w:rFonts w:ascii="Times New Roman" w:hAnsi="Times New Roman" w:cs="Times New Roman"/>
          <w:b/>
          <w:sz w:val="24"/>
          <w:szCs w:val="24"/>
        </w:rPr>
      </w:pPr>
    </w:p>
    <w:p w14:paraId="11622A21" w14:textId="7DF6FC37" w:rsidR="00631A5A" w:rsidRDefault="00631A5A">
      <w:pPr>
        <w:spacing w:after="0"/>
        <w:jc w:val="center"/>
        <w:rPr>
          <w:rFonts w:ascii="Times New Roman" w:hAnsi="Times New Roman" w:cs="Times New Roman"/>
          <w:b/>
          <w:sz w:val="24"/>
          <w:szCs w:val="24"/>
        </w:rPr>
      </w:pPr>
    </w:p>
    <w:p w14:paraId="0736CE15" w14:textId="5C8CB818" w:rsidR="00631A5A" w:rsidRDefault="00631A5A">
      <w:pPr>
        <w:spacing w:after="0"/>
        <w:jc w:val="center"/>
        <w:rPr>
          <w:rFonts w:ascii="Times New Roman" w:hAnsi="Times New Roman" w:cs="Times New Roman"/>
          <w:b/>
          <w:sz w:val="24"/>
          <w:szCs w:val="24"/>
        </w:rPr>
      </w:pPr>
    </w:p>
    <w:p w14:paraId="1D7F60F7" w14:textId="3AB79AF4" w:rsidR="00631A5A" w:rsidRDefault="00631A5A">
      <w:pPr>
        <w:spacing w:after="0"/>
        <w:jc w:val="center"/>
        <w:rPr>
          <w:rFonts w:ascii="Times New Roman" w:hAnsi="Times New Roman" w:cs="Times New Roman"/>
          <w:b/>
          <w:sz w:val="24"/>
          <w:szCs w:val="24"/>
        </w:rPr>
      </w:pPr>
    </w:p>
    <w:p w14:paraId="30C05776" w14:textId="5DE81505" w:rsidR="00631A5A" w:rsidRDefault="00631A5A">
      <w:pPr>
        <w:spacing w:after="0"/>
        <w:jc w:val="center"/>
        <w:rPr>
          <w:rFonts w:ascii="Times New Roman" w:hAnsi="Times New Roman" w:cs="Times New Roman"/>
          <w:b/>
          <w:sz w:val="24"/>
          <w:szCs w:val="24"/>
        </w:rPr>
      </w:pPr>
    </w:p>
    <w:p w14:paraId="2B7B41C6" w14:textId="3297246B" w:rsidR="00631A5A" w:rsidRDefault="00631A5A">
      <w:pPr>
        <w:spacing w:after="0"/>
        <w:jc w:val="center"/>
        <w:rPr>
          <w:rFonts w:ascii="Times New Roman" w:hAnsi="Times New Roman" w:cs="Times New Roman"/>
          <w:b/>
          <w:sz w:val="24"/>
          <w:szCs w:val="24"/>
        </w:rPr>
      </w:pPr>
    </w:p>
    <w:p w14:paraId="6B5CEE64" w14:textId="67326424" w:rsidR="00631A5A" w:rsidRDefault="00631A5A">
      <w:pPr>
        <w:spacing w:after="0"/>
        <w:jc w:val="center"/>
        <w:rPr>
          <w:rFonts w:ascii="Times New Roman" w:hAnsi="Times New Roman" w:cs="Times New Roman"/>
          <w:b/>
          <w:sz w:val="24"/>
          <w:szCs w:val="24"/>
        </w:rPr>
      </w:pPr>
    </w:p>
    <w:p w14:paraId="1338B5FD" w14:textId="01AA5686" w:rsidR="00631A5A" w:rsidRDefault="00631A5A">
      <w:pPr>
        <w:spacing w:after="0"/>
        <w:jc w:val="center"/>
        <w:rPr>
          <w:rFonts w:ascii="Times New Roman" w:hAnsi="Times New Roman" w:cs="Times New Roman"/>
          <w:b/>
          <w:sz w:val="24"/>
          <w:szCs w:val="24"/>
        </w:rPr>
      </w:pPr>
    </w:p>
    <w:p w14:paraId="7EC5FB36" w14:textId="0C435117" w:rsidR="00631A5A" w:rsidRDefault="00631A5A">
      <w:pPr>
        <w:spacing w:after="0"/>
        <w:jc w:val="center"/>
        <w:rPr>
          <w:rFonts w:ascii="Times New Roman" w:hAnsi="Times New Roman" w:cs="Times New Roman"/>
          <w:b/>
          <w:sz w:val="24"/>
          <w:szCs w:val="24"/>
        </w:rPr>
      </w:pPr>
    </w:p>
    <w:p w14:paraId="0285E642" w14:textId="77777777" w:rsidR="00631A5A" w:rsidRDefault="00631A5A" w:rsidP="00240A88">
      <w:pPr>
        <w:spacing w:after="0"/>
        <w:rPr>
          <w:rFonts w:ascii="Times New Roman" w:hAnsi="Times New Roman" w:cs="Times New Roman"/>
          <w:b/>
          <w:sz w:val="24"/>
          <w:szCs w:val="24"/>
        </w:rPr>
      </w:pPr>
    </w:p>
    <w:p w14:paraId="108215A8" w14:textId="77777777" w:rsidR="00D91876" w:rsidRDefault="005458A2">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Техническая спецификация на оказание услуг по </w:t>
      </w:r>
      <w:r>
        <w:rPr>
          <w:rFonts w:ascii="Times New Roman" w:hAnsi="Times New Roman" w:cs="Times New Roman"/>
          <w:b/>
          <w:sz w:val="24"/>
          <w:szCs w:val="24"/>
        </w:rPr>
        <w:t xml:space="preserve">отлову </w:t>
      </w:r>
      <w:r>
        <w:rPr>
          <w:rFonts w:ascii="Times New Roman" w:hAnsi="Times New Roman" w:cs="Times New Roman"/>
          <w:b/>
          <w:sz w:val="24"/>
          <w:szCs w:val="24"/>
        </w:rPr>
        <w:t>и</w:t>
      </w:r>
    </w:p>
    <w:p w14:paraId="69858F24" w14:textId="061CAD8B" w:rsidR="00D91876" w:rsidRDefault="005458A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и </w:t>
      </w:r>
      <w:r w:rsidR="00DB1904">
        <w:rPr>
          <w:rFonts w:ascii="Times New Roman" w:hAnsi="Times New Roman" w:cs="Times New Roman"/>
          <w:b/>
          <w:sz w:val="24"/>
          <w:szCs w:val="24"/>
        </w:rPr>
        <w:t>уничтожению бродячих животных</w:t>
      </w:r>
      <w:r w:rsidR="00B304A8">
        <w:rPr>
          <w:rFonts w:ascii="Times New Roman" w:hAnsi="Times New Roman" w:cs="Times New Roman"/>
          <w:b/>
          <w:sz w:val="24"/>
          <w:szCs w:val="24"/>
        </w:rPr>
        <w:t xml:space="preserve"> </w:t>
      </w:r>
      <w:r w:rsidR="00DB1904">
        <w:rPr>
          <w:rFonts w:ascii="Times New Roman" w:hAnsi="Times New Roman" w:cs="Times New Roman"/>
          <w:b/>
          <w:sz w:val="24"/>
          <w:szCs w:val="24"/>
        </w:rPr>
        <w:t>кошек и собак</w:t>
      </w:r>
      <w:r w:rsidR="00B304A8">
        <w:rPr>
          <w:rFonts w:ascii="Times New Roman" w:hAnsi="Times New Roman" w:cs="Times New Roman"/>
          <w:b/>
          <w:sz w:val="24"/>
          <w:szCs w:val="24"/>
        </w:rPr>
        <w:t xml:space="preserve"> </w:t>
      </w:r>
      <w:r>
        <w:rPr>
          <w:rFonts w:ascii="Times New Roman" w:hAnsi="Times New Roman" w:cs="Times New Roman"/>
          <w:b/>
          <w:sz w:val="24"/>
          <w:szCs w:val="24"/>
        </w:rPr>
        <w:t>.</w:t>
      </w:r>
    </w:p>
    <w:p w14:paraId="43D1525C" w14:textId="77777777" w:rsidR="00D91876" w:rsidRDefault="00D91876">
      <w:pPr>
        <w:spacing w:after="0"/>
        <w:jc w:val="center"/>
        <w:rPr>
          <w:rFonts w:ascii="Times New Roman" w:hAnsi="Times New Roman" w:cs="Times New Roman"/>
          <w:b/>
          <w:sz w:val="24"/>
          <w:szCs w:val="24"/>
        </w:rPr>
      </w:pPr>
    </w:p>
    <w:p w14:paraId="50517E0B" w14:textId="77777777" w:rsidR="00D91876" w:rsidRDefault="005458A2">
      <w:pPr>
        <w:jc w:val="center"/>
        <w:rPr>
          <w:rFonts w:ascii="Times New Roman" w:hAnsi="Times New Roman" w:cs="Times New Roman"/>
          <w:b/>
          <w:sz w:val="24"/>
          <w:szCs w:val="24"/>
        </w:rPr>
      </w:pPr>
      <w:r>
        <w:rPr>
          <w:rFonts w:ascii="Times New Roman" w:hAnsi="Times New Roman" w:cs="Times New Roman"/>
          <w:b/>
          <w:sz w:val="24"/>
          <w:szCs w:val="24"/>
        </w:rPr>
        <w:t>1.Общие сведения</w:t>
      </w:r>
    </w:p>
    <w:p w14:paraId="615D580A"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1.1. Настоящая спецификация является основопологающим документом, </w:t>
      </w:r>
      <w:r>
        <w:rPr>
          <w:rFonts w:ascii="Times New Roman" w:hAnsi="Times New Roman" w:cs="Times New Roman"/>
          <w:sz w:val="24"/>
          <w:szCs w:val="24"/>
        </w:rPr>
        <w:t>устанавливающим требования к услугам .</w:t>
      </w:r>
    </w:p>
    <w:p w14:paraId="550774FD" w14:textId="77777777" w:rsidR="00D91876" w:rsidRDefault="005458A2">
      <w:pPr>
        <w:spacing w:after="0"/>
        <w:contextualSpacing/>
        <w:rPr>
          <w:rFonts w:ascii="Times New Roman" w:hAnsi="Times New Roman" w:cs="Times New Roman"/>
          <w:sz w:val="24"/>
          <w:szCs w:val="24"/>
        </w:rPr>
      </w:pPr>
      <w:r>
        <w:rPr>
          <w:rFonts w:ascii="Times New Roman" w:hAnsi="Times New Roman" w:cs="Times New Roman"/>
          <w:sz w:val="24"/>
          <w:szCs w:val="24"/>
        </w:rPr>
        <w:t>1.2. В процессе  оказания услуг Поставщик предоставляет Заказчику полный доступ к необходимым документам.</w:t>
      </w:r>
    </w:p>
    <w:p w14:paraId="1A1FE355"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1.3. Мероприятия по отлову бродячих собак и кошек на территории</w:t>
      </w:r>
      <w:r>
        <w:rPr>
          <w:rFonts w:ascii="Times New Roman" w:hAnsi="Times New Roman" w:cs="Times New Roman"/>
          <w:sz w:val="24"/>
          <w:szCs w:val="24"/>
        </w:rPr>
        <w:t xml:space="preserve"> </w:t>
      </w:r>
      <w:r>
        <w:rPr>
          <w:rFonts w:ascii="Times New Roman" w:hAnsi="Times New Roman" w:cs="Times New Roman"/>
          <w:sz w:val="24"/>
          <w:szCs w:val="24"/>
        </w:rPr>
        <w:t>Акмолинской области осуществляется по обращению</w:t>
      </w:r>
      <w:r>
        <w:rPr>
          <w:rFonts w:ascii="Times New Roman" w:hAnsi="Times New Roman" w:cs="Times New Roman"/>
          <w:sz w:val="24"/>
          <w:szCs w:val="24"/>
        </w:rPr>
        <w:t xml:space="preserve"> физических и юридических лиц на основании «Правила отлова, временного содержания  и умерщвления бродячих собак и кошек в Акмолинской области» утвержденных маслихатом от 14   сентября    2022 года №7С-20-7.</w:t>
      </w:r>
    </w:p>
    <w:p w14:paraId="5460EA0D"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1.4. В целях обеспечения ветеринарной безопасност</w:t>
      </w:r>
      <w:r>
        <w:rPr>
          <w:rFonts w:ascii="Times New Roman" w:hAnsi="Times New Roman" w:cs="Times New Roman"/>
          <w:sz w:val="24"/>
          <w:szCs w:val="24"/>
        </w:rPr>
        <w:t>и и контроля численности бродящих животных, Поставщик должен обеспечить качественное оказание с момента заключения договора по 31 декабря 202</w:t>
      </w:r>
      <w:r>
        <w:rPr>
          <w:rFonts w:ascii="Times New Roman" w:hAnsi="Times New Roman" w:cs="Times New Roman"/>
          <w:sz w:val="24"/>
          <w:szCs w:val="24"/>
        </w:rPr>
        <w:t>6</w:t>
      </w:r>
      <w:r>
        <w:rPr>
          <w:rFonts w:ascii="Times New Roman" w:hAnsi="Times New Roman" w:cs="Times New Roman"/>
          <w:sz w:val="24"/>
          <w:szCs w:val="24"/>
        </w:rPr>
        <w:t xml:space="preserve"> года.</w:t>
      </w:r>
    </w:p>
    <w:p w14:paraId="24FFDB14" w14:textId="77777777" w:rsidR="00D91876" w:rsidRDefault="00D91876">
      <w:pPr>
        <w:spacing w:after="0"/>
        <w:contextualSpacing/>
        <w:jc w:val="both"/>
        <w:rPr>
          <w:rFonts w:ascii="Times New Roman" w:hAnsi="Times New Roman" w:cs="Times New Roman"/>
          <w:b/>
          <w:sz w:val="24"/>
          <w:szCs w:val="24"/>
        </w:rPr>
      </w:pPr>
    </w:p>
    <w:p w14:paraId="06844664" w14:textId="77777777" w:rsidR="00D91876" w:rsidRDefault="005458A2">
      <w:pPr>
        <w:spacing w:after="0"/>
        <w:contextualSpacing/>
        <w:jc w:val="both"/>
        <w:rPr>
          <w:rFonts w:ascii="Times New Roman" w:hAnsi="Times New Roman" w:cs="Times New Roman"/>
          <w:b/>
          <w:sz w:val="24"/>
          <w:szCs w:val="24"/>
        </w:rPr>
      </w:pPr>
      <w:r>
        <w:rPr>
          <w:rFonts w:ascii="Times New Roman" w:hAnsi="Times New Roman" w:cs="Times New Roman"/>
          <w:b/>
          <w:sz w:val="24"/>
          <w:szCs w:val="24"/>
        </w:rPr>
        <w:t>2.Назначение и цели услуг</w:t>
      </w:r>
    </w:p>
    <w:p w14:paraId="1B8D1FAE"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2.1.Основной целью оказываемых услуг является отлов бродячих собак и кошек на те</w:t>
      </w:r>
      <w:r>
        <w:rPr>
          <w:rFonts w:ascii="Times New Roman" w:hAnsi="Times New Roman" w:cs="Times New Roman"/>
          <w:sz w:val="24"/>
          <w:szCs w:val="24"/>
        </w:rPr>
        <w:t xml:space="preserve">рритории </w:t>
      </w:r>
      <w:r>
        <w:rPr>
          <w:rFonts w:ascii="Times New Roman" w:hAnsi="Times New Roman" w:cs="Times New Roman"/>
          <w:sz w:val="24"/>
          <w:szCs w:val="24"/>
        </w:rPr>
        <w:t>Аккольского</w:t>
      </w:r>
      <w:r>
        <w:rPr>
          <w:rFonts w:ascii="Times New Roman" w:hAnsi="Times New Roman" w:cs="Times New Roman"/>
          <w:sz w:val="24"/>
          <w:szCs w:val="24"/>
        </w:rPr>
        <w:t xml:space="preserve"> района.</w:t>
      </w:r>
    </w:p>
    <w:p w14:paraId="10051647"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2.1.Основание для оказания услуг является:</w:t>
      </w:r>
    </w:p>
    <w:p w14:paraId="2E3460E2" w14:textId="27F6A8AB"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2.2.1. Закон Республики Казахстан от 10 июля 2022 года №339 «</w:t>
      </w:r>
      <w:r>
        <w:rPr>
          <w:rFonts w:ascii="Times New Roman" w:hAnsi="Times New Roman" w:cs="Times New Roman"/>
          <w:sz w:val="24"/>
          <w:szCs w:val="24"/>
        </w:rPr>
        <w:t>О ветеринарии»,</w:t>
      </w:r>
    </w:p>
    <w:p w14:paraId="2A7595B2"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2.2.3. «Правила отлова, временного содержания  и умерщвления бродячих собак и кошек в Акмолинской области»</w:t>
      </w:r>
      <w:r>
        <w:rPr>
          <w:rFonts w:ascii="Times New Roman" w:hAnsi="Times New Roman" w:cs="Times New Roman"/>
          <w:sz w:val="24"/>
          <w:szCs w:val="24"/>
        </w:rPr>
        <w:t xml:space="preserve"> утвержденных маслихатом от 14   сентября    2022 года №7С-20-7.</w:t>
      </w:r>
    </w:p>
    <w:p w14:paraId="7BFC8E19" w14:textId="77777777" w:rsidR="00D91876" w:rsidRDefault="005458A2">
      <w:pPr>
        <w:spacing w:after="0"/>
        <w:contextualSpacing/>
        <w:jc w:val="both"/>
        <w:rPr>
          <w:rFonts w:ascii="Times New Roman" w:hAnsi="Times New Roman" w:cs="Times New Roman"/>
          <w:sz w:val="24"/>
          <w:szCs w:val="24"/>
        </w:rPr>
      </w:pPr>
      <w:r>
        <w:rPr>
          <w:rFonts w:ascii="Times New Roman" w:hAnsi="Times New Roman" w:cs="Times New Roman"/>
          <w:sz w:val="24"/>
          <w:szCs w:val="24"/>
        </w:rPr>
        <w:t>2.3. Услуги по реализации Программы включают следующие</w:t>
      </w:r>
    </w:p>
    <w:p w14:paraId="301E9594" w14:textId="7A0914C0" w:rsidR="00B304A8" w:rsidRPr="00B304A8" w:rsidRDefault="005458A2" w:rsidP="00B304A8">
      <w:pPr>
        <w:spacing w:after="0"/>
        <w:contextualSpacing/>
        <w:jc w:val="both"/>
        <w:rPr>
          <w:rFonts w:ascii="Times New Roman" w:hAnsi="Times New Roman" w:cs="Times New Roman"/>
          <w:sz w:val="24"/>
          <w:szCs w:val="24"/>
        </w:rPr>
      </w:pPr>
      <w:r>
        <w:rPr>
          <w:rFonts w:ascii="Times New Roman" w:hAnsi="Times New Roman" w:cs="Times New Roman"/>
          <w:sz w:val="24"/>
          <w:szCs w:val="24"/>
        </w:rPr>
        <w:t>мероприятия:</w:t>
      </w:r>
      <w:r w:rsidR="00B304A8">
        <w:rPr>
          <w:rFonts w:ascii="Times New Roman" w:hAnsi="Times New Roman" w:cs="Times New Roman"/>
          <w:sz w:val="24"/>
          <w:szCs w:val="24"/>
        </w:rPr>
        <w:t xml:space="preserve"> </w:t>
      </w:r>
      <w:r w:rsidR="00B304A8">
        <w:rPr>
          <w:rFonts w:ascii="Times New Roman" w:hAnsi="Times New Roman" w:cs="Times New Roman"/>
          <w:b/>
          <w:sz w:val="24"/>
          <w:szCs w:val="24"/>
        </w:rPr>
        <w:t>отлов</w:t>
      </w:r>
      <w:r w:rsidR="00B304A8">
        <w:rPr>
          <w:rFonts w:ascii="Times New Roman" w:hAnsi="Times New Roman" w:cs="Times New Roman"/>
          <w:b/>
          <w:sz w:val="24"/>
          <w:szCs w:val="24"/>
        </w:rPr>
        <w:t>у</w:t>
      </w:r>
      <w:r w:rsidR="00B304A8">
        <w:rPr>
          <w:rFonts w:ascii="Times New Roman" w:hAnsi="Times New Roman" w:cs="Times New Roman"/>
          <w:b/>
          <w:sz w:val="24"/>
          <w:szCs w:val="24"/>
        </w:rPr>
        <w:t xml:space="preserve"> и уничтожению бродячих животных</w:t>
      </w:r>
      <w:r w:rsidR="00B304A8">
        <w:rPr>
          <w:rFonts w:ascii="Times New Roman" w:hAnsi="Times New Roman" w:cs="Times New Roman"/>
          <w:b/>
          <w:sz w:val="24"/>
          <w:szCs w:val="24"/>
        </w:rPr>
        <w:t xml:space="preserve"> </w:t>
      </w:r>
      <w:r w:rsidR="00B304A8">
        <w:rPr>
          <w:rFonts w:ascii="Times New Roman" w:hAnsi="Times New Roman" w:cs="Times New Roman"/>
          <w:b/>
          <w:sz w:val="24"/>
          <w:szCs w:val="24"/>
        </w:rPr>
        <w:t>кошек и собак.</w:t>
      </w:r>
    </w:p>
    <w:p w14:paraId="59AC61C7" w14:textId="77777777" w:rsidR="00631A5A" w:rsidRDefault="00631A5A">
      <w:pPr>
        <w:jc w:val="both"/>
        <w:rPr>
          <w:rFonts w:ascii="Times New Roman" w:hAnsi="Times New Roman" w:cs="Times New Roman"/>
          <w:b/>
          <w:sz w:val="24"/>
          <w:szCs w:val="24"/>
        </w:rPr>
      </w:pPr>
    </w:p>
    <w:p w14:paraId="70E72DD0" w14:textId="128028DD" w:rsidR="00D91876" w:rsidRDefault="005458A2">
      <w:pPr>
        <w:jc w:val="both"/>
        <w:rPr>
          <w:rFonts w:ascii="Times New Roman" w:hAnsi="Times New Roman" w:cs="Times New Roman"/>
          <w:b/>
          <w:sz w:val="24"/>
          <w:szCs w:val="24"/>
        </w:rPr>
      </w:pPr>
      <w:r>
        <w:rPr>
          <w:rFonts w:ascii="Times New Roman" w:hAnsi="Times New Roman" w:cs="Times New Roman"/>
          <w:b/>
          <w:sz w:val="24"/>
          <w:szCs w:val="24"/>
        </w:rPr>
        <w:t xml:space="preserve">3. </w:t>
      </w:r>
      <w:r>
        <w:rPr>
          <w:rFonts w:ascii="Times New Roman" w:hAnsi="Times New Roman" w:cs="Times New Roman"/>
          <w:b/>
          <w:sz w:val="24"/>
          <w:szCs w:val="24"/>
        </w:rPr>
        <w:t>Требования к потенциальному поставщику услуг</w:t>
      </w:r>
    </w:p>
    <w:p w14:paraId="6FD57A59"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целях достижения максимальной эффективности при предоставление</w:t>
      </w:r>
    </w:p>
    <w:p w14:paraId="6BC396D9"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услуг Заказчик к потенциальному поставщику предъявляет следующие требования:</w:t>
      </w:r>
    </w:p>
    <w:p w14:paraId="497F0009" w14:textId="3D1823A1"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3.1. Потенциальным поставщиком должна являться физические и юрид</w:t>
      </w:r>
      <w:r>
        <w:rPr>
          <w:rFonts w:ascii="Times New Roman" w:hAnsi="Times New Roman" w:cs="Times New Roman"/>
          <w:sz w:val="24"/>
          <w:szCs w:val="24"/>
        </w:rPr>
        <w:t>ические лица</w:t>
      </w:r>
      <w:r w:rsidR="00B304A8">
        <w:rPr>
          <w:rFonts w:ascii="Times New Roman" w:hAnsi="Times New Roman" w:cs="Times New Roman"/>
          <w:sz w:val="24"/>
          <w:szCs w:val="24"/>
        </w:rPr>
        <w:t xml:space="preserve"> </w:t>
      </w:r>
      <w:r>
        <w:rPr>
          <w:rFonts w:ascii="Times New Roman" w:hAnsi="Times New Roman" w:cs="Times New Roman"/>
          <w:sz w:val="24"/>
          <w:szCs w:val="24"/>
        </w:rPr>
        <w:t>(ИП, ТОО и др.) как специализированная организация зарегистрированные в государстенных органах по реализации Программы;</w:t>
      </w:r>
    </w:p>
    <w:p w14:paraId="28314731"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3.2.Специализированная организация для оказания качественного услуг должна иметь на балансе помещение или договор аренды, где имеются вольеры или клетки и кабинеты для оказания ветеринарных услуг;</w:t>
      </w:r>
    </w:p>
    <w:p w14:paraId="0584E830"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3.3. Специализированная организация оказания для </w:t>
      </w:r>
      <w:r>
        <w:rPr>
          <w:rFonts w:ascii="Times New Roman" w:hAnsi="Times New Roman" w:cs="Times New Roman"/>
          <w:sz w:val="24"/>
          <w:szCs w:val="24"/>
        </w:rPr>
        <w:t>качественного услуг</w:t>
      </w:r>
    </w:p>
    <w:p w14:paraId="56CC348E"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должна иметь в штате ветеринарных специалистов или договор на оказания ветеринарных услуг.</w:t>
      </w:r>
    </w:p>
    <w:p w14:paraId="7309117C" w14:textId="18E86EFD"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3.4. Специализированная организация </w:t>
      </w:r>
      <w:r>
        <w:rPr>
          <w:rFonts w:ascii="Times New Roman" w:hAnsi="Times New Roman" w:cs="Times New Roman"/>
          <w:sz w:val="24"/>
          <w:szCs w:val="24"/>
        </w:rPr>
        <w:t>для качественного оказания услуг должна  иметь на балансе печь –</w:t>
      </w:r>
      <w:r w:rsidR="00240A88">
        <w:rPr>
          <w:rFonts w:ascii="Times New Roman" w:hAnsi="Times New Roman" w:cs="Times New Roman"/>
          <w:sz w:val="24"/>
          <w:szCs w:val="24"/>
        </w:rPr>
        <w:t xml:space="preserve"> инсинуатор</w:t>
      </w:r>
      <w:r>
        <w:rPr>
          <w:rFonts w:ascii="Times New Roman" w:hAnsi="Times New Roman" w:cs="Times New Roman"/>
          <w:sz w:val="24"/>
          <w:szCs w:val="24"/>
        </w:rPr>
        <w:t xml:space="preserve"> для утилизации трупов живот</w:t>
      </w:r>
      <w:r>
        <w:rPr>
          <w:rFonts w:ascii="Times New Roman" w:hAnsi="Times New Roman" w:cs="Times New Roman"/>
          <w:sz w:val="24"/>
          <w:szCs w:val="24"/>
        </w:rPr>
        <w:t>ных или скотомогильник.</w:t>
      </w:r>
    </w:p>
    <w:p w14:paraId="3DF0C373" w14:textId="77777777"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3.5. Специализированная организация оказания для качественного услуг</w:t>
      </w:r>
    </w:p>
    <w:p w14:paraId="5886E0ED" w14:textId="7461B7EC"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должна иметь на балансе специально оборудованные автотранспортные средства</w:t>
      </w:r>
      <w:r w:rsidR="00240A88">
        <w:rPr>
          <w:rFonts w:ascii="Times New Roman" w:hAnsi="Times New Roman" w:cs="Times New Roman"/>
          <w:sz w:val="24"/>
          <w:szCs w:val="24"/>
        </w:rPr>
        <w:t xml:space="preserve"> </w:t>
      </w:r>
      <w:r>
        <w:rPr>
          <w:rFonts w:ascii="Times New Roman" w:hAnsi="Times New Roman" w:cs="Times New Roman"/>
          <w:i/>
          <w:iCs/>
          <w:sz w:val="24"/>
          <w:szCs w:val="24"/>
        </w:rPr>
        <w:t>(или арендованное</w:t>
      </w:r>
      <w:r>
        <w:rPr>
          <w:rFonts w:ascii="Times New Roman" w:hAnsi="Times New Roman" w:cs="Times New Roman"/>
          <w:i/>
          <w:iCs/>
          <w:sz w:val="24"/>
          <w:szCs w:val="24"/>
        </w:rPr>
        <w:t>)</w:t>
      </w:r>
      <w:r w:rsidR="00240A88">
        <w:rPr>
          <w:rFonts w:ascii="Times New Roman" w:hAnsi="Times New Roman" w:cs="Times New Roman"/>
          <w:i/>
          <w:iCs/>
          <w:sz w:val="24"/>
          <w:szCs w:val="24"/>
        </w:rPr>
        <w:t xml:space="preserve"> </w:t>
      </w:r>
      <w:r>
        <w:rPr>
          <w:rFonts w:ascii="Times New Roman" w:hAnsi="Times New Roman" w:cs="Times New Roman"/>
          <w:i/>
          <w:iCs/>
          <w:sz w:val="24"/>
          <w:szCs w:val="24"/>
        </w:rPr>
        <w:t>с клеткой для отдельного размещения</w:t>
      </w:r>
      <w:r>
        <w:rPr>
          <w:rFonts w:ascii="Times New Roman" w:hAnsi="Times New Roman" w:cs="Times New Roman"/>
          <w:sz w:val="24"/>
          <w:szCs w:val="24"/>
        </w:rPr>
        <w:t>, для транспортировки отловленн</w:t>
      </w:r>
      <w:r>
        <w:rPr>
          <w:rFonts w:ascii="Times New Roman" w:hAnsi="Times New Roman" w:cs="Times New Roman"/>
          <w:sz w:val="24"/>
          <w:szCs w:val="24"/>
        </w:rPr>
        <w:t>ых животных, укомплектованных набором ветеринарных средств для оказания экстренной помощи пострадавшим в процессе отлова, оборудованной естественной вентиляцией;</w:t>
      </w:r>
    </w:p>
    <w:p w14:paraId="496FCF3F" w14:textId="63D9D0D8" w:rsidR="00D91876" w:rsidRDefault="005458A2">
      <w:pPr>
        <w:spacing w:after="0" w:line="240" w:lineRule="auto"/>
        <w:ind w:firstLine="708"/>
        <w:jc w:val="both"/>
        <w:rPr>
          <w:rFonts w:ascii="Times New Roman" w:eastAsia="Times New Roman" w:hAnsi="Times New Roman"/>
          <w:sz w:val="24"/>
          <w:szCs w:val="24"/>
          <w:lang w:val="kk-KZ"/>
        </w:rPr>
      </w:pPr>
      <w:r>
        <w:rPr>
          <w:rFonts w:ascii="Times New Roman" w:hAnsi="Times New Roman" w:cs="Times New Roman"/>
          <w:sz w:val="24"/>
          <w:szCs w:val="24"/>
        </w:rPr>
        <w:t>3.6.</w:t>
      </w:r>
      <w:r w:rsidR="00240A88">
        <w:rPr>
          <w:rFonts w:ascii="Times New Roman" w:hAnsi="Times New Roman" w:cs="Times New Roman"/>
          <w:sz w:val="24"/>
          <w:szCs w:val="24"/>
        </w:rPr>
        <w:t xml:space="preserve"> </w:t>
      </w:r>
      <w:r>
        <w:rPr>
          <w:rFonts w:ascii="Times New Roman" w:hAnsi="Times New Roman" w:cs="Times New Roman"/>
          <w:sz w:val="24"/>
          <w:szCs w:val="24"/>
        </w:rPr>
        <w:t>Специализированная организация оказания для качественного услуг должна быть оснащена средс</w:t>
      </w:r>
      <w:r>
        <w:rPr>
          <w:rFonts w:ascii="Times New Roman" w:hAnsi="Times New Roman" w:cs="Times New Roman"/>
          <w:sz w:val="24"/>
          <w:szCs w:val="24"/>
        </w:rPr>
        <w:t xml:space="preserve">твами отлова: клеткой ловушкой силки с изолированием, сетей, сачков,петлей с гелевой изоляцией, </w:t>
      </w:r>
      <w:r>
        <w:rPr>
          <w:rFonts w:ascii="Times New Roman" w:hAnsi="Times New Roman" w:cs="Times New Roman"/>
          <w:sz w:val="24"/>
          <w:szCs w:val="24"/>
          <w:lang w:val="kk-KZ"/>
        </w:rPr>
        <w:t>Ү</w:t>
      </w:r>
      <w:r>
        <w:rPr>
          <w:rFonts w:ascii="Times New Roman" w:hAnsi="Times New Roman" w:cs="Times New Roman"/>
          <w:sz w:val="24"/>
          <w:szCs w:val="24"/>
          <w:lang w:val="kk-KZ"/>
        </w:rPr>
        <w:t>-образные фиксаторы (рогатина) для фиксации при поимке, с примением препаратов для обездвиживания животных.</w:t>
      </w:r>
      <w:r>
        <w:rPr>
          <w:rFonts w:ascii="Times New Roman" w:eastAsia="Times New Roman" w:hAnsi="Times New Roman"/>
          <w:sz w:val="24"/>
          <w:szCs w:val="24"/>
          <w:lang w:val="kk-KZ"/>
        </w:rPr>
        <w:t xml:space="preserve"> </w:t>
      </w:r>
    </w:p>
    <w:p w14:paraId="616E73FC" w14:textId="77777777" w:rsidR="00D91876" w:rsidRDefault="00D91876">
      <w:pPr>
        <w:spacing w:after="0" w:line="240" w:lineRule="auto"/>
        <w:ind w:firstLine="708"/>
        <w:jc w:val="both"/>
        <w:rPr>
          <w:rFonts w:ascii="Times New Roman" w:eastAsia="Times New Roman" w:hAnsi="Times New Roman"/>
          <w:sz w:val="24"/>
          <w:szCs w:val="24"/>
        </w:rPr>
      </w:pPr>
    </w:p>
    <w:tbl>
      <w:tblPr>
        <w:tblStyle w:val="a7"/>
        <w:tblW w:w="0" w:type="auto"/>
        <w:tblInd w:w="-5" w:type="dxa"/>
        <w:tblLook w:val="04A0" w:firstRow="1" w:lastRow="0" w:firstColumn="1" w:lastColumn="0" w:noHBand="0" w:noVBand="1"/>
      </w:tblPr>
      <w:tblGrid>
        <w:gridCol w:w="541"/>
        <w:gridCol w:w="1868"/>
        <w:gridCol w:w="1342"/>
        <w:gridCol w:w="1665"/>
        <w:gridCol w:w="1785"/>
        <w:gridCol w:w="2657"/>
      </w:tblGrid>
      <w:tr w:rsidR="00D91876" w14:paraId="46B16B94" w14:textId="77777777" w:rsidTr="00B3470B">
        <w:tc>
          <w:tcPr>
            <w:tcW w:w="541" w:type="dxa"/>
            <w:vMerge w:val="restart"/>
            <w:tcBorders>
              <w:top w:val="single" w:sz="4" w:space="0" w:color="auto"/>
              <w:left w:val="single" w:sz="4" w:space="0" w:color="auto"/>
              <w:bottom w:val="single" w:sz="4" w:space="0" w:color="auto"/>
              <w:right w:val="single" w:sz="4" w:space="0" w:color="auto"/>
            </w:tcBorders>
          </w:tcPr>
          <w:p w14:paraId="65646B0D" w14:textId="77777777" w:rsidR="00D91876" w:rsidRDefault="005458A2">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п/п</w:t>
            </w:r>
          </w:p>
        </w:tc>
        <w:tc>
          <w:tcPr>
            <w:tcW w:w="1868" w:type="dxa"/>
            <w:vMerge w:val="restart"/>
            <w:tcBorders>
              <w:top w:val="single" w:sz="4" w:space="0" w:color="auto"/>
              <w:left w:val="single" w:sz="4" w:space="0" w:color="auto"/>
              <w:bottom w:val="single" w:sz="4" w:space="0" w:color="auto"/>
              <w:right w:val="single" w:sz="4" w:space="0" w:color="auto"/>
            </w:tcBorders>
          </w:tcPr>
          <w:p w14:paraId="586BD020" w14:textId="77777777" w:rsidR="00D91876" w:rsidRDefault="005458A2">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Наименование района</w:t>
            </w:r>
          </w:p>
        </w:tc>
        <w:tc>
          <w:tcPr>
            <w:tcW w:w="7449" w:type="dxa"/>
            <w:gridSpan w:val="4"/>
            <w:tcBorders>
              <w:top w:val="single" w:sz="4" w:space="0" w:color="auto"/>
              <w:left w:val="single" w:sz="4" w:space="0" w:color="auto"/>
              <w:bottom w:val="single" w:sz="4" w:space="0" w:color="auto"/>
              <w:right w:val="single" w:sz="4" w:space="0" w:color="auto"/>
            </w:tcBorders>
          </w:tcPr>
          <w:p w14:paraId="4A32017F" w14:textId="37BB7B80" w:rsidR="00B304A8" w:rsidRPr="00B304A8" w:rsidRDefault="005458A2" w:rsidP="00B304A8">
            <w:pPr>
              <w:spacing w:after="0"/>
              <w:jc w:val="center"/>
              <w:rPr>
                <w:rFonts w:ascii="Times New Roman" w:hAnsi="Times New Roman" w:cs="Times New Roman"/>
                <w:b/>
                <w:bCs/>
                <w:sz w:val="24"/>
                <w:szCs w:val="24"/>
              </w:rPr>
            </w:pPr>
            <w:r>
              <w:rPr>
                <w:rFonts w:ascii="Times New Roman" w:hAnsi="Times New Roman" w:cs="Times New Roman"/>
                <w:sz w:val="24"/>
                <w:szCs w:val="24"/>
                <w:lang w:val="kk-KZ"/>
              </w:rPr>
              <w:t>010 программа</w:t>
            </w:r>
            <w:r>
              <w:rPr>
                <w:rFonts w:ascii="Times New Roman" w:hAnsi="Times New Roman" w:cs="Times New Roman"/>
                <w:sz w:val="24"/>
                <w:szCs w:val="24"/>
              </w:rPr>
              <w:t xml:space="preserve"> </w:t>
            </w:r>
            <w:r w:rsidR="00B304A8">
              <w:rPr>
                <w:rFonts w:ascii="Times New Roman" w:hAnsi="Times New Roman" w:cs="Times New Roman"/>
                <w:sz w:val="24"/>
                <w:szCs w:val="24"/>
              </w:rPr>
              <w:t xml:space="preserve"> </w:t>
            </w:r>
            <w:r w:rsidR="00B304A8" w:rsidRPr="00B304A8">
              <w:rPr>
                <w:rFonts w:ascii="Times New Roman" w:hAnsi="Times New Roman" w:cs="Times New Roman"/>
                <w:b/>
                <w:bCs/>
                <w:sz w:val="24"/>
                <w:szCs w:val="24"/>
              </w:rPr>
              <w:t>«О</w:t>
            </w:r>
            <w:r w:rsidR="00B304A8" w:rsidRPr="00B304A8">
              <w:rPr>
                <w:rFonts w:ascii="Times New Roman" w:hAnsi="Times New Roman" w:cs="Times New Roman"/>
                <w:b/>
                <w:bCs/>
                <w:sz w:val="24"/>
                <w:szCs w:val="24"/>
              </w:rPr>
              <w:t>тлов и</w:t>
            </w:r>
          </w:p>
          <w:p w14:paraId="3B1C45E0" w14:textId="3575F227" w:rsidR="00D91876" w:rsidRDefault="00B304A8" w:rsidP="00B304A8">
            <w:pPr>
              <w:spacing w:after="0" w:line="240" w:lineRule="auto"/>
              <w:jc w:val="center"/>
              <w:rPr>
                <w:rFonts w:ascii="Times New Roman" w:hAnsi="Times New Roman" w:cs="Times New Roman"/>
                <w:sz w:val="24"/>
                <w:szCs w:val="24"/>
              </w:rPr>
            </w:pPr>
            <w:r w:rsidRPr="00B304A8">
              <w:rPr>
                <w:rFonts w:ascii="Times New Roman" w:hAnsi="Times New Roman" w:cs="Times New Roman"/>
                <w:b/>
                <w:bCs/>
                <w:sz w:val="24"/>
                <w:szCs w:val="24"/>
              </w:rPr>
              <w:t>и уничтожению бродячих животных</w:t>
            </w:r>
            <w:r w:rsidRPr="00B304A8">
              <w:rPr>
                <w:rFonts w:ascii="Times New Roman" w:hAnsi="Times New Roman" w:cs="Times New Roman"/>
                <w:b/>
                <w:bCs/>
                <w:sz w:val="24"/>
                <w:szCs w:val="24"/>
              </w:rPr>
              <w:t xml:space="preserve"> </w:t>
            </w:r>
            <w:r w:rsidRPr="00B304A8">
              <w:rPr>
                <w:rFonts w:ascii="Times New Roman" w:hAnsi="Times New Roman" w:cs="Times New Roman"/>
                <w:b/>
                <w:bCs/>
                <w:sz w:val="24"/>
                <w:szCs w:val="24"/>
              </w:rPr>
              <w:t>кошек и собак</w:t>
            </w:r>
            <w:r w:rsidRPr="00B304A8">
              <w:rPr>
                <w:rFonts w:ascii="Times New Roman" w:hAnsi="Times New Roman" w:cs="Times New Roman"/>
                <w:b/>
                <w:bCs/>
                <w:sz w:val="24"/>
                <w:szCs w:val="24"/>
              </w:rPr>
              <w:t>»</w:t>
            </w:r>
          </w:p>
        </w:tc>
      </w:tr>
      <w:tr w:rsidR="00B304A8" w14:paraId="7B49D90A" w14:textId="5C0BFAA0" w:rsidTr="00B3470B">
        <w:tc>
          <w:tcPr>
            <w:tcW w:w="541" w:type="dxa"/>
            <w:vMerge/>
            <w:tcBorders>
              <w:top w:val="single" w:sz="4" w:space="0" w:color="auto"/>
              <w:left w:val="single" w:sz="4" w:space="0" w:color="auto"/>
              <w:bottom w:val="single" w:sz="4" w:space="0" w:color="auto"/>
              <w:right w:val="single" w:sz="4" w:space="0" w:color="auto"/>
            </w:tcBorders>
          </w:tcPr>
          <w:p w14:paraId="3A9D5EE3" w14:textId="77777777" w:rsidR="00B304A8" w:rsidRDefault="00B304A8">
            <w:pPr>
              <w:spacing w:after="0" w:line="240" w:lineRule="auto"/>
              <w:jc w:val="both"/>
              <w:rPr>
                <w:rFonts w:ascii="Times New Roman" w:hAnsi="Times New Roman" w:cs="Times New Roman"/>
                <w:sz w:val="24"/>
                <w:szCs w:val="24"/>
                <w:lang w:val="kk-KZ"/>
              </w:rPr>
            </w:pPr>
          </w:p>
        </w:tc>
        <w:tc>
          <w:tcPr>
            <w:tcW w:w="1868" w:type="dxa"/>
            <w:vMerge/>
            <w:tcBorders>
              <w:top w:val="single" w:sz="4" w:space="0" w:color="auto"/>
              <w:left w:val="single" w:sz="4" w:space="0" w:color="auto"/>
              <w:bottom w:val="single" w:sz="4" w:space="0" w:color="auto"/>
              <w:right w:val="single" w:sz="4" w:space="0" w:color="auto"/>
            </w:tcBorders>
          </w:tcPr>
          <w:p w14:paraId="424E0A86" w14:textId="77777777" w:rsidR="00B304A8" w:rsidRDefault="00B304A8">
            <w:pPr>
              <w:spacing w:after="0" w:line="240" w:lineRule="auto"/>
              <w:jc w:val="both"/>
              <w:rPr>
                <w:rFonts w:ascii="Times New Roman" w:hAnsi="Times New Roman" w:cs="Times New Roman"/>
                <w:sz w:val="24"/>
                <w:szCs w:val="24"/>
                <w:lang w:val="kk-KZ"/>
              </w:rPr>
            </w:pPr>
          </w:p>
        </w:tc>
        <w:tc>
          <w:tcPr>
            <w:tcW w:w="3007" w:type="dxa"/>
            <w:gridSpan w:val="2"/>
            <w:tcBorders>
              <w:top w:val="single" w:sz="4" w:space="0" w:color="auto"/>
              <w:left w:val="single" w:sz="4" w:space="0" w:color="auto"/>
              <w:bottom w:val="single" w:sz="4" w:space="0" w:color="auto"/>
              <w:right w:val="single" w:sz="4" w:space="0" w:color="auto"/>
            </w:tcBorders>
          </w:tcPr>
          <w:p w14:paraId="46F68B46" w14:textId="30E440E9" w:rsidR="00B304A8" w:rsidRDefault="00B304A8" w:rsidP="00B304A8">
            <w:pPr>
              <w:spacing w:after="0"/>
              <w:jc w:val="center"/>
              <w:rPr>
                <w:rFonts w:ascii="Times New Roman" w:hAnsi="Times New Roman" w:cs="Times New Roman"/>
                <w:sz w:val="24"/>
                <w:szCs w:val="24"/>
                <w:lang w:val="kk-KZ"/>
              </w:rPr>
            </w:pPr>
            <w:r>
              <w:rPr>
                <w:rFonts w:ascii="Times New Roman" w:hAnsi="Times New Roman" w:cs="Times New Roman"/>
                <w:sz w:val="24"/>
                <w:szCs w:val="24"/>
                <w:lang w:val="kk-KZ"/>
              </w:rPr>
              <w:t>Отлов</w:t>
            </w:r>
          </w:p>
        </w:tc>
        <w:tc>
          <w:tcPr>
            <w:tcW w:w="4442" w:type="dxa"/>
            <w:gridSpan w:val="2"/>
            <w:tcBorders>
              <w:top w:val="single" w:sz="4" w:space="0" w:color="auto"/>
              <w:left w:val="single" w:sz="4" w:space="0" w:color="auto"/>
              <w:bottom w:val="single" w:sz="4" w:space="0" w:color="auto"/>
              <w:right w:val="single" w:sz="4" w:space="0" w:color="auto"/>
            </w:tcBorders>
          </w:tcPr>
          <w:p w14:paraId="529AA211" w14:textId="4175C34A" w:rsidR="00B304A8" w:rsidRDefault="00B304A8" w:rsidP="00B304A8">
            <w:pPr>
              <w:spacing w:after="0"/>
              <w:jc w:val="center"/>
              <w:rPr>
                <w:rFonts w:ascii="Times New Roman" w:hAnsi="Times New Roman" w:cs="Times New Roman"/>
                <w:sz w:val="24"/>
                <w:szCs w:val="24"/>
                <w:lang w:val="kk-KZ"/>
              </w:rPr>
            </w:pPr>
            <w:r>
              <w:rPr>
                <w:rFonts w:ascii="Times New Roman" w:hAnsi="Times New Roman" w:cs="Times New Roman"/>
                <w:sz w:val="24"/>
                <w:szCs w:val="24"/>
                <w:lang w:val="kk-KZ"/>
              </w:rPr>
              <w:t>30% умерщвление и утилизация</w:t>
            </w:r>
          </w:p>
        </w:tc>
      </w:tr>
      <w:tr w:rsidR="00B3470B" w14:paraId="6C9602D6" w14:textId="77777777" w:rsidTr="00B3470B">
        <w:tc>
          <w:tcPr>
            <w:tcW w:w="541" w:type="dxa"/>
            <w:vMerge/>
            <w:tcBorders>
              <w:top w:val="single" w:sz="4" w:space="0" w:color="auto"/>
              <w:left w:val="single" w:sz="4" w:space="0" w:color="auto"/>
              <w:bottom w:val="single" w:sz="4" w:space="0" w:color="auto"/>
              <w:right w:val="single" w:sz="4" w:space="0" w:color="auto"/>
            </w:tcBorders>
            <w:vAlign w:val="center"/>
          </w:tcPr>
          <w:p w14:paraId="1F78F85D" w14:textId="77777777" w:rsidR="00B3470B" w:rsidRDefault="00B3470B">
            <w:pPr>
              <w:spacing w:after="0" w:line="240" w:lineRule="auto"/>
              <w:rPr>
                <w:rFonts w:ascii="Times New Roman" w:hAnsi="Times New Roman" w:cs="Times New Roman"/>
                <w:sz w:val="24"/>
                <w:szCs w:val="24"/>
                <w:lang w:val="kk-KZ"/>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EDCDB54" w14:textId="77777777" w:rsidR="00B3470B" w:rsidRDefault="00B3470B">
            <w:pPr>
              <w:spacing w:after="0" w:line="240" w:lineRule="auto"/>
              <w:rPr>
                <w:rFonts w:ascii="Times New Roman" w:hAnsi="Times New Roman" w:cs="Times New Roman"/>
                <w:sz w:val="24"/>
                <w:szCs w:val="24"/>
                <w:lang w:val="kk-KZ"/>
              </w:rPr>
            </w:pPr>
          </w:p>
        </w:tc>
        <w:tc>
          <w:tcPr>
            <w:tcW w:w="1342" w:type="dxa"/>
            <w:tcBorders>
              <w:top w:val="single" w:sz="4" w:space="0" w:color="auto"/>
              <w:left w:val="single" w:sz="4" w:space="0" w:color="auto"/>
              <w:bottom w:val="single" w:sz="4" w:space="0" w:color="auto"/>
              <w:right w:val="single" w:sz="4" w:space="0" w:color="auto"/>
            </w:tcBorders>
          </w:tcPr>
          <w:p w14:paraId="79D713A8" w14:textId="77777777" w:rsidR="00B3470B" w:rsidRDefault="00B3470B">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кол-во голов</w:t>
            </w:r>
          </w:p>
        </w:tc>
        <w:tc>
          <w:tcPr>
            <w:tcW w:w="1665" w:type="dxa"/>
            <w:tcBorders>
              <w:top w:val="single" w:sz="4" w:space="0" w:color="auto"/>
              <w:left w:val="single" w:sz="4" w:space="0" w:color="auto"/>
              <w:bottom w:val="single" w:sz="4" w:space="0" w:color="auto"/>
              <w:right w:val="single" w:sz="4" w:space="0" w:color="auto"/>
            </w:tcBorders>
          </w:tcPr>
          <w:p w14:paraId="4B1A14D5" w14:textId="77777777" w:rsidR="00B3470B" w:rsidRDefault="00B3470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 xml:space="preserve">стоимость </w:t>
            </w:r>
            <w:r>
              <w:rPr>
                <w:rFonts w:ascii="Times New Roman" w:hAnsi="Times New Roman" w:cs="Times New Roman"/>
                <w:sz w:val="24"/>
                <w:szCs w:val="24"/>
              </w:rPr>
              <w:t>за</w:t>
            </w:r>
            <w:r>
              <w:rPr>
                <w:rFonts w:ascii="Times New Roman" w:hAnsi="Times New Roman" w:cs="Times New Roman"/>
                <w:sz w:val="24"/>
                <w:szCs w:val="24"/>
                <w:lang w:val="kk-KZ"/>
              </w:rPr>
              <w:t xml:space="preserve"> 1 голову,тг.</w:t>
            </w:r>
            <w:r>
              <w:rPr>
                <w:rFonts w:ascii="Times New Roman" w:hAnsi="Times New Roman" w:cs="Times New Roman"/>
                <w:sz w:val="24"/>
                <w:szCs w:val="24"/>
              </w:rPr>
              <w:t xml:space="preserve">  без</w:t>
            </w:r>
            <w:r w:rsidRPr="00DB1904">
              <w:rPr>
                <w:rFonts w:ascii="Times New Roman" w:hAnsi="Times New Roman" w:cs="Times New Roman"/>
                <w:sz w:val="24"/>
                <w:szCs w:val="24"/>
              </w:rPr>
              <w:t xml:space="preserve"> </w:t>
            </w:r>
            <w:r>
              <w:rPr>
                <w:rFonts w:ascii="Times New Roman" w:hAnsi="Times New Roman" w:cs="Times New Roman"/>
                <w:sz w:val="24"/>
                <w:szCs w:val="24"/>
              </w:rPr>
              <w:t>ндс</w:t>
            </w:r>
          </w:p>
        </w:tc>
        <w:tc>
          <w:tcPr>
            <w:tcW w:w="1785" w:type="dxa"/>
            <w:tcBorders>
              <w:top w:val="single" w:sz="4" w:space="0" w:color="auto"/>
              <w:left w:val="single" w:sz="4" w:space="0" w:color="auto"/>
              <w:bottom w:val="single" w:sz="4" w:space="0" w:color="auto"/>
              <w:right w:val="single" w:sz="4" w:space="0" w:color="auto"/>
            </w:tcBorders>
          </w:tcPr>
          <w:p w14:paraId="429E1282" w14:textId="2A42695E" w:rsidR="00B3470B" w:rsidRDefault="00B3470B">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Кол-во планируемых голов </w:t>
            </w:r>
          </w:p>
        </w:tc>
        <w:tc>
          <w:tcPr>
            <w:tcW w:w="2657" w:type="dxa"/>
            <w:tcBorders>
              <w:top w:val="single" w:sz="4" w:space="0" w:color="auto"/>
              <w:left w:val="single" w:sz="4" w:space="0" w:color="auto"/>
              <w:bottom w:val="single" w:sz="4" w:space="0" w:color="auto"/>
              <w:right w:val="single" w:sz="4" w:space="0" w:color="auto"/>
            </w:tcBorders>
          </w:tcPr>
          <w:p w14:paraId="339B6C49" w14:textId="4FC1D768" w:rsidR="00B3470B" w:rsidRDefault="00B3470B">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стоимость </w:t>
            </w:r>
            <w:r>
              <w:rPr>
                <w:rFonts w:ascii="Times New Roman" w:hAnsi="Times New Roman" w:cs="Times New Roman"/>
                <w:sz w:val="24"/>
                <w:szCs w:val="24"/>
              </w:rPr>
              <w:t>за</w:t>
            </w:r>
            <w:r>
              <w:rPr>
                <w:rFonts w:ascii="Times New Roman" w:hAnsi="Times New Roman" w:cs="Times New Roman"/>
                <w:sz w:val="24"/>
                <w:szCs w:val="24"/>
                <w:lang w:val="kk-KZ"/>
              </w:rPr>
              <w:t xml:space="preserve"> 1 голову,тг.</w:t>
            </w:r>
            <w:r>
              <w:rPr>
                <w:rFonts w:ascii="Times New Roman" w:hAnsi="Times New Roman" w:cs="Times New Roman"/>
                <w:sz w:val="24"/>
                <w:szCs w:val="24"/>
              </w:rPr>
              <w:t xml:space="preserve">  без</w:t>
            </w:r>
            <w:r w:rsidRPr="00DB1904">
              <w:rPr>
                <w:rFonts w:ascii="Times New Roman" w:hAnsi="Times New Roman" w:cs="Times New Roman"/>
                <w:sz w:val="24"/>
                <w:szCs w:val="24"/>
              </w:rPr>
              <w:t xml:space="preserve"> </w:t>
            </w:r>
            <w:r>
              <w:rPr>
                <w:rFonts w:ascii="Times New Roman" w:hAnsi="Times New Roman" w:cs="Times New Roman"/>
                <w:sz w:val="24"/>
                <w:szCs w:val="24"/>
              </w:rPr>
              <w:t>ндс</w:t>
            </w:r>
          </w:p>
        </w:tc>
      </w:tr>
      <w:tr w:rsidR="00B3470B" w14:paraId="72159C37" w14:textId="77777777" w:rsidTr="00B3470B">
        <w:tc>
          <w:tcPr>
            <w:tcW w:w="541" w:type="dxa"/>
            <w:tcBorders>
              <w:top w:val="single" w:sz="4" w:space="0" w:color="auto"/>
              <w:left w:val="single" w:sz="4" w:space="0" w:color="auto"/>
              <w:bottom w:val="single" w:sz="4" w:space="0" w:color="auto"/>
              <w:right w:val="single" w:sz="4" w:space="0" w:color="auto"/>
            </w:tcBorders>
          </w:tcPr>
          <w:p w14:paraId="51F7AF2C" w14:textId="77777777" w:rsidR="00B3470B" w:rsidRDefault="00B3470B">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1868" w:type="dxa"/>
            <w:tcBorders>
              <w:top w:val="single" w:sz="4" w:space="0" w:color="auto"/>
              <w:left w:val="single" w:sz="4" w:space="0" w:color="auto"/>
              <w:bottom w:val="single" w:sz="4" w:space="0" w:color="auto"/>
              <w:right w:val="single" w:sz="4" w:space="0" w:color="auto"/>
            </w:tcBorders>
          </w:tcPr>
          <w:p w14:paraId="26080653" w14:textId="77777777" w:rsidR="00B3470B" w:rsidRDefault="00B347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Аккольский </w:t>
            </w:r>
          </w:p>
          <w:p w14:paraId="1CE761BD" w14:textId="77777777" w:rsidR="00B3470B" w:rsidRDefault="00B3470B">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район</w:t>
            </w:r>
          </w:p>
        </w:tc>
        <w:tc>
          <w:tcPr>
            <w:tcW w:w="1342" w:type="dxa"/>
            <w:tcBorders>
              <w:top w:val="single" w:sz="4" w:space="0" w:color="auto"/>
              <w:left w:val="single" w:sz="4" w:space="0" w:color="auto"/>
              <w:bottom w:val="single" w:sz="4" w:space="0" w:color="auto"/>
              <w:right w:val="single" w:sz="4" w:space="0" w:color="auto"/>
            </w:tcBorders>
          </w:tcPr>
          <w:p w14:paraId="739D635A" w14:textId="798ED8AB" w:rsidR="00B3470B" w:rsidRDefault="00B347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665" w:type="dxa"/>
            <w:tcBorders>
              <w:top w:val="single" w:sz="4" w:space="0" w:color="auto"/>
              <w:left w:val="single" w:sz="4" w:space="0" w:color="auto"/>
              <w:bottom w:val="single" w:sz="4" w:space="0" w:color="auto"/>
              <w:right w:val="single" w:sz="4" w:space="0" w:color="auto"/>
            </w:tcBorders>
          </w:tcPr>
          <w:p w14:paraId="77F96FC6" w14:textId="3772F1C3" w:rsidR="00B3470B" w:rsidRPr="00B3470B" w:rsidRDefault="00B3470B">
            <w:pPr>
              <w:spacing w:after="0" w:line="240" w:lineRule="auto"/>
              <w:jc w:val="center"/>
              <w:rPr>
                <w:rFonts w:ascii="Times New Roman" w:hAnsi="Times New Roman" w:cs="Times New Roman"/>
                <w:color w:val="000000" w:themeColor="text1"/>
                <w:sz w:val="24"/>
                <w:szCs w:val="24"/>
                <w:lang w:val="kk-KZ"/>
              </w:rPr>
            </w:pPr>
            <w:r w:rsidRPr="00B3470B">
              <w:rPr>
                <w:rFonts w:ascii="Arial" w:eastAsia="Arial" w:hAnsi="Arial" w:cs="Arial"/>
                <w:color w:val="000000" w:themeColor="text1"/>
                <w:sz w:val="21"/>
                <w:szCs w:val="21"/>
                <w:shd w:val="clear" w:color="auto" w:fill="FFFFFF"/>
              </w:rPr>
              <w:t>2 672.41</w:t>
            </w:r>
          </w:p>
        </w:tc>
        <w:tc>
          <w:tcPr>
            <w:tcW w:w="1785" w:type="dxa"/>
            <w:tcBorders>
              <w:top w:val="single" w:sz="4" w:space="0" w:color="auto"/>
              <w:left w:val="single" w:sz="4" w:space="0" w:color="auto"/>
              <w:bottom w:val="single" w:sz="4" w:space="0" w:color="auto"/>
              <w:right w:val="single" w:sz="4" w:space="0" w:color="auto"/>
            </w:tcBorders>
          </w:tcPr>
          <w:p w14:paraId="3741F757" w14:textId="334931E9" w:rsidR="00B3470B" w:rsidRPr="00B3470B" w:rsidRDefault="00B3470B">
            <w:pPr>
              <w:spacing w:after="0" w:line="240" w:lineRule="auto"/>
              <w:jc w:val="center"/>
              <w:rPr>
                <w:rFonts w:ascii="Times New Roman" w:hAnsi="Times New Roman" w:cs="Times New Roman"/>
                <w:color w:val="000000" w:themeColor="text1"/>
                <w:sz w:val="24"/>
                <w:szCs w:val="24"/>
              </w:rPr>
            </w:pPr>
            <w:r w:rsidRPr="00B3470B">
              <w:rPr>
                <w:rFonts w:ascii="Times New Roman" w:hAnsi="Times New Roman" w:cs="Times New Roman"/>
                <w:color w:val="000000" w:themeColor="text1"/>
                <w:sz w:val="24"/>
                <w:szCs w:val="24"/>
              </w:rPr>
              <w:t>12</w:t>
            </w:r>
          </w:p>
        </w:tc>
        <w:tc>
          <w:tcPr>
            <w:tcW w:w="2657" w:type="dxa"/>
            <w:tcBorders>
              <w:top w:val="single" w:sz="4" w:space="0" w:color="auto"/>
              <w:left w:val="single" w:sz="4" w:space="0" w:color="auto"/>
              <w:bottom w:val="single" w:sz="4" w:space="0" w:color="auto"/>
              <w:right w:val="single" w:sz="4" w:space="0" w:color="auto"/>
            </w:tcBorders>
          </w:tcPr>
          <w:p w14:paraId="29C7D3D0" w14:textId="5A719316" w:rsidR="00B3470B" w:rsidRPr="00B3470B" w:rsidRDefault="00B3470B">
            <w:pPr>
              <w:spacing w:after="0" w:line="240" w:lineRule="auto"/>
              <w:jc w:val="both"/>
              <w:rPr>
                <w:rFonts w:ascii="Times New Roman" w:hAnsi="Times New Roman" w:cs="Times New Roman"/>
                <w:color w:val="000000" w:themeColor="text1"/>
                <w:sz w:val="24"/>
                <w:szCs w:val="24"/>
                <w:lang w:val="kk-KZ"/>
              </w:rPr>
            </w:pPr>
            <w:r w:rsidRPr="00B3470B">
              <w:rPr>
                <w:rFonts w:ascii="Arial" w:eastAsia="Arial" w:hAnsi="Arial" w:cs="Arial"/>
                <w:color w:val="000000" w:themeColor="text1"/>
                <w:sz w:val="21"/>
                <w:szCs w:val="21"/>
                <w:shd w:val="clear" w:color="auto" w:fill="FFFFFF"/>
              </w:rPr>
              <w:t>1 637.93</w:t>
            </w:r>
          </w:p>
        </w:tc>
      </w:tr>
    </w:tbl>
    <w:p w14:paraId="4216D906" w14:textId="77777777" w:rsidR="00D91876" w:rsidRDefault="00D91876">
      <w:pPr>
        <w:spacing w:after="0" w:line="240" w:lineRule="auto"/>
        <w:ind w:firstLine="708"/>
        <w:jc w:val="both"/>
        <w:rPr>
          <w:rFonts w:ascii="Times New Roman" w:eastAsia="Times New Roman" w:hAnsi="Times New Roman"/>
          <w:sz w:val="24"/>
          <w:szCs w:val="24"/>
        </w:rPr>
      </w:pPr>
    </w:p>
    <w:p w14:paraId="3814408B" w14:textId="6107845B" w:rsidR="00D91876" w:rsidRPr="00B3470B" w:rsidRDefault="00D91876" w:rsidP="00B3470B">
      <w:pPr>
        <w:spacing w:after="0" w:line="240" w:lineRule="auto"/>
        <w:jc w:val="both"/>
        <w:rPr>
          <w:rFonts w:ascii="Times New Roman" w:hAnsi="Times New Roman" w:cs="Times New Roman"/>
          <w:sz w:val="24"/>
          <w:szCs w:val="24"/>
          <w:lang w:val="kk-KZ"/>
        </w:rPr>
      </w:pPr>
    </w:p>
    <w:p w14:paraId="7BFCE3B1" w14:textId="77777777" w:rsidR="00D91876" w:rsidRDefault="005458A2">
      <w:pPr>
        <w:spacing w:after="0" w:line="240" w:lineRule="auto"/>
        <w:ind w:left="-709" w:firstLine="283"/>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                         4. Ответственность поставщика услуг:</w:t>
      </w:r>
    </w:p>
    <w:p w14:paraId="2FB7FD48" w14:textId="77777777" w:rsidR="00D91876" w:rsidRDefault="005458A2">
      <w:pPr>
        <w:spacing w:after="0" w:line="240" w:lineRule="auto"/>
        <w:ind w:firstLine="283"/>
        <w:jc w:val="both"/>
        <w:rPr>
          <w:rFonts w:ascii="Times New Roman" w:hAnsi="Times New Roman" w:cs="Times New Roman"/>
          <w:bCs/>
          <w:sz w:val="24"/>
          <w:szCs w:val="24"/>
          <w:lang w:val="kk-KZ"/>
        </w:rPr>
      </w:pPr>
      <w:r>
        <w:rPr>
          <w:rFonts w:ascii="Times New Roman" w:hAnsi="Times New Roman" w:cs="Times New Roman"/>
          <w:bCs/>
          <w:sz w:val="24"/>
          <w:szCs w:val="24"/>
          <w:lang w:val="kk-KZ"/>
        </w:rPr>
        <w:t xml:space="preserve">        4.1 Ответственность в соответствии с законодательством Республики Казахстан.  За достоверность собранной и переданной информации о </w:t>
      </w:r>
      <w:r>
        <w:rPr>
          <w:rFonts w:ascii="Times New Roman" w:hAnsi="Times New Roman" w:cs="Times New Roman"/>
          <w:bCs/>
          <w:sz w:val="24"/>
          <w:szCs w:val="24"/>
        </w:rPr>
        <w:t>выполненных</w:t>
      </w:r>
      <w:r>
        <w:rPr>
          <w:rFonts w:ascii="Times New Roman" w:hAnsi="Times New Roman" w:cs="Times New Roman"/>
          <w:bCs/>
          <w:sz w:val="24"/>
          <w:szCs w:val="24"/>
        </w:rPr>
        <w:t xml:space="preserve"> услугах</w:t>
      </w:r>
      <w:r>
        <w:rPr>
          <w:rFonts w:ascii="Times New Roman" w:hAnsi="Times New Roman" w:cs="Times New Roman"/>
          <w:bCs/>
          <w:sz w:val="24"/>
          <w:szCs w:val="24"/>
          <w:lang w:val="kk-KZ"/>
        </w:rPr>
        <w:t>;</w:t>
      </w:r>
    </w:p>
    <w:p w14:paraId="407C6FEC" w14:textId="77777777" w:rsidR="00D91876" w:rsidRDefault="005458A2">
      <w:pPr>
        <w:spacing w:after="0" w:line="240" w:lineRule="auto"/>
        <w:ind w:firstLine="283"/>
        <w:jc w:val="both"/>
        <w:rPr>
          <w:rFonts w:ascii="Times New Roman" w:hAnsi="Times New Roman" w:cs="Times New Roman"/>
          <w:bCs/>
          <w:sz w:val="24"/>
          <w:szCs w:val="24"/>
          <w:lang w:val="kk-KZ"/>
        </w:rPr>
      </w:pPr>
      <w:r>
        <w:rPr>
          <w:rFonts w:ascii="Times New Roman" w:hAnsi="Times New Roman" w:cs="Times New Roman"/>
          <w:bCs/>
          <w:sz w:val="24"/>
          <w:szCs w:val="24"/>
          <w:lang w:val="kk-KZ"/>
        </w:rPr>
        <w:t xml:space="preserve">        4.2. Поставщик несет ответственность за неисполнение и/или ненадлежащее исполнение обязательств по договору. </w:t>
      </w:r>
    </w:p>
    <w:p w14:paraId="00DE967E" w14:textId="77777777" w:rsidR="00D91876" w:rsidRDefault="00D91876">
      <w:pPr>
        <w:jc w:val="both"/>
        <w:rPr>
          <w:rFonts w:ascii="Times New Roman" w:hAnsi="Times New Roman" w:cs="Times New Roman"/>
          <w:b/>
          <w:sz w:val="24"/>
          <w:szCs w:val="24"/>
          <w:lang w:val="kk-KZ"/>
        </w:rPr>
      </w:pPr>
    </w:p>
    <w:p w14:paraId="76400682" w14:textId="77777777" w:rsidR="00D91876" w:rsidRDefault="005458A2">
      <w:pPr>
        <w:jc w:val="center"/>
        <w:rPr>
          <w:rFonts w:ascii="Times New Roman" w:hAnsi="Times New Roman" w:cs="Times New Roman"/>
          <w:b/>
          <w:sz w:val="24"/>
          <w:szCs w:val="24"/>
          <w:lang w:val="kk-KZ"/>
        </w:rPr>
      </w:pPr>
      <w:r>
        <w:rPr>
          <w:rFonts w:ascii="Times New Roman" w:hAnsi="Times New Roman" w:cs="Times New Roman"/>
          <w:b/>
          <w:sz w:val="24"/>
          <w:szCs w:val="24"/>
          <w:lang w:val="kk-KZ"/>
        </w:rPr>
        <w:t>5. Порядок приемки оказанных услуг</w:t>
      </w:r>
    </w:p>
    <w:p w14:paraId="1146A5E9" w14:textId="77777777" w:rsidR="00D91876" w:rsidRDefault="005458A2">
      <w:pPr>
        <w:spacing w:after="0" w:line="240" w:lineRule="auto"/>
        <w:ind w:hanging="426"/>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5.1.По каждой спецификации оказания услуг Поставщик предоставляет отчет и акты оказанных услуг ежеквартально до 5 числа следующего месяца</w:t>
      </w:r>
      <w:r>
        <w:rPr>
          <w:rFonts w:ascii="Times New Roman" w:hAnsi="Times New Roman" w:cs="Times New Roman"/>
          <w:sz w:val="24"/>
          <w:szCs w:val="24"/>
        </w:rPr>
        <w:t xml:space="preserve"> </w:t>
      </w:r>
      <w:r>
        <w:rPr>
          <w:rFonts w:ascii="Times New Roman" w:hAnsi="Times New Roman" w:cs="Times New Roman"/>
          <w:sz w:val="24"/>
          <w:szCs w:val="24"/>
          <w:lang w:val="kk-KZ"/>
        </w:rPr>
        <w:t>, а Заказчик оплачивает в свою очередь ежемесячно в соответствии с условиями договора по мере предоставления в</w:t>
      </w:r>
      <w:r>
        <w:rPr>
          <w:rFonts w:ascii="Times New Roman" w:hAnsi="Times New Roman" w:cs="Times New Roman"/>
          <w:sz w:val="24"/>
          <w:szCs w:val="24"/>
          <w:lang w:val="kk-KZ"/>
        </w:rPr>
        <w:t>сех подтверждающих документов (наличие отловленных и умерщвленных животных в базе данных, акты по программе, акты утилизации, журналы, фотографии по программе и утилизации должны хранится у поставщиков)</w:t>
      </w:r>
    </w:p>
    <w:p w14:paraId="5E57A440" w14:textId="4E4E933A" w:rsidR="00D91876" w:rsidRDefault="005458A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 xml:space="preserve"> 5.2.</w:t>
      </w:r>
      <w:r>
        <w:rPr>
          <w:rFonts w:ascii="Times New Roman" w:hAnsi="Times New Roman" w:cs="Times New Roman"/>
          <w:b/>
          <w:sz w:val="24"/>
          <w:szCs w:val="24"/>
          <w:lang w:val="kk-KZ"/>
        </w:rPr>
        <w:t xml:space="preserve"> </w:t>
      </w:r>
      <w:r>
        <w:rPr>
          <w:rFonts w:ascii="Times New Roman" w:hAnsi="Times New Roman" w:cs="Times New Roman"/>
          <w:sz w:val="24"/>
          <w:szCs w:val="24"/>
        </w:rPr>
        <w:t>По окончании исполнения условий договора сторон</w:t>
      </w:r>
      <w:r>
        <w:rPr>
          <w:rFonts w:ascii="Times New Roman" w:hAnsi="Times New Roman" w:cs="Times New Roman"/>
          <w:sz w:val="24"/>
          <w:szCs w:val="24"/>
        </w:rPr>
        <w:t>ами оформляется соответствующий Акт выполненных услуг согласно</w:t>
      </w:r>
      <w:r w:rsidR="00B3470B">
        <w:rPr>
          <w:rFonts w:ascii="Times New Roman" w:hAnsi="Times New Roman" w:cs="Times New Roman"/>
          <w:sz w:val="24"/>
          <w:szCs w:val="24"/>
        </w:rPr>
        <w:t xml:space="preserve">  </w:t>
      </w:r>
      <w:r>
        <w:rPr>
          <w:rFonts w:ascii="Times New Roman" w:hAnsi="Times New Roman" w:cs="Times New Roman"/>
          <w:sz w:val="24"/>
          <w:szCs w:val="24"/>
        </w:rPr>
        <w:t xml:space="preserve">правил </w:t>
      </w:r>
      <w:r>
        <w:rPr>
          <w:rFonts w:ascii="Times New Roman" w:hAnsi="Times New Roman" w:cs="Times New Roman"/>
          <w:sz w:val="24"/>
          <w:szCs w:val="24"/>
        </w:rPr>
        <w:t>осуществления государственных закупках.</w:t>
      </w:r>
    </w:p>
    <w:p w14:paraId="63450576" w14:textId="77777777" w:rsidR="00D91876" w:rsidRDefault="005458A2">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p>
    <w:p w14:paraId="69EF7461" w14:textId="77777777" w:rsidR="00D91876" w:rsidRDefault="00D91876">
      <w:pPr>
        <w:jc w:val="both"/>
        <w:rPr>
          <w:rFonts w:ascii="Times New Roman" w:hAnsi="Times New Roman" w:cs="Times New Roman"/>
          <w:b/>
          <w:sz w:val="24"/>
          <w:szCs w:val="24"/>
          <w:lang w:val="kk-KZ"/>
        </w:rPr>
      </w:pPr>
    </w:p>
    <w:p w14:paraId="22509863" w14:textId="77777777" w:rsidR="00D91876" w:rsidRDefault="00D91876">
      <w:pPr>
        <w:jc w:val="both"/>
        <w:rPr>
          <w:rFonts w:ascii="Times New Roman" w:hAnsi="Times New Roman" w:cs="Times New Roman"/>
          <w:b/>
          <w:sz w:val="24"/>
          <w:szCs w:val="24"/>
          <w:lang w:val="kk-KZ"/>
        </w:rPr>
      </w:pPr>
    </w:p>
    <w:p w14:paraId="08F2DE11" w14:textId="77777777" w:rsidR="00D91876" w:rsidRDefault="005458A2">
      <w:pPr>
        <w:tabs>
          <w:tab w:val="left" w:pos="8940"/>
        </w:tabs>
        <w:spacing w:after="0"/>
        <w:rPr>
          <w:rFonts w:ascii="Times New Roman" w:hAnsi="Times New Roman" w:cs="Times New Roman"/>
          <w:bCs/>
          <w:i/>
          <w:iCs/>
          <w:sz w:val="24"/>
          <w:szCs w:val="24"/>
          <w:lang w:val="kk-KZ"/>
        </w:rPr>
      </w:pPr>
      <w:r>
        <w:rPr>
          <w:rFonts w:ascii="Times New Roman" w:hAnsi="Times New Roman" w:cs="Times New Roman"/>
          <w:bCs/>
          <w:i/>
          <w:iCs/>
          <w:sz w:val="24"/>
          <w:szCs w:val="24"/>
          <w:lang w:val="kk-KZ"/>
        </w:rPr>
        <w:tab/>
      </w:r>
    </w:p>
    <w:p w14:paraId="683DEC51" w14:textId="77777777" w:rsidR="00D91876" w:rsidRDefault="00D91876">
      <w:pPr>
        <w:spacing w:after="0"/>
        <w:jc w:val="center"/>
        <w:rPr>
          <w:rFonts w:ascii="Times New Roman" w:hAnsi="Times New Roman" w:cs="Times New Roman"/>
          <w:bCs/>
          <w:i/>
          <w:iCs/>
          <w:sz w:val="24"/>
          <w:szCs w:val="24"/>
          <w:lang w:val="kk-KZ"/>
        </w:rPr>
      </w:pPr>
    </w:p>
    <w:p w14:paraId="2A9FDDD5" w14:textId="77777777" w:rsidR="00D91876" w:rsidRDefault="00D91876">
      <w:pPr>
        <w:spacing w:after="0"/>
        <w:jc w:val="center"/>
        <w:rPr>
          <w:rFonts w:ascii="Times New Roman" w:hAnsi="Times New Roman" w:cs="Times New Roman"/>
          <w:bCs/>
          <w:i/>
          <w:iCs/>
          <w:sz w:val="24"/>
          <w:szCs w:val="24"/>
          <w:lang w:val="kk-KZ"/>
        </w:rPr>
      </w:pPr>
    </w:p>
    <w:p w14:paraId="520DF843" w14:textId="77777777" w:rsidR="00D91876" w:rsidRDefault="00D91876">
      <w:pPr>
        <w:spacing w:after="0"/>
        <w:rPr>
          <w:rFonts w:ascii="Times New Roman" w:hAnsi="Times New Roman" w:cs="Times New Roman"/>
          <w:bCs/>
          <w:i/>
          <w:iCs/>
          <w:sz w:val="20"/>
          <w:szCs w:val="20"/>
          <w:lang w:val="kk-KZ"/>
        </w:rPr>
      </w:pPr>
    </w:p>
    <w:sectPr w:rsidR="00D9187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BD6CE" w14:textId="77777777" w:rsidR="005458A2" w:rsidRDefault="005458A2">
      <w:pPr>
        <w:spacing w:line="240" w:lineRule="auto"/>
      </w:pPr>
      <w:r>
        <w:separator/>
      </w:r>
    </w:p>
  </w:endnote>
  <w:endnote w:type="continuationSeparator" w:id="0">
    <w:p w14:paraId="14CD4170" w14:textId="77777777" w:rsidR="005458A2" w:rsidRDefault="00545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719D9" w14:textId="77777777" w:rsidR="005458A2" w:rsidRDefault="005458A2">
      <w:pPr>
        <w:spacing w:after="0"/>
      </w:pPr>
      <w:r>
        <w:separator/>
      </w:r>
    </w:p>
  </w:footnote>
  <w:footnote w:type="continuationSeparator" w:id="0">
    <w:p w14:paraId="38360B12" w14:textId="77777777" w:rsidR="005458A2" w:rsidRDefault="005458A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5373"/>
    <w:rsid w:val="00012C69"/>
    <w:rsid w:val="000233D2"/>
    <w:rsid w:val="00031383"/>
    <w:rsid w:val="00036B25"/>
    <w:rsid w:val="000455C7"/>
    <w:rsid w:val="00052C33"/>
    <w:rsid w:val="000667EF"/>
    <w:rsid w:val="000706CD"/>
    <w:rsid w:val="00075382"/>
    <w:rsid w:val="00082615"/>
    <w:rsid w:val="000A7381"/>
    <w:rsid w:val="000C4B8B"/>
    <w:rsid w:val="000D4519"/>
    <w:rsid w:val="000D7410"/>
    <w:rsid w:val="000E2334"/>
    <w:rsid w:val="00115F81"/>
    <w:rsid w:val="00172C78"/>
    <w:rsid w:val="00194FE6"/>
    <w:rsid w:val="001C697E"/>
    <w:rsid w:val="001D6DEE"/>
    <w:rsid w:val="00204B6E"/>
    <w:rsid w:val="00205373"/>
    <w:rsid w:val="00222C05"/>
    <w:rsid w:val="002304FE"/>
    <w:rsid w:val="00240A88"/>
    <w:rsid w:val="00252F02"/>
    <w:rsid w:val="00255554"/>
    <w:rsid w:val="00261A31"/>
    <w:rsid w:val="002857EA"/>
    <w:rsid w:val="00293D0B"/>
    <w:rsid w:val="002A1D71"/>
    <w:rsid w:val="002B25BC"/>
    <w:rsid w:val="002C609A"/>
    <w:rsid w:val="002E15EB"/>
    <w:rsid w:val="002F0F40"/>
    <w:rsid w:val="00346E83"/>
    <w:rsid w:val="00362A05"/>
    <w:rsid w:val="00390B22"/>
    <w:rsid w:val="003C63F6"/>
    <w:rsid w:val="004073C3"/>
    <w:rsid w:val="00426021"/>
    <w:rsid w:val="00441325"/>
    <w:rsid w:val="004844CA"/>
    <w:rsid w:val="00491E24"/>
    <w:rsid w:val="004A4ED0"/>
    <w:rsid w:val="004E4A0F"/>
    <w:rsid w:val="00511B96"/>
    <w:rsid w:val="005328C4"/>
    <w:rsid w:val="00533DFA"/>
    <w:rsid w:val="00536FF4"/>
    <w:rsid w:val="00541A16"/>
    <w:rsid w:val="005458A2"/>
    <w:rsid w:val="005972E1"/>
    <w:rsid w:val="005A2E4F"/>
    <w:rsid w:val="005C4675"/>
    <w:rsid w:val="00612B8A"/>
    <w:rsid w:val="00631A5A"/>
    <w:rsid w:val="00661162"/>
    <w:rsid w:val="006B0F38"/>
    <w:rsid w:val="006C3EEE"/>
    <w:rsid w:val="006D12EC"/>
    <w:rsid w:val="006D5B43"/>
    <w:rsid w:val="00740137"/>
    <w:rsid w:val="00752844"/>
    <w:rsid w:val="007661EA"/>
    <w:rsid w:val="00770A36"/>
    <w:rsid w:val="007773FF"/>
    <w:rsid w:val="007813DA"/>
    <w:rsid w:val="00794686"/>
    <w:rsid w:val="00796438"/>
    <w:rsid w:val="007A49DF"/>
    <w:rsid w:val="007A6253"/>
    <w:rsid w:val="007D2A98"/>
    <w:rsid w:val="007D5BFC"/>
    <w:rsid w:val="007E52B5"/>
    <w:rsid w:val="007E53B4"/>
    <w:rsid w:val="007F0717"/>
    <w:rsid w:val="0082293F"/>
    <w:rsid w:val="0083560B"/>
    <w:rsid w:val="00844453"/>
    <w:rsid w:val="00857534"/>
    <w:rsid w:val="00867740"/>
    <w:rsid w:val="00885A2D"/>
    <w:rsid w:val="00892683"/>
    <w:rsid w:val="0089450A"/>
    <w:rsid w:val="00935FCE"/>
    <w:rsid w:val="0094772C"/>
    <w:rsid w:val="00961EE7"/>
    <w:rsid w:val="00963F63"/>
    <w:rsid w:val="00965D47"/>
    <w:rsid w:val="00966B6A"/>
    <w:rsid w:val="00975796"/>
    <w:rsid w:val="00983924"/>
    <w:rsid w:val="009927DF"/>
    <w:rsid w:val="009A66F0"/>
    <w:rsid w:val="009C145F"/>
    <w:rsid w:val="009D3D72"/>
    <w:rsid w:val="00A10651"/>
    <w:rsid w:val="00A2219C"/>
    <w:rsid w:val="00A363E0"/>
    <w:rsid w:val="00A72624"/>
    <w:rsid w:val="00A901F6"/>
    <w:rsid w:val="00A9164E"/>
    <w:rsid w:val="00AA7DA1"/>
    <w:rsid w:val="00AE7FB1"/>
    <w:rsid w:val="00B03A89"/>
    <w:rsid w:val="00B222F3"/>
    <w:rsid w:val="00B3031F"/>
    <w:rsid w:val="00B304A8"/>
    <w:rsid w:val="00B3470B"/>
    <w:rsid w:val="00B8467F"/>
    <w:rsid w:val="00BB70FC"/>
    <w:rsid w:val="00C262AD"/>
    <w:rsid w:val="00C472B3"/>
    <w:rsid w:val="00C475AB"/>
    <w:rsid w:val="00C63CA0"/>
    <w:rsid w:val="00C70229"/>
    <w:rsid w:val="00C767B0"/>
    <w:rsid w:val="00C91AEB"/>
    <w:rsid w:val="00D84DBA"/>
    <w:rsid w:val="00D91876"/>
    <w:rsid w:val="00DB1904"/>
    <w:rsid w:val="00DE2037"/>
    <w:rsid w:val="00DE6891"/>
    <w:rsid w:val="00DE7343"/>
    <w:rsid w:val="00E231D5"/>
    <w:rsid w:val="00E53AEA"/>
    <w:rsid w:val="00E54A4D"/>
    <w:rsid w:val="00E64C0A"/>
    <w:rsid w:val="00E91FB0"/>
    <w:rsid w:val="00EA1815"/>
    <w:rsid w:val="00EC3D2B"/>
    <w:rsid w:val="00EE1AA7"/>
    <w:rsid w:val="00EE4D8B"/>
    <w:rsid w:val="00EF2B6B"/>
    <w:rsid w:val="00F006AC"/>
    <w:rsid w:val="00F02457"/>
    <w:rsid w:val="00F434B7"/>
    <w:rsid w:val="00F506E2"/>
    <w:rsid w:val="00F931E2"/>
    <w:rsid w:val="00FC307F"/>
    <w:rsid w:val="00FD03F9"/>
    <w:rsid w:val="00FD2A0D"/>
    <w:rsid w:val="03E47893"/>
    <w:rsid w:val="0D283C2A"/>
    <w:rsid w:val="18E159F3"/>
    <w:rsid w:val="2B5368A0"/>
    <w:rsid w:val="34A578E5"/>
    <w:rsid w:val="44DA0B37"/>
    <w:rsid w:val="78D6735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B7CB"/>
  <w15:docId w15:val="{F9444FE3-C4FE-4303-B672-F23B3F846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paragraph" w:styleId="a5">
    <w:name w:val="Body Text"/>
    <w:basedOn w:val="a"/>
    <w:link w:val="a6"/>
    <w:semiHidden/>
    <w:unhideWhenUsed/>
    <w:qFormat/>
    <w:pPr>
      <w:spacing w:after="0" w:line="240" w:lineRule="auto"/>
      <w:jc w:val="both"/>
    </w:pPr>
    <w:rPr>
      <w:rFonts w:ascii="Times New Roman" w:eastAsia="Times New Roman" w:hAnsi="Times New Roman" w:cs="Times New Roman"/>
      <w:b/>
      <w:bCs/>
      <w:sz w:val="36"/>
      <w:szCs w:val="24"/>
      <w:lang w:eastAsia="ru-RU"/>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a6">
    <w:name w:val="Основной текст Знак"/>
    <w:basedOn w:val="a0"/>
    <w:link w:val="a5"/>
    <w:semiHidden/>
    <w:qFormat/>
    <w:rPr>
      <w:rFonts w:ascii="Times New Roman" w:eastAsia="Times New Roman" w:hAnsi="Times New Roman" w:cs="Times New Roman"/>
      <w:b/>
      <w:bCs/>
      <w:sz w:val="36"/>
      <w:szCs w:val="24"/>
      <w:lang w:eastAsia="ru-RU"/>
    </w:rPr>
  </w:style>
  <w:style w:type="paragraph" w:styleId="a8">
    <w:name w:val="No Spacing"/>
    <w:uiPriority w:val="1"/>
    <w:qFormat/>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1280</Words>
  <Characters>7301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ASRock</cp:lastModifiedBy>
  <cp:revision>76</cp:revision>
  <cp:lastPrinted>2024-10-10T07:27:00Z</cp:lastPrinted>
  <dcterms:created xsi:type="dcterms:W3CDTF">2022-09-30T11:23:00Z</dcterms:created>
  <dcterms:modified xsi:type="dcterms:W3CDTF">2026-10-15T10:43:00Z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0056F9F8626B4AA1BD7A26CFCA8B0F04_13</vt:lpwstr>
  </property>
</Properties>
</file>