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75154B" w14:textId="42DC5FE7" w:rsidR="0074774B" w:rsidRPr="00FA39DE" w:rsidRDefault="0074774B" w:rsidP="00FA39DE">
      <w:pPr>
        <w:spacing w:after="0" w:line="240" w:lineRule="auto"/>
        <w:jc w:val="center"/>
        <w:outlineLvl w:val="0"/>
        <w:rPr>
          <w:rFonts w:ascii="Times New Roman" w:eastAsia="Times New Roman" w:hAnsi="Times New Roman" w:cs="Times New Roman"/>
          <w:b/>
          <w:bCs/>
          <w:kern w:val="36"/>
          <w:sz w:val="26"/>
          <w:szCs w:val="26"/>
        </w:rPr>
      </w:pPr>
      <w:r w:rsidRPr="00FA39DE">
        <w:rPr>
          <w:rFonts w:ascii="Times New Roman" w:eastAsia="Times New Roman" w:hAnsi="Times New Roman" w:cs="Times New Roman"/>
          <w:b/>
          <w:bCs/>
          <w:kern w:val="36"/>
          <w:sz w:val="26"/>
          <w:szCs w:val="26"/>
        </w:rPr>
        <w:t>Техническая спецификация</w:t>
      </w:r>
    </w:p>
    <w:p w14:paraId="3B85C92D" w14:textId="3B91D832" w:rsidR="0074774B" w:rsidRPr="00FA39DE" w:rsidRDefault="0074774B" w:rsidP="00FA39DE">
      <w:pPr>
        <w:spacing w:after="0" w:line="240" w:lineRule="auto"/>
        <w:outlineLvl w:val="1"/>
        <w:rPr>
          <w:rFonts w:ascii="Times New Roman" w:eastAsia="Times New Roman" w:hAnsi="Times New Roman" w:cs="Times New Roman"/>
          <w:b/>
          <w:bCs/>
          <w:sz w:val="26"/>
          <w:szCs w:val="26"/>
        </w:rPr>
      </w:pPr>
    </w:p>
    <w:tbl>
      <w:tblPr>
        <w:tblStyle w:val="a4"/>
        <w:tblW w:w="0" w:type="auto"/>
        <w:tblInd w:w="-459" w:type="dxa"/>
        <w:tblLook w:val="04A0" w:firstRow="1" w:lastRow="0" w:firstColumn="1" w:lastColumn="0" w:noHBand="0" w:noVBand="1"/>
      </w:tblPr>
      <w:tblGrid>
        <w:gridCol w:w="709"/>
        <w:gridCol w:w="2552"/>
        <w:gridCol w:w="6769"/>
      </w:tblGrid>
      <w:tr w:rsidR="0074774B" w:rsidRPr="00FA39DE" w14:paraId="237A7131" w14:textId="77777777" w:rsidTr="0000420E">
        <w:tc>
          <w:tcPr>
            <w:tcW w:w="709" w:type="dxa"/>
            <w:hideMark/>
          </w:tcPr>
          <w:p w14:paraId="16839E8A" w14:textId="77777777" w:rsidR="0074774B" w:rsidRPr="00FA39DE" w:rsidRDefault="0074774B" w:rsidP="0074774B">
            <w:pPr>
              <w:spacing w:before="100" w:beforeAutospacing="1" w:after="100" w:afterAutospacing="1"/>
              <w:jc w:val="center"/>
              <w:rPr>
                <w:rFonts w:ascii="Times New Roman" w:eastAsia="Times New Roman" w:hAnsi="Times New Roman" w:cs="Times New Roman"/>
                <w:b/>
                <w:bCs/>
                <w:sz w:val="26"/>
                <w:szCs w:val="26"/>
              </w:rPr>
            </w:pPr>
            <w:r w:rsidRPr="00FA39DE">
              <w:rPr>
                <w:rFonts w:ascii="Times New Roman" w:eastAsia="Times New Roman" w:hAnsi="Times New Roman" w:cs="Times New Roman"/>
                <w:b/>
                <w:bCs/>
                <w:sz w:val="26"/>
                <w:szCs w:val="26"/>
              </w:rPr>
              <w:t>№</w:t>
            </w:r>
          </w:p>
        </w:tc>
        <w:tc>
          <w:tcPr>
            <w:tcW w:w="2552" w:type="dxa"/>
            <w:hideMark/>
          </w:tcPr>
          <w:p w14:paraId="5265C9C8" w14:textId="77777777" w:rsidR="0074774B" w:rsidRPr="00FA39DE" w:rsidRDefault="0074774B" w:rsidP="0074774B">
            <w:pPr>
              <w:spacing w:before="100" w:beforeAutospacing="1" w:after="100" w:afterAutospacing="1"/>
              <w:jc w:val="center"/>
              <w:rPr>
                <w:rFonts w:ascii="Times New Roman" w:eastAsia="Times New Roman" w:hAnsi="Times New Roman" w:cs="Times New Roman"/>
                <w:b/>
                <w:bCs/>
                <w:sz w:val="26"/>
                <w:szCs w:val="26"/>
              </w:rPr>
            </w:pPr>
            <w:r w:rsidRPr="00FA39DE">
              <w:rPr>
                <w:rFonts w:ascii="Times New Roman" w:eastAsia="Times New Roman" w:hAnsi="Times New Roman" w:cs="Times New Roman"/>
                <w:b/>
                <w:bCs/>
                <w:sz w:val="26"/>
                <w:szCs w:val="26"/>
              </w:rPr>
              <w:t>Наименование параметра</w:t>
            </w:r>
          </w:p>
        </w:tc>
        <w:tc>
          <w:tcPr>
            <w:tcW w:w="6769" w:type="dxa"/>
            <w:hideMark/>
          </w:tcPr>
          <w:p w14:paraId="25FAD998" w14:textId="77777777" w:rsidR="0074774B" w:rsidRPr="00FA39DE" w:rsidRDefault="0074774B" w:rsidP="0074774B">
            <w:pPr>
              <w:spacing w:before="100" w:beforeAutospacing="1" w:after="100" w:afterAutospacing="1"/>
              <w:jc w:val="center"/>
              <w:rPr>
                <w:rFonts w:ascii="Times New Roman" w:eastAsia="Times New Roman" w:hAnsi="Times New Roman" w:cs="Times New Roman"/>
                <w:b/>
                <w:bCs/>
                <w:sz w:val="26"/>
                <w:szCs w:val="26"/>
              </w:rPr>
            </w:pPr>
            <w:r w:rsidRPr="00FA39DE">
              <w:rPr>
                <w:rFonts w:ascii="Times New Roman" w:eastAsia="Times New Roman" w:hAnsi="Times New Roman" w:cs="Times New Roman"/>
                <w:b/>
                <w:bCs/>
                <w:sz w:val="26"/>
                <w:szCs w:val="26"/>
              </w:rPr>
              <w:t>Требуемая характеристика</w:t>
            </w:r>
          </w:p>
        </w:tc>
      </w:tr>
      <w:tr w:rsidR="0074774B" w:rsidRPr="00FA39DE" w14:paraId="5F580B08" w14:textId="77777777" w:rsidTr="0000420E">
        <w:tc>
          <w:tcPr>
            <w:tcW w:w="709" w:type="dxa"/>
            <w:hideMark/>
          </w:tcPr>
          <w:p w14:paraId="2B551787"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w:t>
            </w:r>
          </w:p>
        </w:tc>
        <w:tc>
          <w:tcPr>
            <w:tcW w:w="2552" w:type="dxa"/>
            <w:hideMark/>
          </w:tcPr>
          <w:p w14:paraId="7A746EC1"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Тип изделия</w:t>
            </w:r>
          </w:p>
        </w:tc>
        <w:tc>
          <w:tcPr>
            <w:tcW w:w="6769" w:type="dxa"/>
            <w:hideMark/>
          </w:tcPr>
          <w:p w14:paraId="5FC9E4B6"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Секционные гаражные ворота со встроенной калиткой</w:t>
            </w:r>
          </w:p>
        </w:tc>
      </w:tr>
      <w:tr w:rsidR="0074774B" w:rsidRPr="00FA39DE" w14:paraId="44ED2A5E" w14:textId="77777777" w:rsidTr="0000420E">
        <w:tc>
          <w:tcPr>
            <w:tcW w:w="709" w:type="dxa"/>
            <w:hideMark/>
          </w:tcPr>
          <w:p w14:paraId="4FAC27D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2</w:t>
            </w:r>
          </w:p>
        </w:tc>
        <w:tc>
          <w:tcPr>
            <w:tcW w:w="2552" w:type="dxa"/>
            <w:hideMark/>
          </w:tcPr>
          <w:p w14:paraId="1A815F90"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Назначение</w:t>
            </w:r>
          </w:p>
        </w:tc>
        <w:tc>
          <w:tcPr>
            <w:tcW w:w="6769" w:type="dxa"/>
            <w:hideMark/>
          </w:tcPr>
          <w:p w14:paraId="703BE5D6"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Для установки в гаражном проёме</w:t>
            </w:r>
          </w:p>
        </w:tc>
      </w:tr>
      <w:tr w:rsidR="0074774B" w:rsidRPr="00FA39DE" w14:paraId="686FB370" w14:textId="77777777" w:rsidTr="0000420E">
        <w:tc>
          <w:tcPr>
            <w:tcW w:w="709" w:type="dxa"/>
            <w:hideMark/>
          </w:tcPr>
          <w:p w14:paraId="597F3A14"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3</w:t>
            </w:r>
          </w:p>
        </w:tc>
        <w:tc>
          <w:tcPr>
            <w:tcW w:w="2552" w:type="dxa"/>
            <w:hideMark/>
          </w:tcPr>
          <w:p w14:paraId="00E3FA9E"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Размеры</w:t>
            </w:r>
          </w:p>
        </w:tc>
        <w:tc>
          <w:tcPr>
            <w:tcW w:w="6769" w:type="dxa"/>
            <w:hideMark/>
          </w:tcPr>
          <w:p w14:paraId="451241B6" w14:textId="4BF38679" w:rsidR="00116B08" w:rsidRPr="00FA39DE" w:rsidRDefault="0074774B" w:rsidP="00457818">
            <w:pPr>
              <w:pStyle w:val="a3"/>
              <w:rPr>
                <w:sz w:val="26"/>
                <w:szCs w:val="26"/>
              </w:rPr>
            </w:pPr>
            <w:r w:rsidRPr="00FA39DE">
              <w:rPr>
                <w:sz w:val="26"/>
                <w:szCs w:val="26"/>
              </w:rPr>
              <w:t>По результатам замера проёма</w:t>
            </w:r>
            <w:r w:rsidR="00975C09" w:rsidRPr="00FA39DE">
              <w:rPr>
                <w:sz w:val="26"/>
                <w:szCs w:val="26"/>
              </w:rPr>
              <w:t>. Габаритные размеры проема: 3300</w:t>
            </w:r>
            <w:r w:rsidR="00116B08">
              <w:rPr>
                <w:sz w:val="26"/>
                <w:szCs w:val="26"/>
              </w:rPr>
              <w:t xml:space="preserve"> мм (ширина) × 3100 мм (высота) </w:t>
            </w:r>
            <w:r w:rsidR="00457818" w:rsidRPr="00457818">
              <w:rPr>
                <w:b/>
                <w:sz w:val="26"/>
                <w:szCs w:val="26"/>
              </w:rPr>
              <w:t>Дополнительные замеры осуществляются поставщиком.</w:t>
            </w:r>
          </w:p>
        </w:tc>
      </w:tr>
      <w:tr w:rsidR="0074774B" w:rsidRPr="00FA39DE" w14:paraId="18853CE2" w14:textId="77777777" w:rsidTr="0000420E">
        <w:tc>
          <w:tcPr>
            <w:tcW w:w="709" w:type="dxa"/>
            <w:hideMark/>
          </w:tcPr>
          <w:p w14:paraId="2043D091"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4</w:t>
            </w:r>
          </w:p>
        </w:tc>
        <w:tc>
          <w:tcPr>
            <w:tcW w:w="2552" w:type="dxa"/>
            <w:hideMark/>
          </w:tcPr>
          <w:p w14:paraId="64A50E56"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Материал полотна</w:t>
            </w:r>
          </w:p>
        </w:tc>
        <w:tc>
          <w:tcPr>
            <w:tcW w:w="6769" w:type="dxa"/>
            <w:hideMark/>
          </w:tcPr>
          <w:p w14:paraId="2B23D3E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Стальные сэндвич-панели</w:t>
            </w:r>
          </w:p>
        </w:tc>
      </w:tr>
      <w:tr w:rsidR="0074774B" w:rsidRPr="00FA39DE" w14:paraId="0634AB6C" w14:textId="77777777" w:rsidTr="0000420E">
        <w:tc>
          <w:tcPr>
            <w:tcW w:w="709" w:type="dxa"/>
            <w:hideMark/>
          </w:tcPr>
          <w:p w14:paraId="4A7D5629"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5</w:t>
            </w:r>
          </w:p>
        </w:tc>
        <w:tc>
          <w:tcPr>
            <w:tcW w:w="2552" w:type="dxa"/>
            <w:hideMark/>
          </w:tcPr>
          <w:p w14:paraId="455F353E"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Толщина панелей</w:t>
            </w:r>
          </w:p>
        </w:tc>
        <w:tc>
          <w:tcPr>
            <w:tcW w:w="6769" w:type="dxa"/>
            <w:hideMark/>
          </w:tcPr>
          <w:p w14:paraId="708A56E6"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Не менее 40 мм</w:t>
            </w:r>
          </w:p>
        </w:tc>
      </w:tr>
      <w:tr w:rsidR="0074774B" w:rsidRPr="00FA39DE" w14:paraId="2055F75D" w14:textId="77777777" w:rsidTr="0000420E">
        <w:tc>
          <w:tcPr>
            <w:tcW w:w="709" w:type="dxa"/>
            <w:hideMark/>
          </w:tcPr>
          <w:p w14:paraId="2DA0F712"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6</w:t>
            </w:r>
          </w:p>
        </w:tc>
        <w:tc>
          <w:tcPr>
            <w:tcW w:w="2552" w:type="dxa"/>
            <w:hideMark/>
          </w:tcPr>
          <w:p w14:paraId="1333472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Наполнитель</w:t>
            </w:r>
          </w:p>
        </w:tc>
        <w:tc>
          <w:tcPr>
            <w:tcW w:w="6769" w:type="dxa"/>
            <w:hideMark/>
          </w:tcPr>
          <w:p w14:paraId="313D864D"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Пенополиуретан (ППУ)</w:t>
            </w:r>
          </w:p>
        </w:tc>
      </w:tr>
      <w:tr w:rsidR="0074774B" w:rsidRPr="00FA39DE" w14:paraId="25FA9042" w14:textId="77777777" w:rsidTr="0000420E">
        <w:tc>
          <w:tcPr>
            <w:tcW w:w="709" w:type="dxa"/>
            <w:hideMark/>
          </w:tcPr>
          <w:p w14:paraId="1CFF77E4"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7</w:t>
            </w:r>
          </w:p>
        </w:tc>
        <w:tc>
          <w:tcPr>
            <w:tcW w:w="2552" w:type="dxa"/>
            <w:hideMark/>
          </w:tcPr>
          <w:p w14:paraId="0FA715C9"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Защитное покрытие</w:t>
            </w:r>
          </w:p>
        </w:tc>
        <w:tc>
          <w:tcPr>
            <w:tcW w:w="6769" w:type="dxa"/>
            <w:hideMark/>
          </w:tcPr>
          <w:p w14:paraId="17FB7D17"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Оцинковка и стойкое полимерное покрытие</w:t>
            </w:r>
          </w:p>
        </w:tc>
      </w:tr>
      <w:tr w:rsidR="0074774B" w:rsidRPr="00FA39DE" w14:paraId="2C6A999B" w14:textId="77777777" w:rsidTr="0000420E">
        <w:tc>
          <w:tcPr>
            <w:tcW w:w="709" w:type="dxa"/>
            <w:hideMark/>
          </w:tcPr>
          <w:p w14:paraId="187CF099"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8</w:t>
            </w:r>
          </w:p>
        </w:tc>
        <w:tc>
          <w:tcPr>
            <w:tcW w:w="2552" w:type="dxa"/>
            <w:hideMark/>
          </w:tcPr>
          <w:p w14:paraId="0C26CF0A"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Направляющие</w:t>
            </w:r>
          </w:p>
        </w:tc>
        <w:tc>
          <w:tcPr>
            <w:tcW w:w="6769" w:type="dxa"/>
            <w:hideMark/>
          </w:tcPr>
          <w:p w14:paraId="47E1619D"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Оцинкованная сталь</w:t>
            </w:r>
          </w:p>
        </w:tc>
      </w:tr>
      <w:tr w:rsidR="0074774B" w:rsidRPr="00FA39DE" w14:paraId="7B145E89" w14:textId="77777777" w:rsidTr="0000420E">
        <w:tc>
          <w:tcPr>
            <w:tcW w:w="709" w:type="dxa"/>
            <w:hideMark/>
          </w:tcPr>
          <w:p w14:paraId="1093936C"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9</w:t>
            </w:r>
          </w:p>
        </w:tc>
        <w:tc>
          <w:tcPr>
            <w:tcW w:w="2552" w:type="dxa"/>
            <w:hideMark/>
          </w:tcPr>
          <w:p w14:paraId="088B4DFC"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Уравновешивающий механизм</w:t>
            </w:r>
          </w:p>
        </w:tc>
        <w:tc>
          <w:tcPr>
            <w:tcW w:w="6769" w:type="dxa"/>
            <w:hideMark/>
          </w:tcPr>
          <w:p w14:paraId="633B756A"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Торсионные пружины с защитой от неконтролируемого падения полотна</w:t>
            </w:r>
          </w:p>
        </w:tc>
      </w:tr>
      <w:tr w:rsidR="0074774B" w:rsidRPr="00FA39DE" w14:paraId="56C44DB6" w14:textId="77777777" w:rsidTr="0000420E">
        <w:tc>
          <w:tcPr>
            <w:tcW w:w="709" w:type="dxa"/>
            <w:hideMark/>
          </w:tcPr>
          <w:p w14:paraId="577BB7B6"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10</w:t>
            </w:r>
          </w:p>
        </w:tc>
        <w:tc>
          <w:tcPr>
            <w:tcW w:w="2552" w:type="dxa"/>
            <w:hideMark/>
          </w:tcPr>
          <w:p w14:paraId="4043AA64"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Встроенная калитка</w:t>
            </w:r>
          </w:p>
        </w:tc>
        <w:tc>
          <w:tcPr>
            <w:tcW w:w="6769" w:type="dxa"/>
            <w:hideMark/>
          </w:tcPr>
          <w:p w14:paraId="7EECA00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С замком, ручками, доводчиком и датчиком положения</w:t>
            </w:r>
          </w:p>
        </w:tc>
      </w:tr>
      <w:tr w:rsidR="0074774B" w:rsidRPr="00FA39DE" w14:paraId="2B9C2A45" w14:textId="77777777" w:rsidTr="0000420E">
        <w:tc>
          <w:tcPr>
            <w:tcW w:w="709" w:type="dxa"/>
            <w:hideMark/>
          </w:tcPr>
          <w:p w14:paraId="43E6343B"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11</w:t>
            </w:r>
          </w:p>
        </w:tc>
        <w:tc>
          <w:tcPr>
            <w:tcW w:w="2552" w:type="dxa"/>
            <w:hideMark/>
          </w:tcPr>
          <w:p w14:paraId="716E9199"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Безопасность калитки</w:t>
            </w:r>
          </w:p>
        </w:tc>
        <w:tc>
          <w:tcPr>
            <w:tcW w:w="6769" w:type="dxa"/>
            <w:hideMark/>
          </w:tcPr>
          <w:p w14:paraId="39D49670"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Блокировка движения ворот при открытой калитке</w:t>
            </w:r>
          </w:p>
        </w:tc>
      </w:tr>
      <w:tr w:rsidR="0074774B" w:rsidRPr="00FA39DE" w14:paraId="65EE8BE1" w14:textId="77777777" w:rsidTr="0000420E">
        <w:tc>
          <w:tcPr>
            <w:tcW w:w="709" w:type="dxa"/>
            <w:hideMark/>
          </w:tcPr>
          <w:p w14:paraId="210E5BE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12</w:t>
            </w:r>
          </w:p>
        </w:tc>
        <w:tc>
          <w:tcPr>
            <w:tcW w:w="2552" w:type="dxa"/>
            <w:hideMark/>
          </w:tcPr>
          <w:p w14:paraId="3EE887A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Уплотнители</w:t>
            </w:r>
          </w:p>
        </w:tc>
        <w:tc>
          <w:tcPr>
            <w:tcW w:w="6769" w:type="dxa"/>
            <w:hideMark/>
          </w:tcPr>
          <w:p w14:paraId="79A9109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По периметру полотна для защиты от пыли, сквозняков и влаги</w:t>
            </w:r>
          </w:p>
        </w:tc>
      </w:tr>
      <w:tr w:rsidR="0074774B" w:rsidRPr="00FA39DE" w14:paraId="21152340" w14:textId="77777777" w:rsidTr="0000420E">
        <w:tc>
          <w:tcPr>
            <w:tcW w:w="709" w:type="dxa"/>
            <w:hideMark/>
          </w:tcPr>
          <w:p w14:paraId="0B792FE7"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13</w:t>
            </w:r>
          </w:p>
        </w:tc>
        <w:tc>
          <w:tcPr>
            <w:tcW w:w="2552" w:type="dxa"/>
            <w:hideMark/>
          </w:tcPr>
          <w:p w14:paraId="432F5961"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Управление</w:t>
            </w:r>
          </w:p>
        </w:tc>
        <w:tc>
          <w:tcPr>
            <w:tcW w:w="6769" w:type="dxa"/>
            <w:hideMark/>
          </w:tcPr>
          <w:p w14:paraId="11AD73D9" w14:textId="3DCFCC0F" w:rsidR="0053168E" w:rsidRPr="00FA39DE" w:rsidRDefault="0053168E" w:rsidP="0053168E">
            <w:pPr>
              <w:pStyle w:val="a3"/>
              <w:spacing w:before="0" w:beforeAutospacing="0" w:after="0" w:afterAutospacing="0"/>
              <w:rPr>
                <w:sz w:val="26"/>
                <w:szCs w:val="26"/>
              </w:rPr>
            </w:pPr>
            <w:r w:rsidRPr="00FA39DE">
              <w:rPr>
                <w:sz w:val="26"/>
                <w:szCs w:val="26"/>
              </w:rPr>
              <w:t>Электропривод потолочного типа.</w:t>
            </w:r>
          </w:p>
          <w:p w14:paraId="4642065A" w14:textId="77777777" w:rsidR="0053168E" w:rsidRPr="00FA39DE" w:rsidRDefault="0053168E" w:rsidP="0053168E">
            <w:pPr>
              <w:pStyle w:val="a3"/>
              <w:spacing w:before="0" w:beforeAutospacing="0" w:after="0" w:afterAutospacing="0"/>
              <w:rPr>
                <w:sz w:val="26"/>
                <w:szCs w:val="26"/>
              </w:rPr>
            </w:pPr>
            <w:r w:rsidRPr="00FA39DE">
              <w:rPr>
                <w:sz w:val="26"/>
                <w:szCs w:val="26"/>
              </w:rPr>
              <w:t>Встроенный блок управления с радиоприемником — 1 шт.</w:t>
            </w:r>
          </w:p>
          <w:p w14:paraId="6DFA7F36" w14:textId="460BEDB2" w:rsidR="0053168E" w:rsidRPr="00FA39DE" w:rsidRDefault="0053168E" w:rsidP="0053168E">
            <w:pPr>
              <w:pStyle w:val="a3"/>
              <w:spacing w:before="0" w:beforeAutospacing="0" w:after="0" w:afterAutospacing="0"/>
              <w:rPr>
                <w:sz w:val="26"/>
                <w:szCs w:val="26"/>
              </w:rPr>
            </w:pPr>
            <w:r w:rsidRPr="00FA39DE">
              <w:rPr>
                <w:sz w:val="26"/>
                <w:szCs w:val="26"/>
              </w:rPr>
              <w:t>Пульты дистанционного управления — 10шт. в комплекте.</w:t>
            </w:r>
          </w:p>
          <w:p w14:paraId="0A84BB61" w14:textId="2C003CFF" w:rsidR="0074774B" w:rsidRPr="00FA39DE" w:rsidRDefault="0053168E" w:rsidP="00116B08">
            <w:pPr>
              <w:pStyle w:val="a3"/>
              <w:spacing w:before="0" w:beforeAutospacing="0" w:after="0" w:afterAutospacing="0"/>
              <w:rPr>
                <w:sz w:val="26"/>
                <w:szCs w:val="26"/>
              </w:rPr>
            </w:pPr>
            <w:r w:rsidRPr="00FA39DE">
              <w:rPr>
                <w:sz w:val="26"/>
                <w:szCs w:val="26"/>
              </w:rPr>
              <w:t>Направляющая рейка (согласно высоте ворот).</w:t>
            </w:r>
          </w:p>
        </w:tc>
      </w:tr>
      <w:tr w:rsidR="0074774B" w:rsidRPr="00FA39DE" w14:paraId="34948F7B" w14:textId="77777777" w:rsidTr="0000420E">
        <w:tc>
          <w:tcPr>
            <w:tcW w:w="709" w:type="dxa"/>
            <w:hideMark/>
          </w:tcPr>
          <w:p w14:paraId="42F60BC4"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14</w:t>
            </w:r>
          </w:p>
        </w:tc>
        <w:tc>
          <w:tcPr>
            <w:tcW w:w="2552" w:type="dxa"/>
            <w:hideMark/>
          </w:tcPr>
          <w:p w14:paraId="742E3CE9"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Электропривод</w:t>
            </w:r>
          </w:p>
        </w:tc>
        <w:tc>
          <w:tcPr>
            <w:tcW w:w="6769" w:type="dxa"/>
            <w:hideMark/>
          </w:tcPr>
          <w:p w14:paraId="2CE3A743" w14:textId="34D8D2D2" w:rsidR="0074774B" w:rsidRPr="00FA39DE" w:rsidRDefault="00D77CEB" w:rsidP="0074774B">
            <w:pPr>
              <w:spacing w:before="100" w:beforeAutospacing="1" w:after="100" w:afterAutospacing="1"/>
              <w:rPr>
                <w:rFonts w:ascii="Times New Roman" w:eastAsia="Times New Roman" w:hAnsi="Times New Roman" w:cs="Times New Roman"/>
                <w:sz w:val="26"/>
                <w:szCs w:val="26"/>
              </w:rPr>
            </w:pPr>
            <w:r>
              <w:rPr>
                <w:rFonts w:ascii="Times New Roman" w:eastAsia="Times New Roman" w:hAnsi="Times New Roman" w:cs="Times New Roman"/>
                <w:sz w:val="26"/>
                <w:szCs w:val="26"/>
                <w:lang w:val="kk-KZ"/>
              </w:rPr>
              <w:t xml:space="preserve">С </w:t>
            </w:r>
            <w:r w:rsidR="0074774B" w:rsidRPr="00FA39DE">
              <w:rPr>
                <w:rFonts w:ascii="Times New Roman" w:eastAsia="Times New Roman" w:hAnsi="Times New Roman" w:cs="Times New Roman"/>
                <w:sz w:val="26"/>
                <w:szCs w:val="26"/>
              </w:rPr>
              <w:t>дистанционным управлением</w:t>
            </w:r>
          </w:p>
        </w:tc>
      </w:tr>
      <w:tr w:rsidR="0074774B" w:rsidRPr="00FA39DE" w14:paraId="3A7C12BB" w14:textId="77777777" w:rsidTr="0000420E">
        <w:tc>
          <w:tcPr>
            <w:tcW w:w="709" w:type="dxa"/>
            <w:hideMark/>
          </w:tcPr>
          <w:p w14:paraId="425128DE"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15</w:t>
            </w:r>
          </w:p>
        </w:tc>
        <w:tc>
          <w:tcPr>
            <w:tcW w:w="2552" w:type="dxa"/>
            <w:hideMark/>
          </w:tcPr>
          <w:p w14:paraId="3E99958E"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Защита от защемления</w:t>
            </w:r>
          </w:p>
        </w:tc>
        <w:tc>
          <w:tcPr>
            <w:tcW w:w="6769" w:type="dxa"/>
            <w:hideMark/>
          </w:tcPr>
          <w:p w14:paraId="250B3850"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Конструктивная защита в местах соединения секций</w:t>
            </w:r>
          </w:p>
        </w:tc>
      </w:tr>
      <w:tr w:rsidR="0074774B" w:rsidRPr="00FA39DE" w14:paraId="12B9378C" w14:textId="77777777" w:rsidTr="0000420E">
        <w:tc>
          <w:tcPr>
            <w:tcW w:w="709" w:type="dxa"/>
            <w:hideMark/>
          </w:tcPr>
          <w:p w14:paraId="44E75637"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16</w:t>
            </w:r>
          </w:p>
        </w:tc>
        <w:tc>
          <w:tcPr>
            <w:tcW w:w="2552" w:type="dxa"/>
            <w:hideMark/>
          </w:tcPr>
          <w:p w14:paraId="79E3645A"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Коррозионная стойкость</w:t>
            </w:r>
          </w:p>
        </w:tc>
        <w:tc>
          <w:tcPr>
            <w:tcW w:w="6769" w:type="dxa"/>
            <w:hideMark/>
          </w:tcPr>
          <w:p w14:paraId="238DD1E0"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Защитное покрытие металлических элементов</w:t>
            </w:r>
          </w:p>
        </w:tc>
      </w:tr>
      <w:tr w:rsidR="0074774B" w:rsidRPr="00FA39DE" w14:paraId="7C94A7B7" w14:textId="77777777" w:rsidTr="0000420E">
        <w:tc>
          <w:tcPr>
            <w:tcW w:w="709" w:type="dxa"/>
            <w:hideMark/>
          </w:tcPr>
          <w:p w14:paraId="6694C009"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17</w:t>
            </w:r>
          </w:p>
        </w:tc>
        <w:tc>
          <w:tcPr>
            <w:tcW w:w="2552" w:type="dxa"/>
            <w:hideMark/>
          </w:tcPr>
          <w:p w14:paraId="739812BA"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Цвет</w:t>
            </w:r>
          </w:p>
        </w:tc>
        <w:tc>
          <w:tcPr>
            <w:tcW w:w="6769" w:type="dxa"/>
            <w:hideMark/>
          </w:tcPr>
          <w:p w14:paraId="323A8957" w14:textId="1A29DBC3" w:rsidR="0053168E" w:rsidRPr="00FA39DE" w:rsidRDefault="0053168E" w:rsidP="0053168E">
            <w:pPr>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Наружная сторона сэндвич-панели:  (Синий).</w:t>
            </w:r>
          </w:p>
          <w:p w14:paraId="0AB3ABBF" w14:textId="0A6B9729" w:rsidR="0053168E" w:rsidRPr="00FA39DE" w:rsidRDefault="0053168E" w:rsidP="0053168E">
            <w:pPr>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Внутренняя сторона сэндвич-панели: (Серо-белый).</w:t>
            </w:r>
          </w:p>
          <w:p w14:paraId="2C135445" w14:textId="1E0343D2" w:rsidR="0074774B" w:rsidRPr="00FA39DE" w:rsidRDefault="0053168E" w:rsidP="00116B08">
            <w:pPr>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Рама ворот: (Синий).</w:t>
            </w:r>
            <w:r w:rsidR="00116B08">
              <w:rPr>
                <w:rFonts w:ascii="Times New Roman" w:eastAsia="Times New Roman" w:hAnsi="Times New Roman" w:cs="Times New Roman"/>
                <w:sz w:val="26"/>
                <w:szCs w:val="26"/>
              </w:rPr>
              <w:t xml:space="preserve"> </w:t>
            </w:r>
            <w:r w:rsidR="00116B08" w:rsidRPr="0000420E">
              <w:rPr>
                <w:rFonts w:ascii="Times New Roman" w:eastAsia="Times New Roman" w:hAnsi="Times New Roman" w:cs="Times New Roman"/>
                <w:b/>
                <w:sz w:val="26"/>
                <w:szCs w:val="26"/>
              </w:rPr>
              <w:t xml:space="preserve">Строго согласовать </w:t>
            </w:r>
            <w:r w:rsidR="0000420E" w:rsidRPr="0000420E">
              <w:rPr>
                <w:rFonts w:ascii="Times New Roman" w:eastAsia="Times New Roman" w:hAnsi="Times New Roman" w:cs="Times New Roman"/>
                <w:b/>
                <w:sz w:val="26"/>
                <w:szCs w:val="26"/>
              </w:rPr>
              <w:t>с Заказчиком</w:t>
            </w:r>
          </w:p>
        </w:tc>
      </w:tr>
      <w:tr w:rsidR="0074774B" w:rsidRPr="00FA39DE" w14:paraId="4980FAD0" w14:textId="77777777" w:rsidTr="0000420E">
        <w:tc>
          <w:tcPr>
            <w:tcW w:w="709" w:type="dxa"/>
            <w:hideMark/>
          </w:tcPr>
          <w:p w14:paraId="6DF310B6"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18</w:t>
            </w:r>
          </w:p>
        </w:tc>
        <w:tc>
          <w:tcPr>
            <w:tcW w:w="2552" w:type="dxa"/>
            <w:hideMark/>
          </w:tcPr>
          <w:p w14:paraId="20D5126D"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Комплектность</w:t>
            </w:r>
          </w:p>
        </w:tc>
        <w:tc>
          <w:tcPr>
            <w:tcW w:w="6769" w:type="dxa"/>
            <w:hideMark/>
          </w:tcPr>
          <w:p w14:paraId="2930A043"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Полотно, калитка, направляющие, пружины, ролики, крепёж и необходимая фурнитура</w:t>
            </w:r>
          </w:p>
        </w:tc>
      </w:tr>
      <w:tr w:rsidR="0074774B" w:rsidRPr="00FA39DE" w14:paraId="57D4E67C" w14:textId="77777777" w:rsidTr="0000420E">
        <w:tc>
          <w:tcPr>
            <w:tcW w:w="709" w:type="dxa"/>
          </w:tcPr>
          <w:p w14:paraId="55A6D921" w14:textId="612BBC5F"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19</w:t>
            </w:r>
          </w:p>
        </w:tc>
        <w:tc>
          <w:tcPr>
            <w:tcW w:w="2552" w:type="dxa"/>
          </w:tcPr>
          <w:p w14:paraId="7CE4ADC9" w14:textId="06BC9B41"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Демонтаж</w:t>
            </w:r>
          </w:p>
        </w:tc>
        <w:tc>
          <w:tcPr>
            <w:tcW w:w="6769" w:type="dxa"/>
          </w:tcPr>
          <w:p w14:paraId="6BEC0050" w14:textId="7C9FE4DD" w:rsidR="0074774B" w:rsidRPr="00FA39DE" w:rsidRDefault="0074774B" w:rsidP="0074774B">
            <w:pPr>
              <w:pStyle w:val="a3"/>
              <w:rPr>
                <w:sz w:val="26"/>
                <w:szCs w:val="26"/>
              </w:rPr>
            </w:pPr>
            <w:r w:rsidRPr="00FA39DE">
              <w:rPr>
                <w:sz w:val="26"/>
                <w:szCs w:val="26"/>
              </w:rPr>
              <w:t>Демонтаж существующих гаражных ворот, включая полотно, направляющие, крепёжные элементы и другие составляющие конструкции.</w:t>
            </w:r>
          </w:p>
        </w:tc>
      </w:tr>
      <w:tr w:rsidR="0074774B" w:rsidRPr="00FA39DE" w14:paraId="3B8E1134" w14:textId="77777777" w:rsidTr="0000420E">
        <w:tc>
          <w:tcPr>
            <w:tcW w:w="709" w:type="dxa"/>
            <w:hideMark/>
          </w:tcPr>
          <w:p w14:paraId="7422DA8C" w14:textId="29B50FAA"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20</w:t>
            </w:r>
          </w:p>
        </w:tc>
        <w:tc>
          <w:tcPr>
            <w:tcW w:w="2552" w:type="dxa"/>
            <w:hideMark/>
          </w:tcPr>
          <w:p w14:paraId="782716A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Монтаж</w:t>
            </w:r>
          </w:p>
        </w:tc>
        <w:tc>
          <w:tcPr>
            <w:tcW w:w="6769" w:type="dxa"/>
            <w:hideMark/>
          </w:tcPr>
          <w:p w14:paraId="0E9D1728"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В соответствии с инструкцией производителя</w:t>
            </w:r>
          </w:p>
        </w:tc>
      </w:tr>
      <w:tr w:rsidR="0074774B" w:rsidRPr="00FA39DE" w14:paraId="2AF7D7FF" w14:textId="77777777" w:rsidTr="0000420E">
        <w:tc>
          <w:tcPr>
            <w:tcW w:w="709" w:type="dxa"/>
            <w:hideMark/>
          </w:tcPr>
          <w:p w14:paraId="5436D028" w14:textId="43A9583F"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21</w:t>
            </w:r>
          </w:p>
        </w:tc>
        <w:tc>
          <w:tcPr>
            <w:tcW w:w="2552" w:type="dxa"/>
            <w:hideMark/>
          </w:tcPr>
          <w:p w14:paraId="55DC6752" w14:textId="77777777" w:rsidR="0074774B" w:rsidRPr="00FA39DE" w:rsidRDefault="0074774B" w:rsidP="0074774B">
            <w:pPr>
              <w:spacing w:before="100" w:beforeAutospacing="1" w:after="100" w:afterAutospacing="1"/>
              <w:rPr>
                <w:rFonts w:ascii="Times New Roman" w:eastAsia="Times New Roman" w:hAnsi="Times New Roman" w:cs="Times New Roman"/>
                <w:sz w:val="26"/>
                <w:szCs w:val="26"/>
              </w:rPr>
            </w:pPr>
            <w:r w:rsidRPr="00FA39DE">
              <w:rPr>
                <w:rFonts w:ascii="Times New Roman" w:eastAsia="Times New Roman" w:hAnsi="Times New Roman" w:cs="Times New Roman"/>
                <w:sz w:val="26"/>
                <w:szCs w:val="26"/>
              </w:rPr>
              <w:t>Гарантия</w:t>
            </w:r>
          </w:p>
        </w:tc>
        <w:tc>
          <w:tcPr>
            <w:tcW w:w="6769" w:type="dxa"/>
            <w:hideMark/>
          </w:tcPr>
          <w:p w14:paraId="03749800" w14:textId="383561C9" w:rsidR="0074774B" w:rsidRPr="00FA39DE" w:rsidRDefault="0000420E" w:rsidP="0074774B">
            <w:pPr>
              <w:spacing w:before="100" w:beforeAutospacing="1" w:after="100" w:afterAutospacing="1"/>
              <w:rPr>
                <w:rFonts w:ascii="Times New Roman" w:eastAsia="Times New Roman" w:hAnsi="Times New Roman" w:cs="Times New Roman"/>
                <w:sz w:val="26"/>
                <w:szCs w:val="26"/>
              </w:rPr>
            </w:pPr>
            <w:r>
              <w:rPr>
                <w:rFonts w:ascii="Times New Roman" w:eastAsia="Times New Roman" w:hAnsi="Times New Roman" w:cs="Times New Roman"/>
                <w:sz w:val="26"/>
                <w:szCs w:val="26"/>
              </w:rPr>
              <w:t>12 месяцев</w:t>
            </w:r>
            <w:r w:rsidR="0074774B" w:rsidRPr="00FA39DE">
              <w:rPr>
                <w:rFonts w:ascii="Times New Roman" w:eastAsia="Times New Roman" w:hAnsi="Times New Roman" w:cs="Times New Roman"/>
                <w:sz w:val="26"/>
                <w:szCs w:val="26"/>
              </w:rPr>
              <w:t xml:space="preserve"> на изделия и механизм установки</w:t>
            </w:r>
          </w:p>
        </w:tc>
      </w:tr>
      <w:tr w:rsidR="007203DB" w:rsidRPr="00FA39DE" w14:paraId="67D91D0E" w14:textId="77777777" w:rsidTr="0000420E">
        <w:tc>
          <w:tcPr>
            <w:tcW w:w="709" w:type="dxa"/>
          </w:tcPr>
          <w:p w14:paraId="046893AF" w14:textId="20B28A85" w:rsidR="007203DB" w:rsidRPr="007203DB" w:rsidRDefault="007203DB" w:rsidP="0074774B">
            <w:pPr>
              <w:spacing w:before="100" w:beforeAutospacing="1" w:after="100" w:afterAutospacing="1"/>
              <w:rPr>
                <w:rFonts w:ascii="Times New Roman" w:eastAsia="Times New Roman" w:hAnsi="Times New Roman" w:cs="Times New Roman"/>
                <w:sz w:val="26"/>
                <w:szCs w:val="26"/>
                <w:lang w:val="kk-KZ"/>
              </w:rPr>
            </w:pPr>
            <w:r>
              <w:rPr>
                <w:rFonts w:ascii="Times New Roman" w:eastAsia="Times New Roman" w:hAnsi="Times New Roman" w:cs="Times New Roman"/>
                <w:sz w:val="26"/>
                <w:szCs w:val="26"/>
                <w:lang w:val="kk-KZ"/>
              </w:rPr>
              <w:t>22</w:t>
            </w:r>
          </w:p>
        </w:tc>
        <w:tc>
          <w:tcPr>
            <w:tcW w:w="2552" w:type="dxa"/>
          </w:tcPr>
          <w:p w14:paraId="3AF66117" w14:textId="77777777" w:rsidR="007203DB" w:rsidRPr="00FA39DE" w:rsidRDefault="007203DB" w:rsidP="0074774B">
            <w:pPr>
              <w:spacing w:before="100" w:beforeAutospacing="1" w:after="100" w:afterAutospacing="1"/>
              <w:rPr>
                <w:rFonts w:ascii="Times New Roman" w:eastAsia="Times New Roman" w:hAnsi="Times New Roman" w:cs="Times New Roman"/>
                <w:sz w:val="26"/>
                <w:szCs w:val="26"/>
              </w:rPr>
            </w:pPr>
          </w:p>
        </w:tc>
        <w:tc>
          <w:tcPr>
            <w:tcW w:w="6769" w:type="dxa"/>
          </w:tcPr>
          <w:p w14:paraId="18F771E5" w14:textId="1952A72F" w:rsidR="007203DB" w:rsidRPr="007203DB" w:rsidRDefault="007203DB" w:rsidP="0074774B">
            <w:pPr>
              <w:spacing w:before="100" w:beforeAutospacing="1" w:after="100" w:afterAutospacing="1"/>
              <w:rPr>
                <w:rFonts w:ascii="Times New Roman" w:eastAsia="Times New Roman" w:hAnsi="Times New Roman" w:cs="Times New Roman"/>
                <w:sz w:val="26"/>
                <w:szCs w:val="26"/>
                <w:lang w:val="kk-KZ"/>
              </w:rPr>
            </w:pPr>
            <w:r>
              <w:rPr>
                <w:rFonts w:ascii="Times New Roman" w:eastAsia="Times New Roman" w:hAnsi="Times New Roman" w:cs="Times New Roman"/>
                <w:sz w:val="26"/>
                <w:szCs w:val="26"/>
                <w:lang w:val="kk-KZ"/>
              </w:rPr>
              <w:t>ГОСТ 31174-2017</w:t>
            </w:r>
          </w:p>
        </w:tc>
      </w:tr>
    </w:tbl>
    <w:p w14:paraId="7E0E023F" w14:textId="7A299F75" w:rsidR="00444929" w:rsidRDefault="00444929" w:rsidP="00444929">
      <w:pPr>
        <w:pStyle w:val="2"/>
        <w:jc w:val="both"/>
        <w:rPr>
          <w:sz w:val="26"/>
          <w:szCs w:val="26"/>
        </w:rPr>
      </w:pPr>
      <w:r w:rsidRPr="00444929">
        <w:rPr>
          <w:sz w:val="26"/>
          <w:szCs w:val="26"/>
        </w:rPr>
        <w:t>ДОСТАВКА, РАЗГРУЗКА И УСТАНОВКА ЗА СЧЕТ ПОСТАВЩИКА</w:t>
      </w:r>
    </w:p>
    <w:p w14:paraId="00CEC4BB" w14:textId="53BF8BBE" w:rsidR="00444929" w:rsidRPr="00444929" w:rsidRDefault="00444929" w:rsidP="00444929">
      <w:pPr>
        <w:pStyle w:val="2"/>
        <w:numPr>
          <w:ilvl w:val="0"/>
          <w:numId w:val="4"/>
        </w:numPr>
        <w:jc w:val="both"/>
        <w:rPr>
          <w:sz w:val="26"/>
          <w:szCs w:val="26"/>
        </w:rPr>
      </w:pPr>
      <w:r w:rsidRPr="00444929">
        <w:rPr>
          <w:sz w:val="26"/>
          <w:szCs w:val="26"/>
        </w:rPr>
        <w:t xml:space="preserve">Телефон для согласования: </w:t>
      </w:r>
      <w:r>
        <w:rPr>
          <w:sz w:val="26"/>
          <w:szCs w:val="26"/>
        </w:rPr>
        <w:t>8701-035-44-35, 8778-865-16-11</w:t>
      </w:r>
    </w:p>
    <w:p w14:paraId="29D73CB9" w14:textId="17F70E16" w:rsidR="00444929" w:rsidRPr="006F3036" w:rsidRDefault="00D9096C" w:rsidP="00444929">
      <w:pPr>
        <w:pStyle w:val="2"/>
        <w:jc w:val="both"/>
        <w:rPr>
          <w:sz w:val="26"/>
          <w:szCs w:val="26"/>
        </w:rPr>
      </w:pPr>
      <w:r>
        <w:rPr>
          <w:sz w:val="26"/>
          <w:szCs w:val="26"/>
          <w:lang w:val="kk-KZ"/>
        </w:rPr>
        <w:lastRenderedPageBreak/>
        <w:t xml:space="preserve">Поставщик после установки предоставлеет паспорт изделю, инструкцию по </w:t>
      </w:r>
      <w:r w:rsidR="00187AD2" w:rsidRPr="00187AD2">
        <w:rPr>
          <w:sz w:val="26"/>
          <w:szCs w:val="26"/>
        </w:rPr>
        <w:t>эксплуатацию</w:t>
      </w:r>
      <w:r w:rsidR="006F3036">
        <w:rPr>
          <w:sz w:val="26"/>
          <w:szCs w:val="26"/>
        </w:rPr>
        <w:t>.</w:t>
      </w:r>
      <w:r w:rsidR="006F3036" w:rsidRPr="006F3036">
        <w:rPr>
          <w:sz w:val="26"/>
          <w:szCs w:val="26"/>
        </w:rPr>
        <w:t xml:space="preserve"> Калитка должна свободно открываться и закрываться, надёжно фиксироваться замком и оснащаться доводчиком. Конструкция должна обеспечивать защиту от самопроизвольного опускания полотна и защемления пальцев. Все комплектующие должны быть совместимы между собой и соответствовать требованиям производителя. При поставке с электроприводом должны быть предусмотрены необходимые устройства защиты и аварийного управления.</w:t>
      </w:r>
    </w:p>
    <w:p w14:paraId="3F5E4DCB" w14:textId="77777777" w:rsidR="00BA0E94" w:rsidRPr="00BA0E94" w:rsidRDefault="00BA0E94" w:rsidP="00BA0E94">
      <w:pPr>
        <w:tabs>
          <w:tab w:val="num" w:pos="426"/>
        </w:tabs>
        <w:spacing w:after="0" w:line="240" w:lineRule="auto"/>
        <w:jc w:val="center"/>
        <w:rPr>
          <w:rFonts w:ascii="Times New Roman" w:hAnsi="Times New Roman" w:cs="Times New Roman"/>
          <w:b/>
          <w:sz w:val="26"/>
          <w:szCs w:val="26"/>
          <w:lang w:val="kk-KZ"/>
        </w:rPr>
      </w:pPr>
      <w:proofErr w:type="spellStart"/>
      <w:r w:rsidRPr="00BA0E94">
        <w:rPr>
          <w:rFonts w:ascii="Times New Roman" w:hAnsi="Times New Roman" w:cs="Times New Roman"/>
          <w:b/>
          <w:sz w:val="26"/>
          <w:szCs w:val="26"/>
        </w:rPr>
        <w:t>Техникалық</w:t>
      </w:r>
      <w:proofErr w:type="spellEnd"/>
      <w:r w:rsidRPr="00BA0E94">
        <w:rPr>
          <w:rFonts w:ascii="Times New Roman" w:hAnsi="Times New Roman" w:cs="Times New Roman"/>
          <w:b/>
          <w:sz w:val="26"/>
          <w:szCs w:val="26"/>
        </w:rPr>
        <w:t xml:space="preserve"> </w:t>
      </w:r>
      <w:proofErr w:type="spellStart"/>
      <w:r w:rsidRPr="00BA0E94">
        <w:rPr>
          <w:rFonts w:ascii="Times New Roman" w:hAnsi="Times New Roman" w:cs="Times New Roman"/>
          <w:b/>
          <w:sz w:val="26"/>
          <w:szCs w:val="26"/>
        </w:rPr>
        <w:t>сипаттама</w:t>
      </w:r>
      <w:proofErr w:type="spellEnd"/>
    </w:p>
    <w:p w14:paraId="00B197E9" w14:textId="77777777" w:rsidR="00BA0E94" w:rsidRPr="00BA0E94" w:rsidRDefault="00BA0E94" w:rsidP="00BA0E94">
      <w:pPr>
        <w:tabs>
          <w:tab w:val="num" w:pos="426"/>
        </w:tabs>
        <w:spacing w:after="0" w:line="240" w:lineRule="auto"/>
        <w:jc w:val="center"/>
        <w:rPr>
          <w:rFonts w:ascii="Times New Roman" w:hAnsi="Times New Roman" w:cs="Times New Roman"/>
          <w:b/>
          <w:sz w:val="24"/>
          <w:szCs w:val="24"/>
          <w:lang w:val="kk-KZ"/>
        </w:rPr>
      </w:pPr>
    </w:p>
    <w:tbl>
      <w:tblPr>
        <w:tblStyle w:val="a4"/>
        <w:tblW w:w="10632" w:type="dxa"/>
        <w:tblInd w:w="-885" w:type="dxa"/>
        <w:tblLook w:val="04A0" w:firstRow="1" w:lastRow="0" w:firstColumn="1" w:lastColumn="0" w:noHBand="0" w:noVBand="1"/>
      </w:tblPr>
      <w:tblGrid>
        <w:gridCol w:w="567"/>
        <w:gridCol w:w="2836"/>
        <w:gridCol w:w="7229"/>
      </w:tblGrid>
      <w:tr w:rsidR="00BA0E94" w:rsidRPr="00BA0E94" w14:paraId="20277F04" w14:textId="77777777" w:rsidTr="007203DB">
        <w:tc>
          <w:tcPr>
            <w:tcW w:w="567" w:type="dxa"/>
            <w:hideMark/>
          </w:tcPr>
          <w:p w14:paraId="5A1A9661" w14:textId="77777777" w:rsidR="00BA0E94" w:rsidRPr="00BA0E94" w:rsidRDefault="00BA0E94" w:rsidP="00BA0E94">
            <w:pPr>
              <w:spacing w:before="100" w:beforeAutospacing="1" w:after="100" w:afterAutospacing="1" w:line="259" w:lineRule="auto"/>
              <w:jc w:val="center"/>
              <w:rPr>
                <w:rFonts w:ascii="Times New Roman" w:eastAsia="Times New Roman" w:hAnsi="Times New Roman" w:cs="Times New Roman"/>
                <w:b/>
                <w:bCs/>
                <w:sz w:val="26"/>
                <w:szCs w:val="26"/>
              </w:rPr>
            </w:pPr>
            <w:r w:rsidRPr="00BA0E94">
              <w:rPr>
                <w:rFonts w:ascii="Times New Roman" w:eastAsia="Times New Roman" w:hAnsi="Times New Roman" w:cs="Times New Roman"/>
                <w:b/>
                <w:bCs/>
                <w:sz w:val="26"/>
                <w:szCs w:val="26"/>
              </w:rPr>
              <w:t>№</w:t>
            </w:r>
          </w:p>
        </w:tc>
        <w:tc>
          <w:tcPr>
            <w:tcW w:w="2836" w:type="dxa"/>
            <w:hideMark/>
          </w:tcPr>
          <w:p w14:paraId="4907FCE0" w14:textId="77777777" w:rsidR="00BA0E94" w:rsidRPr="00BA0E94" w:rsidRDefault="00BA0E94" w:rsidP="00BA0E94">
            <w:pPr>
              <w:spacing w:before="100" w:beforeAutospacing="1" w:after="100" w:afterAutospacing="1" w:line="259" w:lineRule="auto"/>
              <w:jc w:val="center"/>
              <w:rPr>
                <w:rFonts w:ascii="Times New Roman" w:eastAsia="Times New Roman" w:hAnsi="Times New Roman" w:cs="Times New Roman"/>
                <w:b/>
                <w:bCs/>
                <w:sz w:val="26"/>
                <w:szCs w:val="26"/>
                <w:lang w:val="kk-KZ"/>
              </w:rPr>
            </w:pPr>
            <w:r w:rsidRPr="00BA0E94">
              <w:rPr>
                <w:rFonts w:ascii="Times New Roman" w:eastAsia="Times New Roman" w:hAnsi="Times New Roman" w:cs="Times New Roman"/>
                <w:b/>
                <w:bCs/>
                <w:sz w:val="26"/>
                <w:szCs w:val="26"/>
                <w:lang w:val="kk-KZ"/>
              </w:rPr>
              <w:t>Атауы</w:t>
            </w:r>
          </w:p>
        </w:tc>
        <w:tc>
          <w:tcPr>
            <w:tcW w:w="7229" w:type="dxa"/>
            <w:hideMark/>
          </w:tcPr>
          <w:p w14:paraId="527CFDF5" w14:textId="77777777" w:rsidR="00BA0E94" w:rsidRPr="00BA0E94" w:rsidRDefault="00BA0E94" w:rsidP="00BA0E94">
            <w:pPr>
              <w:spacing w:before="100" w:beforeAutospacing="1" w:after="100" w:afterAutospacing="1" w:line="259" w:lineRule="auto"/>
              <w:jc w:val="center"/>
              <w:rPr>
                <w:rFonts w:ascii="Times New Roman" w:eastAsia="Times New Roman" w:hAnsi="Times New Roman" w:cs="Times New Roman"/>
                <w:b/>
                <w:bCs/>
                <w:sz w:val="26"/>
                <w:szCs w:val="26"/>
              </w:rPr>
            </w:pPr>
            <w:r w:rsidRPr="00BA0E94">
              <w:rPr>
                <w:rFonts w:ascii="Times New Roman" w:eastAsia="Times New Roman" w:hAnsi="Times New Roman" w:cs="Times New Roman"/>
                <w:b/>
                <w:bCs/>
                <w:sz w:val="26"/>
                <w:szCs w:val="26"/>
                <w:lang w:val="kk-KZ"/>
              </w:rPr>
              <w:t>Талап етілетін сипаттамалар</w:t>
            </w:r>
          </w:p>
        </w:tc>
      </w:tr>
      <w:tr w:rsidR="00BA0E94" w:rsidRPr="00BA0E94" w14:paraId="72EEBC80" w14:textId="77777777" w:rsidTr="007203DB">
        <w:tc>
          <w:tcPr>
            <w:tcW w:w="567" w:type="dxa"/>
            <w:hideMark/>
          </w:tcPr>
          <w:p w14:paraId="26407C38"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w:t>
            </w:r>
          </w:p>
        </w:tc>
        <w:tc>
          <w:tcPr>
            <w:tcW w:w="2836" w:type="dxa"/>
            <w:hideMark/>
          </w:tcPr>
          <w:p w14:paraId="12EA39ED"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proofErr w:type="spellStart"/>
            <w:r w:rsidRPr="00BA0E94">
              <w:rPr>
                <w:rFonts w:ascii="Times New Roman" w:eastAsia="Times New Roman" w:hAnsi="Times New Roman" w:cs="Times New Roman"/>
                <w:sz w:val="26"/>
                <w:szCs w:val="26"/>
              </w:rPr>
              <w:t>Өнім</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тү</w:t>
            </w:r>
            <w:proofErr w:type="gramStart"/>
            <w:r w:rsidRPr="00BA0E94">
              <w:rPr>
                <w:rFonts w:ascii="Times New Roman" w:eastAsia="Times New Roman" w:hAnsi="Times New Roman" w:cs="Times New Roman"/>
                <w:sz w:val="26"/>
                <w:szCs w:val="26"/>
              </w:rPr>
              <w:t>р</w:t>
            </w:r>
            <w:proofErr w:type="gramEnd"/>
            <w:r w:rsidRPr="00BA0E94">
              <w:rPr>
                <w:rFonts w:ascii="Times New Roman" w:eastAsia="Times New Roman" w:hAnsi="Times New Roman" w:cs="Times New Roman"/>
                <w:sz w:val="26"/>
                <w:szCs w:val="26"/>
              </w:rPr>
              <w:t>і</w:t>
            </w:r>
            <w:proofErr w:type="spellEnd"/>
          </w:p>
        </w:tc>
        <w:tc>
          <w:tcPr>
            <w:tcW w:w="7229" w:type="dxa"/>
            <w:hideMark/>
          </w:tcPr>
          <w:p w14:paraId="3EBCFACF"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К</w:t>
            </w:r>
            <w:proofErr w:type="spellStart"/>
            <w:r w:rsidRPr="00BA0E94">
              <w:rPr>
                <w:rFonts w:ascii="Times New Roman" w:eastAsia="Times New Roman" w:hAnsi="Times New Roman" w:cs="Times New Roman"/>
                <w:sz w:val="26"/>
                <w:szCs w:val="26"/>
              </w:rPr>
              <w:t>іріктірілген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есігі</w:t>
            </w:r>
            <w:proofErr w:type="spellEnd"/>
            <w:r w:rsidRPr="00BA0E94">
              <w:rPr>
                <w:rFonts w:ascii="Times New Roman" w:eastAsia="Times New Roman" w:hAnsi="Times New Roman" w:cs="Times New Roman"/>
                <w:sz w:val="26"/>
                <w:szCs w:val="26"/>
              </w:rPr>
              <w:t xml:space="preserve"> бар </w:t>
            </w:r>
            <w:proofErr w:type="spellStart"/>
            <w:r w:rsidRPr="00BA0E94">
              <w:rPr>
                <w:rFonts w:ascii="Times New Roman" w:eastAsia="Times New Roman" w:hAnsi="Times New Roman" w:cs="Times New Roman"/>
                <w:sz w:val="26"/>
                <w:szCs w:val="26"/>
              </w:rPr>
              <w:t>секциялық</w:t>
            </w:r>
            <w:proofErr w:type="spellEnd"/>
            <w:r w:rsidRPr="00BA0E94">
              <w:rPr>
                <w:rFonts w:ascii="Times New Roman" w:eastAsia="Times New Roman" w:hAnsi="Times New Roman" w:cs="Times New Roman"/>
                <w:sz w:val="26"/>
                <w:szCs w:val="26"/>
              </w:rPr>
              <w:t xml:space="preserve"> гараж </w:t>
            </w:r>
            <w:proofErr w:type="spellStart"/>
            <w:r w:rsidRPr="00BA0E94">
              <w:rPr>
                <w:rFonts w:ascii="Times New Roman" w:eastAsia="Times New Roman" w:hAnsi="Times New Roman" w:cs="Times New Roman"/>
                <w:sz w:val="26"/>
                <w:szCs w:val="26"/>
              </w:rPr>
              <w:t>қақпасы</w:t>
            </w:r>
            <w:proofErr w:type="spellEnd"/>
          </w:p>
        </w:tc>
      </w:tr>
      <w:tr w:rsidR="00BA0E94" w:rsidRPr="00BA0E94" w14:paraId="7914FF35" w14:textId="77777777" w:rsidTr="007203DB">
        <w:tc>
          <w:tcPr>
            <w:tcW w:w="567" w:type="dxa"/>
            <w:hideMark/>
          </w:tcPr>
          <w:p w14:paraId="4BC26A84"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2</w:t>
            </w:r>
          </w:p>
        </w:tc>
        <w:tc>
          <w:tcPr>
            <w:tcW w:w="2836" w:type="dxa"/>
            <w:hideMark/>
          </w:tcPr>
          <w:p w14:paraId="7C7D3912"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Мақсаты</w:t>
            </w:r>
          </w:p>
        </w:tc>
        <w:tc>
          <w:tcPr>
            <w:tcW w:w="7229" w:type="dxa"/>
            <w:hideMark/>
          </w:tcPr>
          <w:p w14:paraId="6B034FB0"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Г</w:t>
            </w:r>
            <w:proofErr w:type="spellStart"/>
            <w:r w:rsidRPr="00BA0E94">
              <w:rPr>
                <w:rFonts w:ascii="Times New Roman" w:eastAsia="Times New Roman" w:hAnsi="Times New Roman" w:cs="Times New Roman"/>
                <w:sz w:val="26"/>
                <w:szCs w:val="26"/>
              </w:rPr>
              <w:t>араж</w:t>
            </w:r>
            <w:proofErr w:type="spellEnd"/>
            <w:r w:rsidRPr="00BA0E94">
              <w:rPr>
                <w:rFonts w:ascii="Times New Roman" w:eastAsia="Times New Roman" w:hAnsi="Times New Roman" w:cs="Times New Roman"/>
                <w:sz w:val="26"/>
                <w:szCs w:val="26"/>
              </w:rPr>
              <w:t xml:space="preserve"> </w:t>
            </w:r>
            <w:r w:rsidRPr="00BA0E94">
              <w:rPr>
                <w:rFonts w:ascii="Times New Roman" w:eastAsia="Times New Roman" w:hAnsi="Times New Roman" w:cs="Times New Roman"/>
                <w:sz w:val="26"/>
                <w:szCs w:val="26"/>
                <w:lang w:val="kk-KZ"/>
              </w:rPr>
              <w:t>қақпасына</w:t>
            </w:r>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орнату</w:t>
            </w:r>
            <w:proofErr w:type="spellEnd"/>
          </w:p>
        </w:tc>
      </w:tr>
      <w:tr w:rsidR="00BA0E94" w:rsidRPr="006F3036" w14:paraId="5A2F5D07" w14:textId="77777777" w:rsidTr="007203DB">
        <w:tc>
          <w:tcPr>
            <w:tcW w:w="567" w:type="dxa"/>
            <w:hideMark/>
          </w:tcPr>
          <w:p w14:paraId="358F803A"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3</w:t>
            </w:r>
          </w:p>
        </w:tc>
        <w:tc>
          <w:tcPr>
            <w:tcW w:w="2836" w:type="dxa"/>
            <w:hideMark/>
          </w:tcPr>
          <w:p w14:paraId="5D37012B"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Өлшемдері</w:t>
            </w:r>
          </w:p>
        </w:tc>
        <w:tc>
          <w:tcPr>
            <w:tcW w:w="7229" w:type="dxa"/>
            <w:hideMark/>
          </w:tcPr>
          <w:p w14:paraId="2234AF22" w14:textId="344232C8" w:rsidR="00BA0E94" w:rsidRPr="00BA0E94" w:rsidRDefault="00BA0E94" w:rsidP="00BA0E94">
            <w:pPr>
              <w:spacing w:before="100" w:beforeAutospacing="1" w:after="100" w:afterAutospacing="1"/>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 xml:space="preserve">Қақпаның жалпы өлшемдері: 3300 мм (ені) × 3100 мм (биіктігі). </w:t>
            </w:r>
            <w:r w:rsidR="00457818" w:rsidRPr="006F3036">
              <w:rPr>
                <w:rFonts w:ascii="Times New Roman" w:eastAsia="Times New Roman" w:hAnsi="Times New Roman" w:cs="Times New Roman"/>
                <w:b/>
                <w:sz w:val="26"/>
                <w:szCs w:val="26"/>
                <w:lang w:val="kk-KZ"/>
              </w:rPr>
              <w:t>Қосымша өлшемдерді жеткізуші жүзеге асырады.</w:t>
            </w:r>
          </w:p>
        </w:tc>
      </w:tr>
      <w:tr w:rsidR="00BA0E94" w:rsidRPr="00BA0E94" w14:paraId="5593D4EB" w14:textId="77777777" w:rsidTr="007203DB">
        <w:tc>
          <w:tcPr>
            <w:tcW w:w="567" w:type="dxa"/>
            <w:hideMark/>
          </w:tcPr>
          <w:p w14:paraId="6610BFCA"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4</w:t>
            </w:r>
          </w:p>
        </w:tc>
        <w:tc>
          <w:tcPr>
            <w:tcW w:w="2836" w:type="dxa"/>
            <w:hideMark/>
          </w:tcPr>
          <w:p w14:paraId="2B9A97F4"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rPr>
              <w:t xml:space="preserve">Материал </w:t>
            </w:r>
            <w:r w:rsidRPr="00BA0E94">
              <w:rPr>
                <w:rFonts w:ascii="Times New Roman" w:eastAsia="Times New Roman" w:hAnsi="Times New Roman" w:cs="Times New Roman"/>
                <w:sz w:val="26"/>
                <w:szCs w:val="26"/>
                <w:lang w:val="kk-KZ"/>
              </w:rPr>
              <w:t>тү</w:t>
            </w:r>
            <w:proofErr w:type="gramStart"/>
            <w:r w:rsidRPr="00BA0E94">
              <w:rPr>
                <w:rFonts w:ascii="Times New Roman" w:eastAsia="Times New Roman" w:hAnsi="Times New Roman" w:cs="Times New Roman"/>
                <w:sz w:val="26"/>
                <w:szCs w:val="26"/>
                <w:lang w:val="kk-KZ"/>
              </w:rPr>
              <w:t>р</w:t>
            </w:r>
            <w:proofErr w:type="gramEnd"/>
            <w:r w:rsidRPr="00BA0E94">
              <w:rPr>
                <w:rFonts w:ascii="Times New Roman" w:eastAsia="Times New Roman" w:hAnsi="Times New Roman" w:cs="Times New Roman"/>
                <w:sz w:val="26"/>
                <w:szCs w:val="26"/>
                <w:lang w:val="kk-KZ"/>
              </w:rPr>
              <w:t>і</w:t>
            </w:r>
          </w:p>
        </w:tc>
        <w:tc>
          <w:tcPr>
            <w:tcW w:w="7229" w:type="dxa"/>
            <w:hideMark/>
          </w:tcPr>
          <w:p w14:paraId="64C430DF"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Б</w:t>
            </w:r>
            <w:proofErr w:type="spellStart"/>
            <w:r w:rsidRPr="00BA0E94">
              <w:rPr>
                <w:rFonts w:ascii="Times New Roman" w:eastAsia="Times New Roman" w:hAnsi="Times New Roman" w:cs="Times New Roman"/>
                <w:sz w:val="26"/>
                <w:szCs w:val="26"/>
              </w:rPr>
              <w:t>олат</w:t>
            </w:r>
            <w:proofErr w:type="spellEnd"/>
            <w:r w:rsidRPr="00BA0E94">
              <w:rPr>
                <w:rFonts w:ascii="Times New Roman" w:eastAsia="Times New Roman" w:hAnsi="Times New Roman" w:cs="Times New Roman"/>
                <w:sz w:val="26"/>
                <w:szCs w:val="26"/>
              </w:rPr>
              <w:t xml:space="preserve"> сэндвич </w:t>
            </w:r>
            <w:proofErr w:type="spellStart"/>
            <w:r w:rsidRPr="00BA0E94">
              <w:rPr>
                <w:rFonts w:ascii="Times New Roman" w:eastAsia="Times New Roman" w:hAnsi="Times New Roman" w:cs="Times New Roman"/>
                <w:sz w:val="26"/>
                <w:szCs w:val="26"/>
              </w:rPr>
              <w:t>панельдері</w:t>
            </w:r>
            <w:proofErr w:type="spellEnd"/>
          </w:p>
        </w:tc>
      </w:tr>
      <w:tr w:rsidR="00BA0E94" w:rsidRPr="00BA0E94" w14:paraId="78D6BC9A" w14:textId="77777777" w:rsidTr="007203DB">
        <w:tc>
          <w:tcPr>
            <w:tcW w:w="567" w:type="dxa"/>
            <w:hideMark/>
          </w:tcPr>
          <w:p w14:paraId="235C2985"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5</w:t>
            </w:r>
          </w:p>
        </w:tc>
        <w:tc>
          <w:tcPr>
            <w:tcW w:w="2836" w:type="dxa"/>
            <w:hideMark/>
          </w:tcPr>
          <w:p w14:paraId="21B1873E"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Панельдердің қалыңдығы</w:t>
            </w:r>
          </w:p>
        </w:tc>
        <w:tc>
          <w:tcPr>
            <w:tcW w:w="7229" w:type="dxa"/>
            <w:hideMark/>
          </w:tcPr>
          <w:p w14:paraId="329E2AA5"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К</w:t>
            </w:r>
            <w:proofErr w:type="spellStart"/>
            <w:r w:rsidRPr="00BA0E94">
              <w:rPr>
                <w:rFonts w:ascii="Times New Roman" w:eastAsia="Times New Roman" w:hAnsi="Times New Roman" w:cs="Times New Roman"/>
                <w:sz w:val="26"/>
                <w:szCs w:val="26"/>
              </w:rPr>
              <w:t>емінде</w:t>
            </w:r>
            <w:proofErr w:type="spellEnd"/>
            <w:r w:rsidRPr="00BA0E94">
              <w:rPr>
                <w:rFonts w:ascii="Times New Roman" w:eastAsia="Times New Roman" w:hAnsi="Times New Roman" w:cs="Times New Roman"/>
                <w:sz w:val="26"/>
                <w:szCs w:val="26"/>
              </w:rPr>
              <w:t xml:space="preserve"> 40 мм</w:t>
            </w:r>
          </w:p>
        </w:tc>
      </w:tr>
      <w:tr w:rsidR="00BA0E94" w:rsidRPr="00BA0E94" w14:paraId="61A1A2FF" w14:textId="77777777" w:rsidTr="007203DB">
        <w:tc>
          <w:tcPr>
            <w:tcW w:w="567" w:type="dxa"/>
            <w:hideMark/>
          </w:tcPr>
          <w:p w14:paraId="610E56C8"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6</w:t>
            </w:r>
          </w:p>
        </w:tc>
        <w:tc>
          <w:tcPr>
            <w:tcW w:w="2836" w:type="dxa"/>
            <w:hideMark/>
          </w:tcPr>
          <w:p w14:paraId="7E2413A4"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Панельдердің ішкі т</w:t>
            </w:r>
            <w:proofErr w:type="spellStart"/>
            <w:r w:rsidRPr="00BA0E94">
              <w:rPr>
                <w:rFonts w:ascii="Times New Roman" w:eastAsia="Times New Roman" w:hAnsi="Times New Roman" w:cs="Times New Roman"/>
                <w:sz w:val="26"/>
                <w:szCs w:val="26"/>
              </w:rPr>
              <w:t>олтырғыш</w:t>
            </w:r>
            <w:proofErr w:type="spellEnd"/>
            <w:r w:rsidRPr="00BA0E94">
              <w:rPr>
                <w:rFonts w:ascii="Times New Roman" w:eastAsia="Times New Roman" w:hAnsi="Times New Roman" w:cs="Times New Roman"/>
                <w:sz w:val="26"/>
                <w:szCs w:val="26"/>
                <w:lang w:val="kk-KZ"/>
              </w:rPr>
              <w:t>ы</w:t>
            </w:r>
          </w:p>
        </w:tc>
        <w:tc>
          <w:tcPr>
            <w:tcW w:w="7229" w:type="dxa"/>
            <w:hideMark/>
          </w:tcPr>
          <w:p w14:paraId="49126460"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П</w:t>
            </w:r>
            <w:proofErr w:type="spellStart"/>
            <w:r w:rsidRPr="00BA0E94">
              <w:rPr>
                <w:rFonts w:ascii="Times New Roman" w:eastAsia="Times New Roman" w:hAnsi="Times New Roman" w:cs="Times New Roman"/>
                <w:sz w:val="26"/>
                <w:szCs w:val="26"/>
              </w:rPr>
              <w:t>олиуретанды</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көбік</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толтырғыш</w:t>
            </w:r>
            <w:proofErr w:type="spellEnd"/>
            <w:r w:rsidRPr="00BA0E94">
              <w:rPr>
                <w:rFonts w:ascii="Times New Roman" w:eastAsia="Times New Roman" w:hAnsi="Times New Roman" w:cs="Times New Roman"/>
                <w:sz w:val="26"/>
                <w:szCs w:val="26"/>
              </w:rPr>
              <w:t xml:space="preserve"> (ППУ)</w:t>
            </w:r>
          </w:p>
        </w:tc>
      </w:tr>
      <w:tr w:rsidR="00BA0E94" w:rsidRPr="006F3036" w14:paraId="42225B23" w14:textId="77777777" w:rsidTr="007203DB">
        <w:tc>
          <w:tcPr>
            <w:tcW w:w="567" w:type="dxa"/>
            <w:hideMark/>
          </w:tcPr>
          <w:p w14:paraId="10F6EE9A"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7</w:t>
            </w:r>
          </w:p>
        </w:tc>
        <w:tc>
          <w:tcPr>
            <w:tcW w:w="2836" w:type="dxa"/>
            <w:hideMark/>
          </w:tcPr>
          <w:p w14:paraId="6C2C34E0"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en-US"/>
              </w:rPr>
            </w:pPr>
            <w:r w:rsidRPr="00BA0E94">
              <w:rPr>
                <w:rFonts w:ascii="Times New Roman" w:eastAsia="Times New Roman" w:hAnsi="Times New Roman" w:cs="Times New Roman"/>
                <w:sz w:val="26"/>
                <w:szCs w:val="26"/>
                <w:lang w:val="kk-KZ"/>
              </w:rPr>
              <w:t>Қ</w:t>
            </w:r>
            <w:proofErr w:type="spellStart"/>
            <w:r w:rsidRPr="00BA0E94">
              <w:rPr>
                <w:rFonts w:ascii="Times New Roman" w:eastAsia="Times New Roman" w:hAnsi="Times New Roman" w:cs="Times New Roman"/>
                <w:sz w:val="26"/>
                <w:szCs w:val="26"/>
              </w:rPr>
              <w:t>орғаныс</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жабыны</w:t>
            </w:r>
            <w:proofErr w:type="spellEnd"/>
          </w:p>
        </w:tc>
        <w:tc>
          <w:tcPr>
            <w:tcW w:w="7229" w:type="dxa"/>
            <w:hideMark/>
          </w:tcPr>
          <w:p w14:paraId="76F578A5"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en-US"/>
              </w:rPr>
            </w:pPr>
            <w:r w:rsidRPr="00BA0E94">
              <w:rPr>
                <w:rFonts w:ascii="Times New Roman" w:eastAsia="Times New Roman" w:hAnsi="Times New Roman" w:cs="Times New Roman"/>
                <w:sz w:val="26"/>
                <w:szCs w:val="26"/>
                <w:lang w:val="kk-KZ"/>
              </w:rPr>
              <w:t>М</w:t>
            </w:r>
            <w:proofErr w:type="spellStart"/>
            <w:r w:rsidRPr="00BA0E94">
              <w:rPr>
                <w:rFonts w:ascii="Times New Roman" w:eastAsia="Times New Roman" w:hAnsi="Times New Roman" w:cs="Times New Roman"/>
                <w:sz w:val="26"/>
                <w:szCs w:val="26"/>
              </w:rPr>
              <w:t>ырышталған</w:t>
            </w:r>
            <w:proofErr w:type="spellEnd"/>
            <w:r w:rsidRPr="00BA0E94">
              <w:rPr>
                <w:rFonts w:ascii="Times New Roman" w:eastAsia="Times New Roman" w:hAnsi="Times New Roman" w:cs="Times New Roman"/>
                <w:sz w:val="26"/>
                <w:szCs w:val="26"/>
                <w:lang w:val="en-US"/>
              </w:rPr>
              <w:t xml:space="preserve"> </w:t>
            </w:r>
            <w:proofErr w:type="spellStart"/>
            <w:r w:rsidRPr="00BA0E94">
              <w:rPr>
                <w:rFonts w:ascii="Times New Roman" w:eastAsia="Times New Roman" w:hAnsi="Times New Roman" w:cs="Times New Roman"/>
                <w:sz w:val="26"/>
                <w:szCs w:val="26"/>
              </w:rPr>
              <w:t>және</w:t>
            </w:r>
            <w:proofErr w:type="spellEnd"/>
            <w:r w:rsidRPr="00BA0E94">
              <w:rPr>
                <w:rFonts w:ascii="Times New Roman" w:eastAsia="Times New Roman" w:hAnsi="Times New Roman" w:cs="Times New Roman"/>
                <w:sz w:val="26"/>
                <w:szCs w:val="26"/>
                <w:lang w:val="en-US"/>
              </w:rPr>
              <w:t xml:space="preserve"> </w:t>
            </w:r>
            <w:proofErr w:type="spellStart"/>
            <w:r w:rsidRPr="00BA0E94">
              <w:rPr>
                <w:rFonts w:ascii="Times New Roman" w:eastAsia="Times New Roman" w:hAnsi="Times New Roman" w:cs="Times New Roman"/>
                <w:sz w:val="26"/>
                <w:szCs w:val="26"/>
              </w:rPr>
              <w:t>төзімді</w:t>
            </w:r>
            <w:proofErr w:type="spellEnd"/>
            <w:r w:rsidRPr="00BA0E94">
              <w:rPr>
                <w:rFonts w:ascii="Times New Roman" w:eastAsia="Times New Roman" w:hAnsi="Times New Roman" w:cs="Times New Roman"/>
                <w:sz w:val="26"/>
                <w:szCs w:val="26"/>
                <w:lang w:val="en-US"/>
              </w:rPr>
              <w:t xml:space="preserve"> </w:t>
            </w:r>
            <w:proofErr w:type="spellStart"/>
            <w:r w:rsidRPr="00BA0E94">
              <w:rPr>
                <w:rFonts w:ascii="Times New Roman" w:eastAsia="Times New Roman" w:hAnsi="Times New Roman" w:cs="Times New Roman"/>
                <w:sz w:val="26"/>
                <w:szCs w:val="26"/>
              </w:rPr>
              <w:t>полимерлі</w:t>
            </w:r>
            <w:proofErr w:type="spellEnd"/>
            <w:r w:rsidRPr="00BA0E94">
              <w:rPr>
                <w:rFonts w:ascii="Times New Roman" w:eastAsia="Times New Roman" w:hAnsi="Times New Roman" w:cs="Times New Roman"/>
                <w:sz w:val="26"/>
                <w:szCs w:val="26"/>
                <w:lang w:val="en-US"/>
              </w:rPr>
              <w:t xml:space="preserve"> </w:t>
            </w:r>
            <w:proofErr w:type="spellStart"/>
            <w:r w:rsidRPr="00BA0E94">
              <w:rPr>
                <w:rFonts w:ascii="Times New Roman" w:eastAsia="Times New Roman" w:hAnsi="Times New Roman" w:cs="Times New Roman"/>
                <w:sz w:val="26"/>
                <w:szCs w:val="26"/>
              </w:rPr>
              <w:t>жабын</w:t>
            </w:r>
            <w:proofErr w:type="spellEnd"/>
          </w:p>
        </w:tc>
      </w:tr>
      <w:tr w:rsidR="00BA0E94" w:rsidRPr="00BA0E94" w14:paraId="5B378663" w14:textId="77777777" w:rsidTr="007203DB">
        <w:tc>
          <w:tcPr>
            <w:tcW w:w="567" w:type="dxa"/>
            <w:hideMark/>
          </w:tcPr>
          <w:p w14:paraId="3B0F17AB"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8</w:t>
            </w:r>
          </w:p>
        </w:tc>
        <w:tc>
          <w:tcPr>
            <w:tcW w:w="2836" w:type="dxa"/>
            <w:hideMark/>
          </w:tcPr>
          <w:p w14:paraId="4D0BDFAD"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Б</w:t>
            </w:r>
            <w:proofErr w:type="spellStart"/>
            <w:r w:rsidRPr="00BA0E94">
              <w:rPr>
                <w:rFonts w:ascii="Times New Roman" w:eastAsia="Times New Roman" w:hAnsi="Times New Roman" w:cs="Times New Roman"/>
                <w:sz w:val="26"/>
                <w:szCs w:val="26"/>
              </w:rPr>
              <w:t>ағытт</w:t>
            </w:r>
            <w:proofErr w:type="spellEnd"/>
            <w:r w:rsidRPr="00BA0E94">
              <w:rPr>
                <w:rFonts w:ascii="Times New Roman" w:eastAsia="Times New Roman" w:hAnsi="Times New Roman" w:cs="Times New Roman"/>
                <w:sz w:val="26"/>
                <w:szCs w:val="26"/>
                <w:lang w:val="kk-KZ"/>
              </w:rPr>
              <w:t>ағыштыр</w:t>
            </w:r>
          </w:p>
        </w:tc>
        <w:tc>
          <w:tcPr>
            <w:tcW w:w="7229" w:type="dxa"/>
            <w:hideMark/>
          </w:tcPr>
          <w:p w14:paraId="5B90C08B"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М</w:t>
            </w:r>
            <w:proofErr w:type="spellStart"/>
            <w:r w:rsidRPr="00BA0E94">
              <w:rPr>
                <w:rFonts w:ascii="Times New Roman" w:eastAsia="Times New Roman" w:hAnsi="Times New Roman" w:cs="Times New Roman"/>
                <w:sz w:val="26"/>
                <w:szCs w:val="26"/>
              </w:rPr>
              <w:t>ырышталған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болат</w:t>
            </w:r>
            <w:proofErr w:type="spellEnd"/>
          </w:p>
        </w:tc>
      </w:tr>
      <w:tr w:rsidR="00BA0E94" w:rsidRPr="00BA0E94" w14:paraId="3B680A5B" w14:textId="77777777" w:rsidTr="007203DB">
        <w:tc>
          <w:tcPr>
            <w:tcW w:w="567" w:type="dxa"/>
            <w:hideMark/>
          </w:tcPr>
          <w:p w14:paraId="7C2B6166"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9</w:t>
            </w:r>
          </w:p>
        </w:tc>
        <w:tc>
          <w:tcPr>
            <w:tcW w:w="2836" w:type="dxa"/>
            <w:hideMark/>
          </w:tcPr>
          <w:p w14:paraId="2744734D"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Т</w:t>
            </w:r>
            <w:proofErr w:type="spellStart"/>
            <w:r w:rsidRPr="00BA0E94">
              <w:rPr>
                <w:rFonts w:ascii="Times New Roman" w:eastAsia="Times New Roman" w:hAnsi="Times New Roman" w:cs="Times New Roman"/>
                <w:sz w:val="26"/>
                <w:szCs w:val="26"/>
              </w:rPr>
              <w:t>еңестіру</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механизмі</w:t>
            </w:r>
            <w:proofErr w:type="spellEnd"/>
          </w:p>
        </w:tc>
        <w:tc>
          <w:tcPr>
            <w:tcW w:w="7229" w:type="dxa"/>
            <w:hideMark/>
          </w:tcPr>
          <w:p w14:paraId="0808245F"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Қ</w:t>
            </w:r>
            <w:proofErr w:type="spellStart"/>
            <w:r w:rsidRPr="00BA0E94">
              <w:rPr>
                <w:rFonts w:ascii="Times New Roman" w:eastAsia="Times New Roman" w:hAnsi="Times New Roman" w:cs="Times New Roman"/>
                <w:sz w:val="26"/>
                <w:szCs w:val="26"/>
              </w:rPr>
              <w:t>ұлауынан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қорғалған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бұралу</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серіппелері</w:t>
            </w:r>
            <w:proofErr w:type="spellEnd"/>
          </w:p>
        </w:tc>
      </w:tr>
      <w:tr w:rsidR="00BA0E94" w:rsidRPr="006F3036" w14:paraId="6361DD9D" w14:textId="77777777" w:rsidTr="007203DB">
        <w:tc>
          <w:tcPr>
            <w:tcW w:w="567" w:type="dxa"/>
            <w:hideMark/>
          </w:tcPr>
          <w:p w14:paraId="21622797"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10</w:t>
            </w:r>
          </w:p>
        </w:tc>
        <w:tc>
          <w:tcPr>
            <w:tcW w:w="2836" w:type="dxa"/>
            <w:hideMark/>
          </w:tcPr>
          <w:p w14:paraId="4D95A039"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proofErr w:type="spellStart"/>
            <w:r w:rsidRPr="00BA0E94">
              <w:rPr>
                <w:rFonts w:ascii="Times New Roman" w:eastAsia="Times New Roman" w:hAnsi="Times New Roman" w:cs="Times New Roman"/>
                <w:sz w:val="26"/>
                <w:szCs w:val="26"/>
              </w:rPr>
              <w:t>Кі</w:t>
            </w:r>
            <w:proofErr w:type="gramStart"/>
            <w:r w:rsidRPr="00BA0E94">
              <w:rPr>
                <w:rFonts w:ascii="Times New Roman" w:eastAsia="Times New Roman" w:hAnsi="Times New Roman" w:cs="Times New Roman"/>
                <w:sz w:val="26"/>
                <w:szCs w:val="26"/>
              </w:rPr>
              <w:t>р</w:t>
            </w:r>
            <w:proofErr w:type="gramEnd"/>
            <w:r w:rsidRPr="00BA0E94">
              <w:rPr>
                <w:rFonts w:ascii="Times New Roman" w:eastAsia="Times New Roman" w:hAnsi="Times New Roman" w:cs="Times New Roman"/>
                <w:sz w:val="26"/>
                <w:szCs w:val="26"/>
              </w:rPr>
              <w:t>іктірілген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есі</w:t>
            </w:r>
            <w:proofErr w:type="spellEnd"/>
            <w:r w:rsidRPr="00BA0E94">
              <w:rPr>
                <w:rFonts w:ascii="Times New Roman" w:eastAsia="Times New Roman" w:hAnsi="Times New Roman" w:cs="Times New Roman"/>
                <w:sz w:val="26"/>
                <w:szCs w:val="26"/>
                <w:lang w:val="kk-KZ"/>
              </w:rPr>
              <w:t>к</w:t>
            </w:r>
          </w:p>
        </w:tc>
        <w:tc>
          <w:tcPr>
            <w:tcW w:w="7229" w:type="dxa"/>
            <w:hideMark/>
          </w:tcPr>
          <w:p w14:paraId="003098C8"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Құлыпы, тұтқалары мен өз орнына келтіру және орналасу датчигі бар кіріктірілген қақпа</w:t>
            </w:r>
          </w:p>
        </w:tc>
      </w:tr>
      <w:tr w:rsidR="00BA0E94" w:rsidRPr="00BA0E94" w14:paraId="5F6F765C" w14:textId="77777777" w:rsidTr="007203DB">
        <w:tc>
          <w:tcPr>
            <w:tcW w:w="567" w:type="dxa"/>
            <w:hideMark/>
          </w:tcPr>
          <w:p w14:paraId="3C7FA947"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11</w:t>
            </w:r>
          </w:p>
        </w:tc>
        <w:tc>
          <w:tcPr>
            <w:tcW w:w="2836" w:type="dxa"/>
            <w:hideMark/>
          </w:tcPr>
          <w:p w14:paraId="088DD779"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proofErr w:type="spellStart"/>
            <w:r w:rsidRPr="00BA0E94">
              <w:rPr>
                <w:rFonts w:ascii="Times New Roman" w:eastAsia="Times New Roman" w:hAnsi="Times New Roman" w:cs="Times New Roman"/>
                <w:sz w:val="26"/>
                <w:szCs w:val="26"/>
              </w:rPr>
              <w:t>Қақпаның</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w:t>
            </w:r>
            <w:proofErr w:type="gramStart"/>
            <w:r w:rsidRPr="00BA0E94">
              <w:rPr>
                <w:rFonts w:ascii="Times New Roman" w:eastAsia="Times New Roman" w:hAnsi="Times New Roman" w:cs="Times New Roman"/>
                <w:sz w:val="26"/>
                <w:szCs w:val="26"/>
              </w:rPr>
              <w:t>ау</w:t>
            </w:r>
            <w:proofErr w:type="gramEnd"/>
            <w:r w:rsidRPr="00BA0E94">
              <w:rPr>
                <w:rFonts w:ascii="Times New Roman" w:eastAsia="Times New Roman" w:hAnsi="Times New Roman" w:cs="Times New Roman"/>
                <w:sz w:val="26"/>
                <w:szCs w:val="26"/>
              </w:rPr>
              <w:t>іпсіздігі</w:t>
            </w:r>
            <w:proofErr w:type="spellEnd"/>
          </w:p>
        </w:tc>
        <w:tc>
          <w:tcPr>
            <w:tcW w:w="7229" w:type="dxa"/>
            <w:hideMark/>
          </w:tcPr>
          <w:p w14:paraId="448FE5CB"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А</w:t>
            </w:r>
            <w:proofErr w:type="spellStart"/>
            <w:r w:rsidRPr="00BA0E94">
              <w:rPr>
                <w:rFonts w:ascii="Times New Roman" w:eastAsia="Times New Roman" w:hAnsi="Times New Roman" w:cs="Times New Roman"/>
                <w:sz w:val="26"/>
                <w:szCs w:val="26"/>
              </w:rPr>
              <w:t>шық</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қақпа</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қақпасының</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қозғалысын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блоктау</w:t>
            </w:r>
            <w:proofErr w:type="spellEnd"/>
          </w:p>
        </w:tc>
      </w:tr>
      <w:tr w:rsidR="00BA0E94" w:rsidRPr="00BA0E94" w14:paraId="7CE7F30C" w14:textId="77777777" w:rsidTr="007203DB">
        <w:tc>
          <w:tcPr>
            <w:tcW w:w="567" w:type="dxa"/>
            <w:hideMark/>
          </w:tcPr>
          <w:p w14:paraId="521C8A8D"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12</w:t>
            </w:r>
          </w:p>
        </w:tc>
        <w:tc>
          <w:tcPr>
            <w:tcW w:w="2836" w:type="dxa"/>
            <w:hideMark/>
          </w:tcPr>
          <w:p w14:paraId="2BFC28FA"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Т</w:t>
            </w:r>
            <w:proofErr w:type="spellStart"/>
            <w:r w:rsidRPr="00BA0E94">
              <w:rPr>
                <w:rFonts w:ascii="Times New Roman" w:eastAsia="Times New Roman" w:hAnsi="Times New Roman" w:cs="Times New Roman"/>
                <w:sz w:val="26"/>
                <w:szCs w:val="26"/>
              </w:rPr>
              <w:t>ығыздағыштар</w:t>
            </w:r>
            <w:proofErr w:type="spellEnd"/>
          </w:p>
        </w:tc>
        <w:tc>
          <w:tcPr>
            <w:tcW w:w="7229" w:type="dxa"/>
            <w:hideMark/>
          </w:tcPr>
          <w:p w14:paraId="03BCCBED"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Ш</w:t>
            </w:r>
            <w:proofErr w:type="spellStart"/>
            <w:r w:rsidRPr="00BA0E94">
              <w:rPr>
                <w:rFonts w:ascii="Times New Roman" w:eastAsia="Times New Roman" w:hAnsi="Times New Roman" w:cs="Times New Roman"/>
                <w:sz w:val="26"/>
                <w:szCs w:val="26"/>
              </w:rPr>
              <w:t>аңнан</w:t>
            </w:r>
            <w:proofErr w:type="spellEnd"/>
            <w:r w:rsidRPr="00BA0E94">
              <w:rPr>
                <w:rFonts w:ascii="Times New Roman" w:eastAsia="Times New Roman" w:hAnsi="Times New Roman" w:cs="Times New Roman"/>
                <w:sz w:val="26"/>
                <w:szCs w:val="26"/>
              </w:rPr>
              <w:t xml:space="preserve">, </w:t>
            </w:r>
            <w:r w:rsidRPr="00BA0E94">
              <w:rPr>
                <w:rFonts w:ascii="Times New Roman" w:eastAsia="Times New Roman" w:hAnsi="Times New Roman" w:cs="Times New Roman"/>
                <w:sz w:val="26"/>
                <w:szCs w:val="26"/>
                <w:lang w:val="kk-KZ"/>
              </w:rPr>
              <w:t>желден</w:t>
            </w:r>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және</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ылғалдан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қорғауға</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арналған</w:t>
            </w:r>
            <w:proofErr w:type="spellEnd"/>
            <w:r w:rsidRPr="00BA0E94">
              <w:rPr>
                <w:rFonts w:ascii="Times New Roman" w:eastAsia="Times New Roman" w:hAnsi="Times New Roman" w:cs="Times New Roman"/>
                <w:sz w:val="26"/>
                <w:szCs w:val="26"/>
              </w:rPr>
              <w:t xml:space="preserve"> </w:t>
            </w:r>
            <w:r w:rsidRPr="00BA0E94">
              <w:rPr>
                <w:rFonts w:ascii="Times New Roman" w:eastAsia="Times New Roman" w:hAnsi="Times New Roman" w:cs="Times New Roman"/>
                <w:sz w:val="26"/>
                <w:szCs w:val="26"/>
                <w:lang w:val="kk-KZ"/>
              </w:rPr>
              <w:t xml:space="preserve">қақпаның </w:t>
            </w:r>
            <w:proofErr w:type="spellStart"/>
            <w:r w:rsidRPr="00BA0E94">
              <w:rPr>
                <w:rFonts w:ascii="Times New Roman" w:eastAsia="Times New Roman" w:hAnsi="Times New Roman" w:cs="Times New Roman"/>
                <w:sz w:val="26"/>
                <w:szCs w:val="26"/>
              </w:rPr>
              <w:t>периметрі</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бойынша</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тығыздағыштар</w:t>
            </w:r>
            <w:proofErr w:type="spellEnd"/>
          </w:p>
        </w:tc>
      </w:tr>
      <w:tr w:rsidR="00BA0E94" w:rsidRPr="006F3036" w14:paraId="03144810" w14:textId="77777777" w:rsidTr="007203DB">
        <w:tc>
          <w:tcPr>
            <w:tcW w:w="567" w:type="dxa"/>
            <w:hideMark/>
          </w:tcPr>
          <w:p w14:paraId="69641D26"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13</w:t>
            </w:r>
          </w:p>
        </w:tc>
        <w:tc>
          <w:tcPr>
            <w:tcW w:w="2836" w:type="dxa"/>
            <w:hideMark/>
          </w:tcPr>
          <w:p w14:paraId="40BF3C81"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Басқару</w:t>
            </w:r>
          </w:p>
        </w:tc>
        <w:tc>
          <w:tcPr>
            <w:tcW w:w="7229" w:type="dxa"/>
            <w:hideMark/>
          </w:tcPr>
          <w:p w14:paraId="03810AD1" w14:textId="77777777" w:rsidR="00BA0E94" w:rsidRPr="00BA0E94" w:rsidRDefault="00BA0E94" w:rsidP="00BA0E94">
            <w:pPr>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Төбелік типтегі электр жетегі.</w:t>
            </w:r>
          </w:p>
          <w:p w14:paraId="0888A143" w14:textId="77777777" w:rsidR="00BA0E94" w:rsidRPr="00BA0E94" w:rsidRDefault="00BA0E94" w:rsidP="00BA0E94">
            <w:pPr>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Радиоқабылдағышы бар кіріктірілген басқару блогы-1 дана.</w:t>
            </w:r>
          </w:p>
          <w:p w14:paraId="7C9F36B1" w14:textId="77777777" w:rsidR="00BA0E94" w:rsidRPr="00BA0E94" w:rsidRDefault="00BA0E94" w:rsidP="00BA0E94">
            <w:pPr>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Қашықтан басқару пульті-10 дана.</w:t>
            </w:r>
          </w:p>
          <w:p w14:paraId="03021CB7" w14:textId="77777777" w:rsidR="00BA0E94" w:rsidRPr="00BA0E94" w:rsidRDefault="00BA0E94" w:rsidP="00BA0E94">
            <w:pPr>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Бағыттаушы рельс (Қақпаның биіктігіне сәйкес).</w:t>
            </w:r>
          </w:p>
        </w:tc>
      </w:tr>
      <w:tr w:rsidR="00BA0E94" w:rsidRPr="00BA0E94" w14:paraId="1E76315F" w14:textId="77777777" w:rsidTr="007203DB">
        <w:tc>
          <w:tcPr>
            <w:tcW w:w="567" w:type="dxa"/>
            <w:hideMark/>
          </w:tcPr>
          <w:p w14:paraId="3C1D4E67"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14</w:t>
            </w:r>
          </w:p>
        </w:tc>
        <w:tc>
          <w:tcPr>
            <w:tcW w:w="2836" w:type="dxa"/>
            <w:hideMark/>
          </w:tcPr>
          <w:p w14:paraId="4B55A5EC"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 xml:space="preserve">Электр </w:t>
            </w:r>
            <w:proofErr w:type="spellStart"/>
            <w:r w:rsidRPr="00BA0E94">
              <w:rPr>
                <w:rFonts w:ascii="Times New Roman" w:eastAsia="Times New Roman" w:hAnsi="Times New Roman" w:cs="Times New Roman"/>
                <w:sz w:val="26"/>
                <w:szCs w:val="26"/>
              </w:rPr>
              <w:t>жетегі</w:t>
            </w:r>
            <w:proofErr w:type="spellEnd"/>
          </w:p>
        </w:tc>
        <w:tc>
          <w:tcPr>
            <w:tcW w:w="7229" w:type="dxa"/>
            <w:hideMark/>
          </w:tcPr>
          <w:p w14:paraId="2FCB1F22"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proofErr w:type="spellStart"/>
            <w:r w:rsidRPr="00BA0E94">
              <w:rPr>
                <w:rFonts w:ascii="Times New Roman" w:eastAsia="Times New Roman" w:hAnsi="Times New Roman" w:cs="Times New Roman"/>
                <w:sz w:val="26"/>
                <w:szCs w:val="26"/>
              </w:rPr>
              <w:t>Қашықтан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басқарумен</w:t>
            </w:r>
            <w:proofErr w:type="spellEnd"/>
          </w:p>
        </w:tc>
      </w:tr>
      <w:tr w:rsidR="00BA0E94" w:rsidRPr="00BA0E94" w14:paraId="12D18AE3" w14:textId="77777777" w:rsidTr="007203DB">
        <w:tc>
          <w:tcPr>
            <w:tcW w:w="567" w:type="dxa"/>
            <w:hideMark/>
          </w:tcPr>
          <w:p w14:paraId="3750D112"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15</w:t>
            </w:r>
          </w:p>
        </w:tc>
        <w:tc>
          <w:tcPr>
            <w:tcW w:w="2836" w:type="dxa"/>
            <w:hideMark/>
          </w:tcPr>
          <w:p w14:paraId="327164EC"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Қ</w:t>
            </w:r>
            <w:proofErr w:type="spellStart"/>
            <w:r w:rsidRPr="00BA0E94">
              <w:rPr>
                <w:rFonts w:ascii="Times New Roman" w:eastAsia="Times New Roman" w:hAnsi="Times New Roman" w:cs="Times New Roman"/>
                <w:sz w:val="26"/>
                <w:szCs w:val="26"/>
              </w:rPr>
              <w:t>ысудан</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қорғау</w:t>
            </w:r>
            <w:proofErr w:type="spellEnd"/>
          </w:p>
        </w:tc>
        <w:tc>
          <w:tcPr>
            <w:tcW w:w="7229" w:type="dxa"/>
            <w:hideMark/>
          </w:tcPr>
          <w:p w14:paraId="43399337"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С</w:t>
            </w:r>
            <w:proofErr w:type="spellStart"/>
            <w:r w:rsidRPr="00BA0E94">
              <w:rPr>
                <w:rFonts w:ascii="Times New Roman" w:eastAsia="Times New Roman" w:hAnsi="Times New Roman" w:cs="Times New Roman"/>
                <w:sz w:val="26"/>
                <w:szCs w:val="26"/>
              </w:rPr>
              <w:t>екциялардың</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қосылу</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орындарындағы</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конструктивті</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қорғау</w:t>
            </w:r>
            <w:proofErr w:type="spellEnd"/>
          </w:p>
        </w:tc>
      </w:tr>
      <w:tr w:rsidR="00BA0E94" w:rsidRPr="00BA0E94" w14:paraId="65CAC88D" w14:textId="77777777" w:rsidTr="007203DB">
        <w:tc>
          <w:tcPr>
            <w:tcW w:w="567" w:type="dxa"/>
            <w:hideMark/>
          </w:tcPr>
          <w:p w14:paraId="0BC9DB25"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16</w:t>
            </w:r>
          </w:p>
        </w:tc>
        <w:tc>
          <w:tcPr>
            <w:tcW w:w="2836" w:type="dxa"/>
            <w:hideMark/>
          </w:tcPr>
          <w:p w14:paraId="59E8C227" w14:textId="409AEA84"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К</w:t>
            </w:r>
            <w:proofErr w:type="spellStart"/>
            <w:r>
              <w:rPr>
                <w:rFonts w:ascii="Times New Roman" w:eastAsia="Times New Roman" w:hAnsi="Times New Roman" w:cs="Times New Roman"/>
                <w:sz w:val="26"/>
                <w:szCs w:val="26"/>
              </w:rPr>
              <w:t>оррозияға</w:t>
            </w:r>
            <w:proofErr w:type="spellEnd"/>
            <w:r>
              <w:rPr>
                <w:rFonts w:ascii="Times New Roman" w:eastAsia="Times New Roman" w:hAnsi="Times New Roman" w:cs="Times New Roman"/>
                <w:sz w:val="26"/>
                <w:szCs w:val="26"/>
                <w:lang w:val="kk-KZ"/>
              </w:rPr>
              <w:t xml:space="preserve"> </w:t>
            </w:r>
            <w:proofErr w:type="spellStart"/>
            <w:r w:rsidRPr="00BA0E94">
              <w:rPr>
                <w:rFonts w:ascii="Times New Roman" w:eastAsia="Times New Roman" w:hAnsi="Times New Roman" w:cs="Times New Roman"/>
                <w:sz w:val="26"/>
                <w:szCs w:val="26"/>
              </w:rPr>
              <w:t>төзімділік</w:t>
            </w:r>
            <w:proofErr w:type="spellEnd"/>
          </w:p>
        </w:tc>
        <w:tc>
          <w:tcPr>
            <w:tcW w:w="7229" w:type="dxa"/>
            <w:hideMark/>
          </w:tcPr>
          <w:p w14:paraId="516D3659"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М</w:t>
            </w:r>
            <w:proofErr w:type="spellStart"/>
            <w:r w:rsidRPr="00BA0E94">
              <w:rPr>
                <w:rFonts w:ascii="Times New Roman" w:eastAsia="Times New Roman" w:hAnsi="Times New Roman" w:cs="Times New Roman"/>
                <w:sz w:val="26"/>
                <w:szCs w:val="26"/>
              </w:rPr>
              <w:t>еталл</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элементтерінің</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қорғаныш</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жабыны</w:t>
            </w:r>
            <w:proofErr w:type="spellEnd"/>
          </w:p>
        </w:tc>
      </w:tr>
      <w:tr w:rsidR="00BA0E94" w:rsidRPr="00BA0E94" w14:paraId="01EC9EF6" w14:textId="77777777" w:rsidTr="007203DB">
        <w:tc>
          <w:tcPr>
            <w:tcW w:w="567" w:type="dxa"/>
            <w:hideMark/>
          </w:tcPr>
          <w:p w14:paraId="2F7CA95B"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17</w:t>
            </w:r>
          </w:p>
        </w:tc>
        <w:tc>
          <w:tcPr>
            <w:tcW w:w="2836" w:type="dxa"/>
            <w:hideMark/>
          </w:tcPr>
          <w:p w14:paraId="5C79E39F"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Түсі</w:t>
            </w:r>
          </w:p>
        </w:tc>
        <w:tc>
          <w:tcPr>
            <w:tcW w:w="7229" w:type="dxa"/>
            <w:hideMark/>
          </w:tcPr>
          <w:p w14:paraId="217789C2" w14:textId="2C46E006" w:rsidR="00BA0E94" w:rsidRPr="00BA0E94" w:rsidRDefault="00BA0E94" w:rsidP="00BA0E94">
            <w:pPr>
              <w:spacing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Сэндвич панелінің сыртқы жағы: (Көк).</w:t>
            </w:r>
            <w:r>
              <w:rPr>
                <w:rFonts w:ascii="Times New Roman" w:eastAsia="Times New Roman" w:hAnsi="Times New Roman" w:cs="Times New Roman"/>
                <w:sz w:val="26"/>
                <w:szCs w:val="26"/>
                <w:lang w:val="kk-KZ"/>
              </w:rPr>
              <w:t xml:space="preserve"> </w:t>
            </w:r>
            <w:r w:rsidRPr="00BA0E94">
              <w:rPr>
                <w:rFonts w:ascii="Times New Roman" w:eastAsia="Times New Roman" w:hAnsi="Times New Roman" w:cs="Times New Roman"/>
                <w:sz w:val="26"/>
                <w:szCs w:val="26"/>
                <w:lang w:val="kk-KZ"/>
              </w:rPr>
              <w:t>Сэндвич панелінің ішкі жағы: (Сұр-ақ).</w:t>
            </w:r>
            <w:r>
              <w:rPr>
                <w:rFonts w:ascii="Times New Roman" w:eastAsia="Times New Roman" w:hAnsi="Times New Roman" w:cs="Times New Roman"/>
                <w:sz w:val="26"/>
                <w:szCs w:val="26"/>
                <w:lang w:val="kk-KZ"/>
              </w:rPr>
              <w:t xml:space="preserve"> </w:t>
            </w:r>
            <w:proofErr w:type="spellStart"/>
            <w:r w:rsidRPr="00BA0E94">
              <w:rPr>
                <w:rFonts w:ascii="Times New Roman" w:eastAsia="Times New Roman" w:hAnsi="Times New Roman" w:cs="Times New Roman"/>
                <w:sz w:val="26"/>
                <w:szCs w:val="26"/>
              </w:rPr>
              <w:t>Қақ</w:t>
            </w:r>
            <w:proofErr w:type="gramStart"/>
            <w:r w:rsidRPr="00BA0E94">
              <w:rPr>
                <w:rFonts w:ascii="Times New Roman" w:eastAsia="Times New Roman" w:hAnsi="Times New Roman" w:cs="Times New Roman"/>
                <w:sz w:val="26"/>
                <w:szCs w:val="26"/>
              </w:rPr>
              <w:t>па</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жа</w:t>
            </w:r>
            <w:proofErr w:type="gramEnd"/>
            <w:r w:rsidRPr="00BA0E94">
              <w:rPr>
                <w:rFonts w:ascii="Times New Roman" w:eastAsia="Times New Roman" w:hAnsi="Times New Roman" w:cs="Times New Roman"/>
                <w:sz w:val="26"/>
                <w:szCs w:val="26"/>
              </w:rPr>
              <w:t>қтауы</w:t>
            </w:r>
            <w:proofErr w:type="spellEnd"/>
            <w:r w:rsidRPr="00BA0E94">
              <w:rPr>
                <w:rFonts w:ascii="Times New Roman" w:eastAsia="Times New Roman" w:hAnsi="Times New Roman" w:cs="Times New Roman"/>
                <w:sz w:val="26"/>
                <w:szCs w:val="26"/>
              </w:rPr>
              <w:t>: (</w:t>
            </w:r>
            <w:proofErr w:type="spellStart"/>
            <w:r w:rsidRPr="00BA0E94">
              <w:rPr>
                <w:rFonts w:ascii="Times New Roman" w:eastAsia="Times New Roman" w:hAnsi="Times New Roman" w:cs="Times New Roman"/>
                <w:sz w:val="26"/>
                <w:szCs w:val="26"/>
              </w:rPr>
              <w:t>Көк</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b/>
                <w:sz w:val="26"/>
                <w:szCs w:val="26"/>
              </w:rPr>
              <w:t>Тапсырыс</w:t>
            </w:r>
            <w:proofErr w:type="spellEnd"/>
            <w:r w:rsidRPr="00BA0E94">
              <w:rPr>
                <w:rFonts w:ascii="Times New Roman" w:eastAsia="Times New Roman" w:hAnsi="Times New Roman" w:cs="Times New Roman"/>
                <w:b/>
                <w:sz w:val="26"/>
                <w:szCs w:val="26"/>
              </w:rPr>
              <w:t xml:space="preserve"> </w:t>
            </w:r>
            <w:proofErr w:type="spellStart"/>
            <w:r w:rsidRPr="00BA0E94">
              <w:rPr>
                <w:rFonts w:ascii="Times New Roman" w:eastAsia="Times New Roman" w:hAnsi="Times New Roman" w:cs="Times New Roman"/>
                <w:b/>
                <w:sz w:val="26"/>
                <w:szCs w:val="26"/>
              </w:rPr>
              <w:t>берушімен</w:t>
            </w:r>
            <w:proofErr w:type="spellEnd"/>
            <w:r w:rsidRPr="00BA0E94">
              <w:rPr>
                <w:rFonts w:ascii="Times New Roman" w:eastAsia="Times New Roman" w:hAnsi="Times New Roman" w:cs="Times New Roman"/>
                <w:b/>
                <w:sz w:val="26"/>
                <w:szCs w:val="26"/>
              </w:rPr>
              <w:t xml:space="preserve"> </w:t>
            </w:r>
            <w:proofErr w:type="gramStart"/>
            <w:r w:rsidRPr="00BA0E94">
              <w:rPr>
                <w:rFonts w:ascii="Times New Roman" w:eastAsia="Times New Roman" w:hAnsi="Times New Roman" w:cs="Times New Roman"/>
                <w:b/>
                <w:sz w:val="26"/>
                <w:szCs w:val="26"/>
                <w:lang w:val="kk-KZ"/>
              </w:rPr>
              <w:t>м</w:t>
            </w:r>
            <w:proofErr w:type="gramEnd"/>
            <w:r w:rsidRPr="00BA0E94">
              <w:rPr>
                <w:rFonts w:ascii="Times New Roman" w:eastAsia="Times New Roman" w:hAnsi="Times New Roman" w:cs="Times New Roman"/>
                <w:b/>
                <w:sz w:val="26"/>
                <w:szCs w:val="26"/>
                <w:lang w:val="kk-KZ"/>
              </w:rPr>
              <w:t>індетті түрде</w:t>
            </w:r>
            <w:r w:rsidRPr="00BA0E94">
              <w:rPr>
                <w:rFonts w:ascii="Times New Roman" w:eastAsia="Times New Roman" w:hAnsi="Times New Roman" w:cs="Times New Roman"/>
                <w:b/>
                <w:sz w:val="26"/>
                <w:szCs w:val="26"/>
              </w:rPr>
              <w:t xml:space="preserve"> </w:t>
            </w:r>
            <w:proofErr w:type="spellStart"/>
            <w:r w:rsidRPr="00BA0E94">
              <w:rPr>
                <w:rFonts w:ascii="Times New Roman" w:eastAsia="Times New Roman" w:hAnsi="Times New Roman" w:cs="Times New Roman"/>
                <w:b/>
                <w:sz w:val="26"/>
                <w:szCs w:val="26"/>
              </w:rPr>
              <w:t>келісу</w:t>
            </w:r>
            <w:proofErr w:type="spellEnd"/>
          </w:p>
        </w:tc>
      </w:tr>
      <w:tr w:rsidR="00BA0E94" w:rsidRPr="006F3036" w14:paraId="040A23EE" w14:textId="77777777" w:rsidTr="007203DB">
        <w:tc>
          <w:tcPr>
            <w:tcW w:w="567" w:type="dxa"/>
            <w:hideMark/>
          </w:tcPr>
          <w:p w14:paraId="6D9B01C8"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18</w:t>
            </w:r>
          </w:p>
        </w:tc>
        <w:tc>
          <w:tcPr>
            <w:tcW w:w="2836" w:type="dxa"/>
            <w:hideMark/>
          </w:tcPr>
          <w:p w14:paraId="6EA03B42"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Жиынтығы</w:t>
            </w:r>
          </w:p>
        </w:tc>
        <w:tc>
          <w:tcPr>
            <w:tcW w:w="7229" w:type="dxa"/>
            <w:hideMark/>
          </w:tcPr>
          <w:p w14:paraId="140E4F6F"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Төсем, есік, есік жармасы, бағыттағыштар, серіппелер, роликтер, бекіткіштер және қажетті фурнитура</w:t>
            </w:r>
          </w:p>
        </w:tc>
      </w:tr>
      <w:tr w:rsidR="00BA0E94" w:rsidRPr="006F3036" w14:paraId="0DA084A4" w14:textId="77777777" w:rsidTr="007203DB">
        <w:tc>
          <w:tcPr>
            <w:tcW w:w="567" w:type="dxa"/>
          </w:tcPr>
          <w:p w14:paraId="14110355"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19</w:t>
            </w:r>
          </w:p>
        </w:tc>
        <w:tc>
          <w:tcPr>
            <w:tcW w:w="2836" w:type="dxa"/>
          </w:tcPr>
          <w:p w14:paraId="6BB98B40"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Бөлшектеу</w:t>
            </w:r>
          </w:p>
        </w:tc>
        <w:tc>
          <w:tcPr>
            <w:tcW w:w="7229" w:type="dxa"/>
          </w:tcPr>
          <w:p w14:paraId="481FF901" w14:textId="77777777" w:rsidR="00BA0E94" w:rsidRPr="00BA0E94" w:rsidRDefault="00BA0E94" w:rsidP="00BA0E94">
            <w:pPr>
              <w:spacing w:before="100" w:beforeAutospacing="1" w:after="100" w:afterAutospacing="1"/>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Қақпа жармасын, бағыттағыштарды, бекіткіштерді және құрылымның басқа компоненттерін қоса алғанда, қолданыстағы гараж қақпаларын бөлшектеу.</w:t>
            </w:r>
          </w:p>
        </w:tc>
      </w:tr>
      <w:tr w:rsidR="00BA0E94" w:rsidRPr="00BA0E94" w14:paraId="4569382A" w14:textId="77777777" w:rsidTr="007203DB">
        <w:tc>
          <w:tcPr>
            <w:tcW w:w="567" w:type="dxa"/>
            <w:hideMark/>
          </w:tcPr>
          <w:p w14:paraId="620D42EB"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t>20</w:t>
            </w:r>
          </w:p>
        </w:tc>
        <w:tc>
          <w:tcPr>
            <w:tcW w:w="2836" w:type="dxa"/>
            <w:hideMark/>
          </w:tcPr>
          <w:p w14:paraId="31CD2C2E"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Орнату</w:t>
            </w:r>
          </w:p>
        </w:tc>
        <w:tc>
          <w:tcPr>
            <w:tcW w:w="7229" w:type="dxa"/>
            <w:hideMark/>
          </w:tcPr>
          <w:p w14:paraId="2724AF63"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lang w:val="kk-KZ"/>
              </w:rPr>
              <w:t>Ө</w:t>
            </w:r>
            <w:proofErr w:type="spellStart"/>
            <w:r w:rsidRPr="00BA0E94">
              <w:rPr>
                <w:rFonts w:ascii="Times New Roman" w:eastAsia="Times New Roman" w:hAnsi="Times New Roman" w:cs="Times New Roman"/>
                <w:sz w:val="26"/>
                <w:szCs w:val="26"/>
              </w:rPr>
              <w:t>ндірушінің</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нұсқауларына</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сәйкес</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орнату</w:t>
            </w:r>
            <w:proofErr w:type="spellEnd"/>
          </w:p>
        </w:tc>
      </w:tr>
      <w:tr w:rsidR="00BA0E94" w:rsidRPr="00BA0E94" w14:paraId="08B0245B" w14:textId="77777777" w:rsidTr="007203DB">
        <w:tc>
          <w:tcPr>
            <w:tcW w:w="567" w:type="dxa"/>
            <w:hideMark/>
          </w:tcPr>
          <w:p w14:paraId="709C7CDF"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rPr>
            </w:pPr>
            <w:r w:rsidRPr="00BA0E94">
              <w:rPr>
                <w:rFonts w:ascii="Times New Roman" w:eastAsia="Times New Roman" w:hAnsi="Times New Roman" w:cs="Times New Roman"/>
                <w:sz w:val="26"/>
                <w:szCs w:val="26"/>
              </w:rPr>
              <w:lastRenderedPageBreak/>
              <w:t>21</w:t>
            </w:r>
          </w:p>
        </w:tc>
        <w:tc>
          <w:tcPr>
            <w:tcW w:w="2836" w:type="dxa"/>
            <w:hideMark/>
          </w:tcPr>
          <w:p w14:paraId="3E6F5A24" w14:textId="77777777"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Кепілдік беру</w:t>
            </w:r>
          </w:p>
        </w:tc>
        <w:tc>
          <w:tcPr>
            <w:tcW w:w="7229" w:type="dxa"/>
            <w:hideMark/>
          </w:tcPr>
          <w:p w14:paraId="50E1FCE8" w14:textId="7EF4806C" w:rsidR="00BA0E94" w:rsidRPr="00BA0E94" w:rsidRDefault="00BA0E94" w:rsidP="00BA0E94">
            <w:pPr>
              <w:spacing w:before="100" w:beforeAutospacing="1" w:after="100" w:afterAutospacing="1" w:line="259" w:lineRule="auto"/>
              <w:rPr>
                <w:rFonts w:ascii="Times New Roman" w:eastAsia="Times New Roman" w:hAnsi="Times New Roman" w:cs="Times New Roman"/>
                <w:sz w:val="26"/>
                <w:szCs w:val="26"/>
                <w:lang w:val="kk-KZ"/>
              </w:rPr>
            </w:pPr>
            <w:r w:rsidRPr="00BA0E94">
              <w:rPr>
                <w:rFonts w:ascii="Times New Roman" w:eastAsia="Times New Roman" w:hAnsi="Times New Roman" w:cs="Times New Roman"/>
                <w:sz w:val="26"/>
                <w:szCs w:val="26"/>
                <w:lang w:val="kk-KZ"/>
              </w:rPr>
              <w:t>Б</w:t>
            </w:r>
            <w:proofErr w:type="spellStart"/>
            <w:r w:rsidRPr="00BA0E94">
              <w:rPr>
                <w:rFonts w:ascii="Times New Roman" w:eastAsia="Times New Roman" w:hAnsi="Times New Roman" w:cs="Times New Roman"/>
                <w:sz w:val="26"/>
                <w:szCs w:val="26"/>
              </w:rPr>
              <w:t>ұйымдар</w:t>
            </w:r>
            <w:proofErr w:type="spellEnd"/>
            <w:r w:rsidRPr="00BA0E94">
              <w:rPr>
                <w:rFonts w:ascii="Times New Roman" w:eastAsia="Times New Roman" w:hAnsi="Times New Roman" w:cs="Times New Roman"/>
                <w:sz w:val="26"/>
                <w:szCs w:val="26"/>
              </w:rPr>
              <w:t xml:space="preserve"> мен </w:t>
            </w:r>
            <w:proofErr w:type="spellStart"/>
            <w:r w:rsidRPr="00BA0E94">
              <w:rPr>
                <w:rFonts w:ascii="Times New Roman" w:eastAsia="Times New Roman" w:hAnsi="Times New Roman" w:cs="Times New Roman"/>
                <w:sz w:val="26"/>
                <w:szCs w:val="26"/>
              </w:rPr>
              <w:t>орнату</w:t>
            </w:r>
            <w:proofErr w:type="spellEnd"/>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механизміне</w:t>
            </w:r>
            <w:proofErr w:type="spellEnd"/>
            <w:r w:rsidRPr="00BA0E9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kk-KZ"/>
              </w:rPr>
              <w:t>12</w:t>
            </w:r>
            <w:r w:rsidRPr="00BA0E9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kk-KZ"/>
              </w:rPr>
              <w:t>ай</w:t>
            </w:r>
            <w:r w:rsidRPr="00BA0E94">
              <w:rPr>
                <w:rFonts w:ascii="Times New Roman" w:eastAsia="Times New Roman" w:hAnsi="Times New Roman" w:cs="Times New Roman"/>
                <w:sz w:val="26"/>
                <w:szCs w:val="26"/>
              </w:rPr>
              <w:t xml:space="preserve"> </w:t>
            </w:r>
            <w:proofErr w:type="spellStart"/>
            <w:r w:rsidRPr="00BA0E94">
              <w:rPr>
                <w:rFonts w:ascii="Times New Roman" w:eastAsia="Times New Roman" w:hAnsi="Times New Roman" w:cs="Times New Roman"/>
                <w:sz w:val="26"/>
                <w:szCs w:val="26"/>
              </w:rPr>
              <w:t>кепілдік</w:t>
            </w:r>
            <w:proofErr w:type="spellEnd"/>
            <w:r w:rsidRPr="00BA0E94">
              <w:rPr>
                <w:rFonts w:ascii="Times New Roman" w:eastAsia="Times New Roman" w:hAnsi="Times New Roman" w:cs="Times New Roman"/>
                <w:sz w:val="26"/>
                <w:szCs w:val="26"/>
                <w:lang w:val="kk-KZ"/>
              </w:rPr>
              <w:t xml:space="preserve"> беру</w:t>
            </w:r>
          </w:p>
        </w:tc>
      </w:tr>
      <w:tr w:rsidR="007203DB" w:rsidRPr="00BA0E94" w14:paraId="7A11D41A" w14:textId="77777777" w:rsidTr="007203DB">
        <w:tc>
          <w:tcPr>
            <w:tcW w:w="567" w:type="dxa"/>
          </w:tcPr>
          <w:p w14:paraId="6C449A74" w14:textId="1D9130A9" w:rsidR="007203DB" w:rsidRPr="007203DB" w:rsidRDefault="007203DB" w:rsidP="00BA0E94">
            <w:pPr>
              <w:spacing w:before="100" w:beforeAutospacing="1" w:after="100" w:afterAutospacing="1"/>
              <w:rPr>
                <w:rFonts w:ascii="Times New Roman" w:eastAsia="Times New Roman" w:hAnsi="Times New Roman" w:cs="Times New Roman"/>
                <w:sz w:val="26"/>
                <w:szCs w:val="26"/>
                <w:lang w:val="kk-KZ"/>
              </w:rPr>
            </w:pPr>
            <w:r>
              <w:rPr>
                <w:rFonts w:ascii="Times New Roman" w:eastAsia="Times New Roman" w:hAnsi="Times New Roman" w:cs="Times New Roman"/>
                <w:sz w:val="26"/>
                <w:szCs w:val="26"/>
                <w:lang w:val="kk-KZ"/>
              </w:rPr>
              <w:t>22</w:t>
            </w:r>
          </w:p>
        </w:tc>
        <w:tc>
          <w:tcPr>
            <w:tcW w:w="2836" w:type="dxa"/>
          </w:tcPr>
          <w:p w14:paraId="1EE64C07" w14:textId="77777777" w:rsidR="007203DB" w:rsidRPr="00BA0E94" w:rsidRDefault="007203DB" w:rsidP="00BA0E94">
            <w:pPr>
              <w:spacing w:before="100" w:beforeAutospacing="1" w:after="100" w:afterAutospacing="1"/>
              <w:rPr>
                <w:rFonts w:ascii="Times New Roman" w:eastAsia="Times New Roman" w:hAnsi="Times New Roman" w:cs="Times New Roman"/>
                <w:sz w:val="26"/>
                <w:szCs w:val="26"/>
                <w:lang w:val="kk-KZ"/>
              </w:rPr>
            </w:pPr>
          </w:p>
        </w:tc>
        <w:tc>
          <w:tcPr>
            <w:tcW w:w="7229" w:type="dxa"/>
          </w:tcPr>
          <w:p w14:paraId="03FF7400" w14:textId="25BAAFCB" w:rsidR="007203DB" w:rsidRPr="00BA0E94" w:rsidRDefault="007203DB" w:rsidP="00BA0E94">
            <w:pPr>
              <w:spacing w:before="100" w:beforeAutospacing="1" w:after="100" w:afterAutospacing="1"/>
              <w:rPr>
                <w:rFonts w:ascii="Times New Roman" w:eastAsia="Times New Roman" w:hAnsi="Times New Roman" w:cs="Times New Roman"/>
                <w:sz w:val="26"/>
                <w:szCs w:val="26"/>
                <w:lang w:val="kk-KZ"/>
              </w:rPr>
            </w:pPr>
            <w:r>
              <w:rPr>
                <w:rFonts w:ascii="Times New Roman" w:eastAsia="Times New Roman" w:hAnsi="Times New Roman" w:cs="Times New Roman"/>
                <w:sz w:val="26"/>
                <w:szCs w:val="26"/>
                <w:lang w:val="kk-KZ"/>
              </w:rPr>
              <w:t>ГОСТ 31174-2017</w:t>
            </w:r>
          </w:p>
        </w:tc>
      </w:tr>
    </w:tbl>
    <w:p w14:paraId="0E57256D" w14:textId="77777777" w:rsidR="00BA0E94" w:rsidRDefault="00BA0E94" w:rsidP="00BA0E94">
      <w:pPr>
        <w:tabs>
          <w:tab w:val="num" w:pos="426"/>
        </w:tabs>
        <w:spacing w:after="0" w:line="240" w:lineRule="auto"/>
        <w:jc w:val="both"/>
        <w:rPr>
          <w:rFonts w:ascii="Times New Roman" w:hAnsi="Times New Roman" w:cs="Times New Roman"/>
          <w:sz w:val="24"/>
          <w:szCs w:val="24"/>
          <w:lang w:val="kk-KZ"/>
        </w:rPr>
      </w:pPr>
    </w:p>
    <w:p w14:paraId="12C79977" w14:textId="7A891BB9" w:rsidR="00BA0E94" w:rsidRPr="00BA0E94" w:rsidRDefault="00BA0E94" w:rsidP="00BA0E94">
      <w:pPr>
        <w:tabs>
          <w:tab w:val="num" w:pos="426"/>
        </w:tabs>
        <w:spacing w:after="0" w:line="240" w:lineRule="auto"/>
        <w:jc w:val="both"/>
        <w:rPr>
          <w:rFonts w:ascii="Times New Roman" w:hAnsi="Times New Roman" w:cs="Times New Roman"/>
          <w:b/>
          <w:sz w:val="26"/>
          <w:szCs w:val="26"/>
          <w:lang w:val="kk-KZ"/>
        </w:rPr>
      </w:pPr>
      <w:r w:rsidRPr="00BA0E94">
        <w:rPr>
          <w:rFonts w:ascii="Times New Roman" w:hAnsi="Times New Roman" w:cs="Times New Roman"/>
          <w:b/>
          <w:sz w:val="26"/>
          <w:szCs w:val="26"/>
          <w:lang w:val="kk-KZ"/>
        </w:rPr>
        <w:t>ЖЕТКІЗУШІ ЕСЕБІ</w:t>
      </w:r>
      <w:r>
        <w:rPr>
          <w:rFonts w:ascii="Times New Roman" w:hAnsi="Times New Roman" w:cs="Times New Roman"/>
          <w:b/>
          <w:sz w:val="26"/>
          <w:szCs w:val="26"/>
          <w:lang w:val="kk-KZ"/>
        </w:rPr>
        <w:t>НЕН ЖЕТКІЗУ, ТҮСІРУ ЖӘНЕ ОРНАТУ</w:t>
      </w:r>
    </w:p>
    <w:p w14:paraId="163E098D" w14:textId="77777777" w:rsidR="00BA0E94" w:rsidRDefault="00BA0E94" w:rsidP="00BA0E94">
      <w:pPr>
        <w:tabs>
          <w:tab w:val="num" w:pos="426"/>
        </w:tabs>
        <w:spacing w:after="0" w:line="240" w:lineRule="auto"/>
        <w:jc w:val="both"/>
        <w:rPr>
          <w:rFonts w:ascii="Times New Roman" w:hAnsi="Times New Roman" w:cs="Times New Roman"/>
          <w:b/>
          <w:sz w:val="26"/>
          <w:szCs w:val="26"/>
          <w:lang w:val="kk-KZ"/>
        </w:rPr>
      </w:pPr>
    </w:p>
    <w:p w14:paraId="78F97D04" w14:textId="65A1C56D" w:rsidR="00BA0E94" w:rsidRDefault="00BA0E94" w:rsidP="00BA0E94">
      <w:pPr>
        <w:tabs>
          <w:tab w:val="num" w:pos="426"/>
        </w:tabs>
        <w:spacing w:after="0" w:line="240" w:lineRule="auto"/>
        <w:jc w:val="both"/>
        <w:rPr>
          <w:rFonts w:ascii="Times New Roman" w:hAnsi="Times New Roman" w:cs="Times New Roman"/>
          <w:b/>
          <w:sz w:val="26"/>
          <w:szCs w:val="26"/>
          <w:lang w:val="en-US"/>
        </w:rPr>
      </w:pPr>
      <w:r w:rsidRPr="00BA0E94">
        <w:rPr>
          <w:rFonts w:ascii="Times New Roman" w:hAnsi="Times New Roman" w:cs="Times New Roman"/>
          <w:b/>
          <w:sz w:val="26"/>
          <w:szCs w:val="26"/>
          <w:lang w:val="kk-KZ"/>
        </w:rPr>
        <w:t>• Келісуге арналған телефон: 8701-035-44-35, 8778-865-16-11</w:t>
      </w:r>
    </w:p>
    <w:p w14:paraId="099C1818" w14:textId="77777777" w:rsidR="006F3036" w:rsidRPr="006F3036" w:rsidRDefault="006F3036" w:rsidP="00BA0E94">
      <w:pPr>
        <w:tabs>
          <w:tab w:val="num" w:pos="426"/>
        </w:tabs>
        <w:spacing w:after="0" w:line="240" w:lineRule="auto"/>
        <w:jc w:val="both"/>
        <w:rPr>
          <w:rFonts w:ascii="Times New Roman" w:hAnsi="Times New Roman" w:cs="Times New Roman"/>
          <w:b/>
          <w:sz w:val="26"/>
          <w:szCs w:val="26"/>
          <w:lang w:val="en-US"/>
        </w:rPr>
      </w:pPr>
    </w:p>
    <w:p w14:paraId="624A0BC9" w14:textId="348F38A7" w:rsidR="00975C09" w:rsidRPr="00BA0E94" w:rsidRDefault="006F3036" w:rsidP="006F3036">
      <w:pPr>
        <w:tabs>
          <w:tab w:val="num" w:pos="426"/>
        </w:tabs>
        <w:spacing w:after="0" w:line="240" w:lineRule="auto"/>
        <w:jc w:val="both"/>
        <w:rPr>
          <w:rFonts w:ascii="Times New Roman" w:hAnsi="Times New Roman" w:cs="Times New Roman"/>
          <w:b/>
          <w:sz w:val="26"/>
          <w:szCs w:val="26"/>
          <w:lang w:val="kk-KZ"/>
        </w:rPr>
      </w:pPr>
      <w:r w:rsidRPr="006F3036">
        <w:rPr>
          <w:rFonts w:ascii="Times New Roman" w:hAnsi="Times New Roman" w:cs="Times New Roman"/>
          <w:b/>
          <w:sz w:val="26"/>
          <w:szCs w:val="26"/>
          <w:lang w:val="kk-KZ"/>
        </w:rPr>
        <w:t>Жеткізуші орнатқаннан кейін бұйымға паспортты, пайдалану жөніндегі нұсқаулықты ұсынады. Есік еркін ашылып, жабылуы, құлыппен сенімді бекітілуі және жетілдіргішпен жабдықталуы тиіс. Конструкция кенептің өздігінен түсуінен және саусақтардың қысылуынан қорғауды қамтамасыз етуі тиіс. Барлық жиынтықтар өзара үйлесімді және өндірушінің талаптарына сәйкес болуы тиіс. Электр жетегімен жеткізу кезінде қажетті қорғау және авариялық басқару құрылғылары көзделуі тиіс.</w:t>
      </w:r>
      <w:bookmarkStart w:id="0" w:name="_GoBack"/>
      <w:bookmarkEnd w:id="0"/>
    </w:p>
    <w:sectPr w:rsidR="00975C09" w:rsidRPr="00BA0E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2101"/>
    <w:multiLevelType w:val="multilevel"/>
    <w:tmpl w:val="C1EE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9A02EB"/>
    <w:multiLevelType w:val="multilevel"/>
    <w:tmpl w:val="4586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2922C1"/>
    <w:multiLevelType w:val="multilevel"/>
    <w:tmpl w:val="089E0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731439"/>
    <w:multiLevelType w:val="multilevel"/>
    <w:tmpl w:val="16B0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74B"/>
    <w:rsid w:val="0000420E"/>
    <w:rsid w:val="00116B08"/>
    <w:rsid w:val="00187AD2"/>
    <w:rsid w:val="002038C8"/>
    <w:rsid w:val="00444929"/>
    <w:rsid w:val="00457818"/>
    <w:rsid w:val="004A692E"/>
    <w:rsid w:val="0053168E"/>
    <w:rsid w:val="00656717"/>
    <w:rsid w:val="006F3036"/>
    <w:rsid w:val="007203DB"/>
    <w:rsid w:val="0074774B"/>
    <w:rsid w:val="007A0482"/>
    <w:rsid w:val="00975C09"/>
    <w:rsid w:val="00BA0E94"/>
    <w:rsid w:val="00C61E81"/>
    <w:rsid w:val="00CA2994"/>
    <w:rsid w:val="00D77CEB"/>
    <w:rsid w:val="00D9096C"/>
    <w:rsid w:val="00E21B91"/>
    <w:rsid w:val="00FA39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97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4774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74774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774B"/>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74774B"/>
    <w:rPr>
      <w:rFonts w:ascii="Times New Roman" w:eastAsia="Times New Roman" w:hAnsi="Times New Roman" w:cs="Times New Roman"/>
      <w:b/>
      <w:bCs/>
      <w:sz w:val="36"/>
      <w:szCs w:val="36"/>
    </w:rPr>
  </w:style>
  <w:style w:type="paragraph" w:styleId="a3">
    <w:name w:val="Normal (Web)"/>
    <w:basedOn w:val="a"/>
    <w:uiPriority w:val="99"/>
    <w:unhideWhenUsed/>
    <w:rsid w:val="0074774B"/>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39"/>
    <w:rsid w:val="007477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basedOn w:val="a0"/>
    <w:uiPriority w:val="22"/>
    <w:qFormat/>
    <w:rsid w:val="00975C0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4774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74774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774B"/>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74774B"/>
    <w:rPr>
      <w:rFonts w:ascii="Times New Roman" w:eastAsia="Times New Roman" w:hAnsi="Times New Roman" w:cs="Times New Roman"/>
      <w:b/>
      <w:bCs/>
      <w:sz w:val="36"/>
      <w:szCs w:val="36"/>
    </w:rPr>
  </w:style>
  <w:style w:type="paragraph" w:styleId="a3">
    <w:name w:val="Normal (Web)"/>
    <w:basedOn w:val="a"/>
    <w:uiPriority w:val="99"/>
    <w:unhideWhenUsed/>
    <w:rsid w:val="0074774B"/>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39"/>
    <w:rsid w:val="007477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basedOn w:val="a0"/>
    <w:uiPriority w:val="22"/>
    <w:qFormat/>
    <w:rsid w:val="00975C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587330">
      <w:bodyDiv w:val="1"/>
      <w:marLeft w:val="0"/>
      <w:marRight w:val="0"/>
      <w:marTop w:val="0"/>
      <w:marBottom w:val="0"/>
      <w:divBdr>
        <w:top w:val="none" w:sz="0" w:space="0" w:color="auto"/>
        <w:left w:val="none" w:sz="0" w:space="0" w:color="auto"/>
        <w:bottom w:val="none" w:sz="0" w:space="0" w:color="auto"/>
        <w:right w:val="none" w:sz="0" w:space="0" w:color="auto"/>
      </w:divBdr>
      <w:divsChild>
        <w:div w:id="850338888">
          <w:marLeft w:val="0"/>
          <w:marRight w:val="0"/>
          <w:marTop w:val="0"/>
          <w:marBottom w:val="0"/>
          <w:divBdr>
            <w:top w:val="none" w:sz="0" w:space="0" w:color="auto"/>
            <w:left w:val="none" w:sz="0" w:space="0" w:color="auto"/>
            <w:bottom w:val="none" w:sz="0" w:space="0" w:color="auto"/>
            <w:right w:val="none" w:sz="0" w:space="0" w:color="auto"/>
          </w:divBdr>
          <w:divsChild>
            <w:div w:id="2005012946">
              <w:marLeft w:val="0"/>
              <w:marRight w:val="0"/>
              <w:marTop w:val="0"/>
              <w:marBottom w:val="0"/>
              <w:divBdr>
                <w:top w:val="none" w:sz="0" w:space="0" w:color="auto"/>
                <w:left w:val="none" w:sz="0" w:space="0" w:color="auto"/>
                <w:bottom w:val="none" w:sz="0" w:space="0" w:color="auto"/>
                <w:right w:val="none" w:sz="0" w:space="0" w:color="auto"/>
              </w:divBdr>
            </w:div>
          </w:divsChild>
        </w:div>
        <w:div w:id="768547572">
          <w:marLeft w:val="0"/>
          <w:marRight w:val="0"/>
          <w:marTop w:val="0"/>
          <w:marBottom w:val="0"/>
          <w:divBdr>
            <w:top w:val="none" w:sz="0" w:space="0" w:color="auto"/>
            <w:left w:val="none" w:sz="0" w:space="0" w:color="auto"/>
            <w:bottom w:val="none" w:sz="0" w:space="0" w:color="auto"/>
            <w:right w:val="none" w:sz="0" w:space="0" w:color="auto"/>
          </w:divBdr>
          <w:divsChild>
            <w:div w:id="1710641182">
              <w:marLeft w:val="0"/>
              <w:marRight w:val="0"/>
              <w:marTop w:val="0"/>
              <w:marBottom w:val="0"/>
              <w:divBdr>
                <w:top w:val="none" w:sz="0" w:space="0" w:color="auto"/>
                <w:left w:val="none" w:sz="0" w:space="0" w:color="auto"/>
                <w:bottom w:val="none" w:sz="0" w:space="0" w:color="auto"/>
                <w:right w:val="none" w:sz="0" w:space="0" w:color="auto"/>
              </w:divBdr>
            </w:div>
          </w:divsChild>
        </w:div>
        <w:div w:id="2101946626">
          <w:marLeft w:val="0"/>
          <w:marRight w:val="0"/>
          <w:marTop w:val="0"/>
          <w:marBottom w:val="0"/>
          <w:divBdr>
            <w:top w:val="none" w:sz="0" w:space="0" w:color="auto"/>
            <w:left w:val="none" w:sz="0" w:space="0" w:color="auto"/>
            <w:bottom w:val="none" w:sz="0" w:space="0" w:color="auto"/>
            <w:right w:val="none" w:sz="0" w:space="0" w:color="auto"/>
          </w:divBdr>
          <w:divsChild>
            <w:div w:id="377898889">
              <w:marLeft w:val="0"/>
              <w:marRight w:val="0"/>
              <w:marTop w:val="0"/>
              <w:marBottom w:val="0"/>
              <w:divBdr>
                <w:top w:val="none" w:sz="0" w:space="0" w:color="auto"/>
                <w:left w:val="none" w:sz="0" w:space="0" w:color="auto"/>
                <w:bottom w:val="none" w:sz="0" w:space="0" w:color="auto"/>
                <w:right w:val="none" w:sz="0" w:space="0" w:color="auto"/>
              </w:divBdr>
            </w:div>
          </w:divsChild>
        </w:div>
        <w:div w:id="31656406">
          <w:marLeft w:val="0"/>
          <w:marRight w:val="0"/>
          <w:marTop w:val="0"/>
          <w:marBottom w:val="0"/>
          <w:divBdr>
            <w:top w:val="none" w:sz="0" w:space="0" w:color="auto"/>
            <w:left w:val="none" w:sz="0" w:space="0" w:color="auto"/>
            <w:bottom w:val="none" w:sz="0" w:space="0" w:color="auto"/>
            <w:right w:val="none" w:sz="0" w:space="0" w:color="auto"/>
          </w:divBdr>
          <w:divsChild>
            <w:div w:id="990907793">
              <w:marLeft w:val="0"/>
              <w:marRight w:val="0"/>
              <w:marTop w:val="0"/>
              <w:marBottom w:val="0"/>
              <w:divBdr>
                <w:top w:val="none" w:sz="0" w:space="0" w:color="auto"/>
                <w:left w:val="none" w:sz="0" w:space="0" w:color="auto"/>
                <w:bottom w:val="none" w:sz="0" w:space="0" w:color="auto"/>
                <w:right w:val="none" w:sz="0" w:space="0" w:color="auto"/>
              </w:divBdr>
            </w:div>
          </w:divsChild>
        </w:div>
        <w:div w:id="1733580928">
          <w:marLeft w:val="0"/>
          <w:marRight w:val="0"/>
          <w:marTop w:val="0"/>
          <w:marBottom w:val="0"/>
          <w:divBdr>
            <w:top w:val="none" w:sz="0" w:space="0" w:color="auto"/>
            <w:left w:val="none" w:sz="0" w:space="0" w:color="auto"/>
            <w:bottom w:val="none" w:sz="0" w:space="0" w:color="auto"/>
            <w:right w:val="none" w:sz="0" w:space="0" w:color="auto"/>
          </w:divBdr>
          <w:divsChild>
            <w:div w:id="1336492846">
              <w:marLeft w:val="0"/>
              <w:marRight w:val="0"/>
              <w:marTop w:val="0"/>
              <w:marBottom w:val="0"/>
              <w:divBdr>
                <w:top w:val="none" w:sz="0" w:space="0" w:color="auto"/>
                <w:left w:val="none" w:sz="0" w:space="0" w:color="auto"/>
                <w:bottom w:val="none" w:sz="0" w:space="0" w:color="auto"/>
                <w:right w:val="none" w:sz="0" w:space="0" w:color="auto"/>
              </w:divBdr>
            </w:div>
          </w:divsChild>
        </w:div>
        <w:div w:id="1219198918">
          <w:marLeft w:val="0"/>
          <w:marRight w:val="0"/>
          <w:marTop w:val="0"/>
          <w:marBottom w:val="0"/>
          <w:divBdr>
            <w:top w:val="none" w:sz="0" w:space="0" w:color="auto"/>
            <w:left w:val="none" w:sz="0" w:space="0" w:color="auto"/>
            <w:bottom w:val="none" w:sz="0" w:space="0" w:color="auto"/>
            <w:right w:val="none" w:sz="0" w:space="0" w:color="auto"/>
          </w:divBdr>
          <w:divsChild>
            <w:div w:id="100015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268312">
      <w:bodyDiv w:val="1"/>
      <w:marLeft w:val="0"/>
      <w:marRight w:val="0"/>
      <w:marTop w:val="0"/>
      <w:marBottom w:val="0"/>
      <w:divBdr>
        <w:top w:val="none" w:sz="0" w:space="0" w:color="auto"/>
        <w:left w:val="none" w:sz="0" w:space="0" w:color="auto"/>
        <w:bottom w:val="none" w:sz="0" w:space="0" w:color="auto"/>
        <w:right w:val="none" w:sz="0" w:space="0" w:color="auto"/>
      </w:divBdr>
    </w:div>
    <w:div w:id="1069381092">
      <w:bodyDiv w:val="1"/>
      <w:marLeft w:val="0"/>
      <w:marRight w:val="0"/>
      <w:marTop w:val="0"/>
      <w:marBottom w:val="0"/>
      <w:divBdr>
        <w:top w:val="none" w:sz="0" w:space="0" w:color="auto"/>
        <w:left w:val="none" w:sz="0" w:space="0" w:color="auto"/>
        <w:bottom w:val="none" w:sz="0" w:space="0" w:color="auto"/>
        <w:right w:val="none" w:sz="0" w:space="0" w:color="auto"/>
      </w:divBdr>
      <w:divsChild>
        <w:div w:id="1330866395">
          <w:marLeft w:val="0"/>
          <w:marRight w:val="0"/>
          <w:marTop w:val="0"/>
          <w:marBottom w:val="0"/>
          <w:divBdr>
            <w:top w:val="none" w:sz="0" w:space="0" w:color="auto"/>
            <w:left w:val="none" w:sz="0" w:space="0" w:color="auto"/>
            <w:bottom w:val="none" w:sz="0" w:space="0" w:color="auto"/>
            <w:right w:val="none" w:sz="0" w:space="0" w:color="auto"/>
          </w:divBdr>
        </w:div>
      </w:divsChild>
    </w:div>
    <w:div w:id="1449279286">
      <w:bodyDiv w:val="1"/>
      <w:marLeft w:val="0"/>
      <w:marRight w:val="0"/>
      <w:marTop w:val="0"/>
      <w:marBottom w:val="0"/>
      <w:divBdr>
        <w:top w:val="none" w:sz="0" w:space="0" w:color="auto"/>
        <w:left w:val="none" w:sz="0" w:space="0" w:color="auto"/>
        <w:bottom w:val="none" w:sz="0" w:space="0" w:color="auto"/>
        <w:right w:val="none" w:sz="0" w:space="0" w:color="auto"/>
      </w:divBdr>
    </w:div>
    <w:div w:id="1612398628">
      <w:bodyDiv w:val="1"/>
      <w:marLeft w:val="0"/>
      <w:marRight w:val="0"/>
      <w:marTop w:val="0"/>
      <w:marBottom w:val="0"/>
      <w:divBdr>
        <w:top w:val="none" w:sz="0" w:space="0" w:color="auto"/>
        <w:left w:val="none" w:sz="0" w:space="0" w:color="auto"/>
        <w:bottom w:val="none" w:sz="0" w:space="0" w:color="auto"/>
        <w:right w:val="none" w:sz="0" w:space="0" w:color="auto"/>
      </w:divBdr>
    </w:div>
    <w:div w:id="182592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705</Words>
  <Characters>4021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Жанар Қайыпова Сымбатқызы</cp:lastModifiedBy>
  <cp:revision>10</cp:revision>
  <cp:lastPrinted>2026-10-19T08:50:00Z</cp:lastPrinted>
  <dcterms:created xsi:type="dcterms:W3CDTF">2026-10-19T08:30:00Z</dcterms:created>
  <dcterms:modified xsi:type="dcterms:W3CDTF">2026-10-20T10:35:00Z</dcterms:modified>
</cp:coreProperties>
</file>