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16" w:rsidRPr="00A9401C" w:rsidRDefault="00B15F25">
      <w:pPr>
        <w:jc w:val="center"/>
        <w:rPr>
          <w:lang w:val="ru-RU"/>
        </w:rPr>
      </w:pPr>
      <w:r w:rsidRPr="00A9401C">
        <w:rPr>
          <w:b/>
          <w:sz w:val="28"/>
          <w:lang w:val="ru-RU"/>
        </w:rPr>
        <w:t>ТЕХНИКАЛЫҚ ЕРЕКШЕЛІ</w:t>
      </w:r>
      <w:proofErr w:type="gramStart"/>
      <w:r w:rsidRPr="00A9401C">
        <w:rPr>
          <w:b/>
          <w:sz w:val="28"/>
          <w:lang w:val="ru-RU"/>
        </w:rPr>
        <w:t>К</w:t>
      </w:r>
      <w:proofErr w:type="gramEnd"/>
      <w:r w:rsidRPr="00A9401C">
        <w:rPr>
          <w:b/>
          <w:sz w:val="28"/>
          <w:lang w:val="ru-RU"/>
        </w:rPr>
        <w:t xml:space="preserve"> / ТЕХНИЧЕСКАЯ СПЕЦИФИКАЦИЯ</w:t>
      </w:r>
    </w:p>
    <w:p w:rsidR="00317516" w:rsidRPr="00A9401C" w:rsidRDefault="00317516">
      <w:pPr>
        <w:rPr>
          <w:lang w:val="ru-RU"/>
        </w:rPr>
      </w:pPr>
    </w:p>
    <w:p w:rsidR="00D532B0" w:rsidRDefault="00D532B0">
      <w:pPr>
        <w:rPr>
          <w:b/>
          <w:sz w:val="26"/>
          <w:lang w:val="ru-RU"/>
        </w:rPr>
      </w:pPr>
      <w:proofErr w:type="gramStart"/>
      <w:r w:rsidRPr="00D532B0">
        <w:rPr>
          <w:b/>
          <w:sz w:val="26"/>
        </w:rPr>
        <w:t>LED</w:t>
      </w:r>
      <w:r w:rsidRPr="00D532B0">
        <w:rPr>
          <w:b/>
          <w:sz w:val="26"/>
          <w:lang w:val="ru-RU"/>
        </w:rPr>
        <w:t xml:space="preserve"> </w:t>
      </w:r>
      <w:proofErr w:type="spellStart"/>
      <w:r w:rsidRPr="00D532B0">
        <w:rPr>
          <w:b/>
          <w:sz w:val="26"/>
          <w:lang w:val="ru-RU"/>
        </w:rPr>
        <w:t>мониторын</w:t>
      </w:r>
      <w:proofErr w:type="spellEnd"/>
      <w:r w:rsidRPr="00D532B0">
        <w:rPr>
          <w:b/>
          <w:sz w:val="26"/>
          <w:lang w:val="ru-RU"/>
        </w:rPr>
        <w:t xml:space="preserve"> </w:t>
      </w:r>
      <w:proofErr w:type="spellStart"/>
      <w:r w:rsidRPr="00D532B0">
        <w:rPr>
          <w:b/>
          <w:sz w:val="26"/>
          <w:lang w:val="ru-RU"/>
        </w:rPr>
        <w:t>жөндеу</w:t>
      </w:r>
      <w:proofErr w:type="spellEnd"/>
      <w:r w:rsidRPr="00D532B0">
        <w:rPr>
          <w:b/>
          <w:sz w:val="26"/>
          <w:lang w:val="ru-RU"/>
        </w:rPr>
        <w:t xml:space="preserve"> (2 дана).</w:t>
      </w:r>
      <w:proofErr w:type="gramEnd"/>
      <w:r w:rsidRPr="00D532B0">
        <w:rPr>
          <w:b/>
          <w:sz w:val="26"/>
          <w:lang w:val="ru-RU"/>
        </w:rPr>
        <w:t xml:space="preserve"> </w:t>
      </w:r>
    </w:p>
    <w:p w:rsidR="00317516" w:rsidRPr="00D532B0" w:rsidRDefault="00D532B0">
      <w:pPr>
        <w:rPr>
          <w:lang w:val="kk-KZ"/>
        </w:rPr>
      </w:pPr>
      <w:bookmarkStart w:id="0" w:name="_GoBack"/>
      <w:bookmarkEnd w:id="0"/>
      <w:proofErr w:type="spellStart"/>
      <w:r w:rsidRPr="00D532B0">
        <w:rPr>
          <w:b/>
          <w:sz w:val="26"/>
          <w:lang w:val="ru-RU"/>
        </w:rPr>
        <w:t>Бағдарламаны</w:t>
      </w:r>
      <w:proofErr w:type="spellEnd"/>
      <w:r w:rsidRPr="00D532B0">
        <w:rPr>
          <w:b/>
          <w:sz w:val="26"/>
          <w:lang w:val="ru-RU"/>
        </w:rPr>
        <w:t xml:space="preserve"> </w:t>
      </w:r>
      <w:proofErr w:type="spellStart"/>
      <w:r w:rsidRPr="00D532B0">
        <w:rPr>
          <w:b/>
          <w:sz w:val="26"/>
          <w:lang w:val="ru-RU"/>
        </w:rPr>
        <w:t>орнату.</w:t>
      </w:r>
      <w:r>
        <w:rPr>
          <w:b/>
          <w:sz w:val="26"/>
          <w:lang w:val="ru-RU"/>
        </w:rPr>
        <w:t>Тексеру</w:t>
      </w:r>
      <w:proofErr w:type="spellEnd"/>
      <w:r>
        <w:rPr>
          <w:b/>
          <w:sz w:val="26"/>
          <w:lang w:val="ru-RU"/>
        </w:rPr>
        <w:t>(Диагностика)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 xml:space="preserve">1. </w:t>
      </w:r>
      <w:proofErr w:type="spellStart"/>
      <w:r w:rsidRPr="00A9401C">
        <w:rPr>
          <w:lang w:val="ru-RU"/>
        </w:rPr>
        <w:t>Жабдықтардың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техникалық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жағдайын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диагностикалау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жә</w:t>
      </w:r>
      <w:proofErr w:type="gramStart"/>
      <w:r w:rsidRPr="00A9401C">
        <w:rPr>
          <w:lang w:val="ru-RU"/>
        </w:rPr>
        <w:t>не</w:t>
      </w:r>
      <w:proofErr w:type="spellEnd"/>
      <w:proofErr w:type="gram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ақауларын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анықтау</w:t>
      </w:r>
      <w:proofErr w:type="spellEnd"/>
      <w:r w:rsidRPr="00A9401C">
        <w:rPr>
          <w:lang w:val="ru-RU"/>
        </w:rPr>
        <w:t>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 xml:space="preserve">2. </w:t>
      </w:r>
      <w:proofErr w:type="spellStart"/>
      <w:r w:rsidRPr="00A9401C">
        <w:rPr>
          <w:lang w:val="ru-RU"/>
        </w:rPr>
        <w:t>Техниканы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жөндеу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және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толық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жұ</w:t>
      </w:r>
      <w:proofErr w:type="gramStart"/>
      <w:r w:rsidRPr="00A9401C">
        <w:rPr>
          <w:lang w:val="ru-RU"/>
        </w:rPr>
        <w:t>мыс</w:t>
      </w:r>
      <w:proofErr w:type="gramEnd"/>
      <w:r w:rsidRPr="00A9401C">
        <w:rPr>
          <w:lang w:val="ru-RU"/>
        </w:rPr>
        <w:t>қа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жарамдылығын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қалпына</w:t>
      </w:r>
      <w:proofErr w:type="spellEnd"/>
      <w:r w:rsidRPr="00A9401C">
        <w:rPr>
          <w:lang w:val="ru-RU"/>
        </w:rPr>
        <w:t xml:space="preserve"> </w:t>
      </w:r>
      <w:proofErr w:type="spellStart"/>
      <w:r w:rsidRPr="00A9401C">
        <w:rPr>
          <w:lang w:val="ru-RU"/>
        </w:rPr>
        <w:t>келтіру</w:t>
      </w:r>
      <w:proofErr w:type="spellEnd"/>
      <w:r w:rsidRPr="00A9401C">
        <w:rPr>
          <w:lang w:val="ru-RU"/>
        </w:rPr>
        <w:t>.</w:t>
      </w:r>
    </w:p>
    <w:p w:rsidR="00317516" w:rsidRDefault="00B15F25">
      <w:r>
        <w:t>3. Жабдықтардың шығарылған жылына, моделіне және</w:t>
      </w:r>
      <w:r>
        <w:t xml:space="preserve"> ақаудың күрделілігіне қарамастан жөндеу жұмыстарын орындау.</w:t>
      </w:r>
    </w:p>
    <w:p w:rsidR="00317516" w:rsidRDefault="00B15F25">
      <w:r>
        <w:t>4. Бағдарламалық қамтамасыз етуді қалпына келтіру, орнату және баптау.</w:t>
      </w:r>
    </w:p>
    <w:p w:rsidR="00317516" w:rsidRDefault="00B15F25">
      <w:r>
        <w:t>5. Бейнені көрсетуге және тачпадтың (сенсорлық панельдің) жұмыс істеуіне қажетті бағдарламаларды орнату және баптау.</w:t>
      </w:r>
    </w:p>
    <w:p w:rsidR="00317516" w:rsidRDefault="00B15F25">
      <w:r>
        <w:t>6. Дере</w:t>
      </w:r>
      <w:r>
        <w:t>ктер мен файлдарды сақтау орнын ұйымдастыру және баптау.</w:t>
      </w:r>
    </w:p>
    <w:p w:rsidR="00317516" w:rsidRDefault="00B15F25">
      <w:r>
        <w:t>7. Термиялық элементтерді (термоэлементтерді) ауыстыру.</w:t>
      </w:r>
    </w:p>
    <w:p w:rsidR="00317516" w:rsidRDefault="00B15F25">
      <w:r>
        <w:t>8. LED-панельдерді жөндеу және жұмысқа жарамды күйге келтіру.</w:t>
      </w:r>
    </w:p>
    <w:p w:rsidR="00317516" w:rsidRDefault="00B15F25">
      <w:r>
        <w:t xml:space="preserve">9. Жөндеу жұмыстарынан кейін жабдықтың жұмыс қабілеттілігін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сынақтан</w:t>
      </w:r>
      <w:proofErr w:type="spellEnd"/>
      <w:r>
        <w:t xml:space="preserve"> </w:t>
      </w:r>
      <w:proofErr w:type="spellStart"/>
      <w:r>
        <w:t>өткізу</w:t>
      </w:r>
      <w:proofErr w:type="spellEnd"/>
      <w:r>
        <w:t>.</w:t>
      </w:r>
    </w:p>
    <w:p w:rsidR="00A9401C" w:rsidRDefault="00A9401C">
      <w:pPr>
        <w:rPr>
          <w:lang w:val="kk-KZ"/>
        </w:rPr>
      </w:pPr>
      <w:proofErr w:type="gramStart"/>
      <w:r>
        <w:t>10</w:t>
      </w:r>
      <w:r>
        <w:rPr>
          <w:lang w:val="kk-KZ"/>
        </w:rPr>
        <w:t>.Жабдықтың суреті төменде тіркелген.</w:t>
      </w:r>
      <w:proofErr w:type="gramEnd"/>
    </w:p>
    <w:p w:rsidR="00A9401C" w:rsidRPr="00A9401C" w:rsidRDefault="00A9401C">
      <w:pPr>
        <w:rPr>
          <w:lang w:val="kk-KZ"/>
        </w:rPr>
      </w:pPr>
      <w:r>
        <w:rPr>
          <w:lang w:val="kk-KZ"/>
        </w:rPr>
        <w:t>11.Жасалынған жұмысқа  кемінде 12 ай( сақтандыру кепілдігі болу қажет).</w:t>
      </w:r>
    </w:p>
    <w:p w:rsidR="00317516" w:rsidRDefault="00317516">
      <w:pPr>
        <w:rPr>
          <w:lang w:val="kk-KZ"/>
        </w:rPr>
      </w:pPr>
    </w:p>
    <w:p w:rsidR="00D532B0" w:rsidRDefault="00D532B0">
      <w:pPr>
        <w:rPr>
          <w:lang w:val="kk-KZ"/>
        </w:rPr>
      </w:pPr>
    </w:p>
    <w:p w:rsidR="00D532B0" w:rsidRPr="00D532B0" w:rsidRDefault="00D532B0">
      <w:pPr>
        <w:rPr>
          <w:b/>
          <w:lang w:val="kk-KZ"/>
        </w:rPr>
      </w:pPr>
    </w:p>
    <w:p w:rsidR="00D532B0" w:rsidRPr="00D532B0" w:rsidRDefault="00D532B0">
      <w:pPr>
        <w:rPr>
          <w:b/>
          <w:lang w:val="kk-KZ"/>
        </w:rPr>
      </w:pPr>
      <w:r w:rsidRPr="00D532B0">
        <w:rPr>
          <w:b/>
          <w:lang w:val="kk-KZ"/>
        </w:rPr>
        <w:t>Ремонт LED монитора (2 шт). Установка программы.</w:t>
      </w:r>
      <w:r>
        <w:rPr>
          <w:b/>
          <w:lang w:val="kk-KZ"/>
        </w:rPr>
        <w:t>Диагностика.</w:t>
      </w:r>
    </w:p>
    <w:p w:rsidR="00D532B0" w:rsidRPr="00A9401C" w:rsidRDefault="00D532B0">
      <w:pPr>
        <w:rPr>
          <w:lang w:val="kk-KZ"/>
        </w:rPr>
      </w:pP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>1. Проведение диагностики технического состояния оборудования и выявление неисправностей.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>2. Ремонт техники и восстановление ее полной работоспособности.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lastRenderedPageBreak/>
        <w:t>3. Выполнение ремонтных работ независимо от года выпуска, модели оборудования</w:t>
      </w:r>
      <w:r w:rsidRPr="00A9401C">
        <w:rPr>
          <w:lang w:val="ru-RU"/>
        </w:rPr>
        <w:t xml:space="preserve"> и сложности неисправности.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>4. Восстановление, установка и настройка программного обеспечения.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 xml:space="preserve">5. Установка и настройка программ, необходимых для вывода изображения и обеспечения работы </w:t>
      </w:r>
      <w:proofErr w:type="spellStart"/>
      <w:r w:rsidRPr="00A9401C">
        <w:rPr>
          <w:lang w:val="ru-RU"/>
        </w:rPr>
        <w:t>тачпада</w:t>
      </w:r>
      <w:proofErr w:type="spellEnd"/>
      <w:r w:rsidRPr="00A9401C">
        <w:rPr>
          <w:lang w:val="ru-RU"/>
        </w:rPr>
        <w:t xml:space="preserve"> (сенсорной панели).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 xml:space="preserve">6. Организация и настройка места хранения </w:t>
      </w:r>
      <w:r w:rsidRPr="00A9401C">
        <w:rPr>
          <w:lang w:val="ru-RU"/>
        </w:rPr>
        <w:t>данных и файлов.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>7. Замена термоэлементов.</w:t>
      </w:r>
    </w:p>
    <w:p w:rsidR="00317516" w:rsidRPr="00A9401C" w:rsidRDefault="00B15F25">
      <w:pPr>
        <w:rPr>
          <w:lang w:val="ru-RU"/>
        </w:rPr>
      </w:pPr>
      <w:r w:rsidRPr="00A9401C">
        <w:rPr>
          <w:lang w:val="ru-RU"/>
        </w:rPr>
        <w:t xml:space="preserve">8. Ремонт </w:t>
      </w:r>
      <w:r>
        <w:t>LED</w:t>
      </w:r>
      <w:r w:rsidRPr="00A9401C">
        <w:rPr>
          <w:lang w:val="ru-RU"/>
        </w:rPr>
        <w:t>-панелей и восстановление их работоспособности.</w:t>
      </w:r>
    </w:p>
    <w:p w:rsidR="00317516" w:rsidRDefault="00B15F25">
      <w:pPr>
        <w:rPr>
          <w:lang w:val="ru-RU"/>
        </w:rPr>
      </w:pPr>
      <w:r w:rsidRPr="00A9401C">
        <w:rPr>
          <w:lang w:val="ru-RU"/>
        </w:rPr>
        <w:t>9. Проверка работоспособности и тестирование оборудования после проведения ремонтных работ.</w:t>
      </w:r>
    </w:p>
    <w:p w:rsidR="00A9401C" w:rsidRPr="00A9401C" w:rsidRDefault="00A9401C" w:rsidP="00A9401C">
      <w:pPr>
        <w:rPr>
          <w:lang w:val="ru-RU"/>
        </w:rPr>
      </w:pPr>
      <w:r w:rsidRPr="00A9401C">
        <w:rPr>
          <w:lang w:val="ru-RU"/>
        </w:rPr>
        <w:t>10.изображение оборудования прикреплено ниже.</w:t>
      </w:r>
    </w:p>
    <w:p w:rsidR="00D532B0" w:rsidRDefault="00A9401C" w:rsidP="00A9401C">
      <w:pPr>
        <w:rPr>
          <w:lang w:val="ru-RU"/>
        </w:rPr>
      </w:pPr>
      <w:r w:rsidRPr="00A9401C">
        <w:rPr>
          <w:lang w:val="ru-RU"/>
        </w:rPr>
        <w:t>11.на выполненную работу  гарантия не менее 12 месяцев</w:t>
      </w:r>
      <w:r>
        <w:rPr>
          <w:lang w:val="ru-RU"/>
        </w:rPr>
        <w:t>.</w:t>
      </w:r>
    </w:p>
    <w:p w:rsidR="00D532B0" w:rsidRDefault="00D532B0" w:rsidP="00A9401C">
      <w:pPr>
        <w:rPr>
          <w:lang w:val="ru-RU"/>
        </w:rPr>
      </w:pPr>
    </w:p>
    <w:p w:rsidR="00A9401C" w:rsidRPr="00A9401C" w:rsidRDefault="00D532B0" w:rsidP="00A9401C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808133" cy="3267075"/>
            <wp:effectExtent l="0" t="0" r="2540" b="0"/>
            <wp:docPr id="1" name="Рисунок 1" descr="C:\Users\027\Downloads\WhatsApp Image 2026-10-07 at 15.56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27\Downloads\WhatsApp Image 2026-10-07 at 15.56.4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133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401C" w:rsidRPr="00A9401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17516"/>
    <w:rsid w:val="00326F90"/>
    <w:rsid w:val="00A9401C"/>
    <w:rsid w:val="00AA1D8D"/>
    <w:rsid w:val="00B15F25"/>
    <w:rsid w:val="00B47730"/>
    <w:rsid w:val="00CB0664"/>
    <w:rsid w:val="00D532B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D53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D532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D53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D53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17A298-FC07-4883-AB62-F94863DD6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027</cp:lastModifiedBy>
  <cp:revision>2</cp:revision>
  <dcterms:created xsi:type="dcterms:W3CDTF">2026-10-08T10:51:00Z</dcterms:created>
  <dcterms:modified xsi:type="dcterms:W3CDTF">2026-10-08T10:51:00Z</dcterms:modified>
</cp:coreProperties>
</file>