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E0E5C" w14:textId="77777777" w:rsidR="00394CB8" w:rsidRDefault="00394CB8">
      <w:pPr>
        <w:jc w:val="center"/>
        <w:rPr>
          <w:b/>
          <w:sz w:val="28"/>
          <w:lang w:val="kk-KZ"/>
        </w:rPr>
      </w:pPr>
      <w:r w:rsidRPr="00394CB8">
        <w:rPr>
          <w:b/>
          <w:sz w:val="28"/>
        </w:rPr>
        <w:t>ТЕХНИКАЛЫҚ СИПАТТАМА</w:t>
      </w:r>
    </w:p>
    <w:p w14:paraId="52DAEFD0" w14:textId="320420E0" w:rsidR="007203F6" w:rsidRPr="00394CB8" w:rsidRDefault="002A3CF8">
      <w:pPr>
        <w:jc w:val="center"/>
        <w:rPr>
          <w:lang w:val="kk-KZ"/>
        </w:rPr>
      </w:pPr>
      <w:r w:rsidRPr="00394CB8">
        <w:rPr>
          <w:b/>
          <w:lang w:val="kk-KZ"/>
        </w:rPr>
        <w:t xml:space="preserve">жаттығу алаңының қоршауын бөлшектеу және орнату, сондай-ақ </w:t>
      </w:r>
      <w:r w:rsidRPr="00394CB8">
        <w:rPr>
          <w:b/>
          <w:lang w:val="kk-KZ"/>
        </w:rPr>
        <w:br/>
        <w:t>жылқы шаруашылығы алаңын көгалдандыру жұмыстары үшін</w:t>
      </w:r>
    </w:p>
    <w:p w14:paraId="342ED508" w14:textId="77777777" w:rsidR="007203F6" w:rsidRPr="003E3073" w:rsidRDefault="002A3CF8">
      <w:pPr>
        <w:pStyle w:val="1"/>
        <w:rPr>
          <w:lang w:val="kk-KZ"/>
        </w:rPr>
      </w:pPr>
      <w:r w:rsidRPr="003E3073">
        <w:rPr>
          <w:lang w:val="kk-KZ"/>
        </w:rPr>
        <w:t>1. Жалпы ақпарат</w:t>
      </w:r>
    </w:p>
    <w:p w14:paraId="03AF5EEA" w14:textId="74D0EA59" w:rsidR="007203F6" w:rsidRPr="003E3073" w:rsidRDefault="002A3CF8">
      <w:pPr>
        <w:spacing w:after="80"/>
        <w:rPr>
          <w:lang w:val="kk-KZ"/>
        </w:rPr>
      </w:pPr>
      <w:r w:rsidRPr="003E3073">
        <w:rPr>
          <w:lang w:val="kk-KZ"/>
        </w:rPr>
        <w:t>Тапсырыс беруші:</w:t>
      </w:r>
      <w:r w:rsidR="00394CB8" w:rsidRPr="003E3073">
        <w:rPr>
          <w:lang w:val="kk-KZ"/>
        </w:rPr>
        <w:t xml:space="preserve"> «</w:t>
      </w:r>
      <w:r w:rsidR="00394CB8" w:rsidRPr="00394CB8">
        <w:t>Қайрат</w:t>
      </w:r>
      <w:r w:rsidR="00394CB8" w:rsidRPr="003E3073">
        <w:rPr>
          <w:lang w:val="kk-KZ"/>
        </w:rPr>
        <w:t>»</w:t>
      </w:r>
      <w:r w:rsidR="00394CB8" w:rsidRPr="00394CB8">
        <w:t xml:space="preserve"> "ұлттық және </w:t>
      </w:r>
      <w:r w:rsidR="00394CB8">
        <w:rPr>
          <w:lang w:val="kk-KZ"/>
        </w:rPr>
        <w:t>а</w:t>
      </w:r>
      <w:r w:rsidR="00394CB8" w:rsidRPr="00394CB8">
        <w:t>т спорты түрлері бойынша БЖСМ" КММ</w:t>
      </w:r>
      <w:r w:rsidRPr="003E3073">
        <w:rPr>
          <w:lang w:val="kk-KZ"/>
        </w:rPr>
        <w:t>.</w:t>
      </w:r>
    </w:p>
    <w:p w14:paraId="79D8E3A9" w14:textId="77777777" w:rsidR="007203F6" w:rsidRPr="003E3073" w:rsidRDefault="002A3CF8">
      <w:pPr>
        <w:spacing w:after="80"/>
        <w:rPr>
          <w:lang w:val="kk-KZ"/>
        </w:rPr>
      </w:pPr>
      <w:r w:rsidRPr="003E3073">
        <w:rPr>
          <w:lang w:val="kk-KZ"/>
        </w:rPr>
        <w:t>Жұмыс орны: Қазақстан Республикасы, Қарағанды облысы, Қарағанды қаласы, Штурманская көшесі, 1А ғимарат.</w:t>
      </w:r>
    </w:p>
    <w:p w14:paraId="10A2D47E" w14:textId="77777777" w:rsidR="007203F6" w:rsidRPr="003E3073" w:rsidRDefault="002A3CF8">
      <w:pPr>
        <w:spacing w:after="80"/>
        <w:rPr>
          <w:lang w:val="kk-KZ"/>
        </w:rPr>
      </w:pPr>
      <w:r w:rsidRPr="003E3073">
        <w:rPr>
          <w:lang w:val="kk-KZ"/>
        </w:rPr>
        <w:t>Сатып алынған жұмыстардың атауы: жаттығу алаңының қоршауын бөлшектеу және орнату, жылқыларды ұстауға арналған аумақты абаттандыру жұмыстары.</w:t>
      </w:r>
    </w:p>
    <w:p w14:paraId="51BE9042" w14:textId="77777777" w:rsidR="007203F6" w:rsidRPr="003E3073" w:rsidRDefault="002A3CF8">
      <w:pPr>
        <w:spacing w:after="80"/>
        <w:rPr>
          <w:lang w:val="kk-KZ"/>
        </w:rPr>
      </w:pPr>
      <w:r w:rsidRPr="003E3073">
        <w:rPr>
          <w:lang w:val="kk-KZ"/>
        </w:rPr>
        <w:t>Жұмысты орындауға негіз: бекітілген жобалау-сметалық құжаттама/№1 жергілікті сметалық құжаттама және ақаулар тізімі.</w:t>
      </w:r>
    </w:p>
    <w:p w14:paraId="16B10D72" w14:textId="77777777" w:rsidR="007203F6" w:rsidRPr="003E3073" w:rsidRDefault="002A3CF8">
      <w:pPr>
        <w:spacing w:after="80"/>
        <w:rPr>
          <w:lang w:val="kk-KZ"/>
        </w:rPr>
      </w:pPr>
      <w:r w:rsidRPr="003E3073">
        <w:rPr>
          <w:lang w:val="kk-KZ"/>
        </w:rPr>
        <w:t>Жұмыстың мақсаты: қолданыстағы металл қоршауды бөлшектеу, аумақты және іргетасты дайындау, болат құбырлардан жаңа қоршау жасау және орнату, коррозияға қарсы өңдеу және металл беттерін бояу.</w:t>
      </w:r>
    </w:p>
    <w:p w14:paraId="215D7D3F" w14:textId="77777777" w:rsidR="007203F6" w:rsidRDefault="002A3CF8">
      <w:pPr>
        <w:pStyle w:val="1"/>
      </w:pPr>
      <w:r>
        <w:t>2. Жұмыс тізімі және көлемі</w:t>
      </w:r>
    </w:p>
    <w:tbl>
      <w:tblPr>
        <w:tblStyle w:val="aff0"/>
        <w:tblW w:w="0" w:type="auto"/>
        <w:jc w:val="center"/>
        <w:tblLook w:val="04A0" w:firstRow="1" w:lastRow="0" w:firstColumn="1" w:lastColumn="0" w:noHBand="0" w:noVBand="1"/>
      </w:tblPr>
      <w:tblGrid>
        <w:gridCol w:w="671"/>
        <w:gridCol w:w="5783"/>
        <w:gridCol w:w="1210"/>
        <w:gridCol w:w="1247"/>
      </w:tblGrid>
      <w:tr w:rsidR="007203F6" w14:paraId="108470F6" w14:textId="77777777">
        <w:trPr>
          <w:jc w:val="center"/>
        </w:trPr>
        <w:tc>
          <w:tcPr>
            <w:tcW w:w="454" w:type="dxa"/>
            <w:vAlign w:val="center"/>
          </w:tcPr>
          <w:p w14:paraId="1A9AA185" w14:textId="77777777" w:rsidR="007203F6" w:rsidRDefault="002A3CF8">
            <w:r>
              <w:rPr>
                <w:b/>
              </w:rPr>
              <w:t>Жоқ</w:t>
            </w:r>
          </w:p>
        </w:tc>
        <w:tc>
          <w:tcPr>
            <w:tcW w:w="5783" w:type="dxa"/>
            <w:vAlign w:val="center"/>
          </w:tcPr>
          <w:p w14:paraId="393337AB" w14:textId="77777777" w:rsidR="007203F6" w:rsidRDefault="002A3CF8">
            <w:r>
              <w:rPr>
                <w:b/>
              </w:rPr>
              <w:t>Жұмыстың/ресурстың атауы</w:t>
            </w:r>
          </w:p>
        </w:tc>
        <w:tc>
          <w:tcPr>
            <w:tcW w:w="1134" w:type="dxa"/>
            <w:vAlign w:val="center"/>
          </w:tcPr>
          <w:p w14:paraId="7CEB787A" w14:textId="77777777" w:rsidR="007203F6" w:rsidRDefault="002A3CF8">
            <w:r>
              <w:rPr>
                <w:b/>
              </w:rPr>
              <w:t>Өлшем бірліктері</w:t>
            </w:r>
          </w:p>
        </w:tc>
        <w:tc>
          <w:tcPr>
            <w:tcW w:w="1247" w:type="dxa"/>
            <w:vAlign w:val="center"/>
          </w:tcPr>
          <w:p w14:paraId="7079ECF5" w14:textId="77777777" w:rsidR="007203F6" w:rsidRDefault="002A3CF8">
            <w:r>
              <w:rPr>
                <w:b/>
              </w:rPr>
              <w:t>Саны</w:t>
            </w:r>
          </w:p>
        </w:tc>
      </w:tr>
      <w:tr w:rsidR="007203F6" w14:paraId="3A40893F" w14:textId="77777777">
        <w:trPr>
          <w:jc w:val="center"/>
        </w:trPr>
        <w:tc>
          <w:tcPr>
            <w:tcW w:w="454" w:type="dxa"/>
            <w:vAlign w:val="center"/>
          </w:tcPr>
          <w:p w14:paraId="43EE4DE1" w14:textId="77777777" w:rsidR="007203F6" w:rsidRDefault="002A3CF8">
            <w:r>
              <w:t>1</w:t>
            </w:r>
          </w:p>
        </w:tc>
        <w:tc>
          <w:tcPr>
            <w:tcW w:w="5783" w:type="dxa"/>
            <w:vAlign w:val="center"/>
          </w:tcPr>
          <w:p w14:paraId="282E99A4" w14:textId="77777777" w:rsidR="007203F6" w:rsidRPr="00394CB8" w:rsidRDefault="002A3CF8">
            <w:r w:rsidRPr="00394CB8">
              <w:t>Биіктігі 1 м-ге дейінгі металл қоршауларды бөлшектеу</w:t>
            </w:r>
          </w:p>
        </w:tc>
        <w:tc>
          <w:tcPr>
            <w:tcW w:w="1134" w:type="dxa"/>
            <w:vAlign w:val="center"/>
          </w:tcPr>
          <w:p w14:paraId="1EC8E772" w14:textId="77777777" w:rsidR="007203F6" w:rsidRDefault="002A3CF8">
            <w:r>
              <w:t>м</w:t>
            </w:r>
          </w:p>
        </w:tc>
        <w:tc>
          <w:tcPr>
            <w:tcW w:w="1247" w:type="dxa"/>
            <w:vAlign w:val="center"/>
          </w:tcPr>
          <w:p w14:paraId="1C63C31A" w14:textId="77777777" w:rsidR="007203F6" w:rsidRDefault="002A3CF8">
            <w:r>
              <w:t>85</w:t>
            </w:r>
          </w:p>
        </w:tc>
      </w:tr>
      <w:tr w:rsidR="007203F6" w14:paraId="32A138F1" w14:textId="77777777">
        <w:trPr>
          <w:jc w:val="center"/>
        </w:trPr>
        <w:tc>
          <w:tcPr>
            <w:tcW w:w="454" w:type="dxa"/>
            <w:vAlign w:val="center"/>
          </w:tcPr>
          <w:p w14:paraId="58DE16B1" w14:textId="77777777" w:rsidR="007203F6" w:rsidRDefault="002A3CF8">
            <w:r>
              <w:t>2</w:t>
            </w:r>
          </w:p>
        </w:tc>
        <w:tc>
          <w:tcPr>
            <w:tcW w:w="5783" w:type="dxa"/>
            <w:vAlign w:val="center"/>
          </w:tcPr>
          <w:p w14:paraId="5B197837" w14:textId="77777777" w:rsidR="007203F6" w:rsidRPr="00394CB8" w:rsidRDefault="002A3CF8">
            <w:r w:rsidRPr="00394CB8">
              <w:t>Құрылыс қалдықтарын механикаландырылған әдістермен тиеу</w:t>
            </w:r>
          </w:p>
        </w:tc>
        <w:tc>
          <w:tcPr>
            <w:tcW w:w="1134" w:type="dxa"/>
            <w:vAlign w:val="center"/>
          </w:tcPr>
          <w:p w14:paraId="7B25AFBE" w14:textId="77777777" w:rsidR="007203F6" w:rsidRDefault="002A3CF8">
            <w:r>
              <w:t>Т</w:t>
            </w:r>
          </w:p>
        </w:tc>
        <w:tc>
          <w:tcPr>
            <w:tcW w:w="1247" w:type="dxa"/>
            <w:vAlign w:val="center"/>
          </w:tcPr>
          <w:p w14:paraId="6FD3FD16" w14:textId="77777777" w:rsidR="007203F6" w:rsidRDefault="002A3CF8">
            <w:r>
              <w:t>150</w:t>
            </w:r>
          </w:p>
        </w:tc>
      </w:tr>
      <w:tr w:rsidR="007203F6" w14:paraId="2440D4FD" w14:textId="77777777">
        <w:trPr>
          <w:jc w:val="center"/>
        </w:trPr>
        <w:tc>
          <w:tcPr>
            <w:tcW w:w="454" w:type="dxa"/>
            <w:vAlign w:val="center"/>
          </w:tcPr>
          <w:p w14:paraId="6E124A71" w14:textId="77777777" w:rsidR="007203F6" w:rsidRDefault="002A3CF8">
            <w:r>
              <w:t>3</w:t>
            </w:r>
          </w:p>
        </w:tc>
        <w:tc>
          <w:tcPr>
            <w:tcW w:w="5783" w:type="dxa"/>
            <w:vAlign w:val="center"/>
          </w:tcPr>
          <w:p w14:paraId="4EBEC989" w14:textId="77777777" w:rsidR="007203F6" w:rsidRPr="00394CB8" w:rsidRDefault="002A3CF8">
            <w:r w:rsidRPr="00394CB8">
              <w:t>Құрылыс материалдарын елді мекендер ішінде 10 км қашықтыққа самосвалдармен тасымалдау</w:t>
            </w:r>
          </w:p>
        </w:tc>
        <w:tc>
          <w:tcPr>
            <w:tcW w:w="1134" w:type="dxa"/>
            <w:vAlign w:val="center"/>
          </w:tcPr>
          <w:p w14:paraId="0846699C" w14:textId="77777777" w:rsidR="007203F6" w:rsidRDefault="002A3CF8">
            <w:r>
              <w:t>т км</w:t>
            </w:r>
          </w:p>
        </w:tc>
        <w:tc>
          <w:tcPr>
            <w:tcW w:w="1247" w:type="dxa"/>
            <w:vAlign w:val="center"/>
          </w:tcPr>
          <w:p w14:paraId="104E3B2D" w14:textId="77777777" w:rsidR="007203F6" w:rsidRDefault="002A3CF8">
            <w:r>
              <w:t>1500</w:t>
            </w:r>
          </w:p>
        </w:tc>
      </w:tr>
      <w:tr w:rsidR="007203F6" w14:paraId="45D980DE" w14:textId="77777777">
        <w:trPr>
          <w:jc w:val="center"/>
        </w:trPr>
        <w:tc>
          <w:tcPr>
            <w:tcW w:w="454" w:type="dxa"/>
            <w:vAlign w:val="center"/>
          </w:tcPr>
          <w:p w14:paraId="6637A4C1" w14:textId="77777777" w:rsidR="007203F6" w:rsidRDefault="002A3CF8">
            <w:r>
              <w:t>4</w:t>
            </w:r>
          </w:p>
        </w:tc>
        <w:tc>
          <w:tcPr>
            <w:tcW w:w="5783" w:type="dxa"/>
            <w:vAlign w:val="center"/>
          </w:tcPr>
          <w:p w14:paraId="7FB87ED0" w14:textId="77777777" w:rsidR="007203F6" w:rsidRPr="00394CB8" w:rsidRDefault="002A3CF8">
            <w:r w:rsidRPr="00394CB8">
              <w:t>Жерді механикалық жоспарлау, 3-топ топырақ</w:t>
            </w:r>
          </w:p>
        </w:tc>
        <w:tc>
          <w:tcPr>
            <w:tcW w:w="1134" w:type="dxa"/>
            <w:vAlign w:val="center"/>
          </w:tcPr>
          <w:p w14:paraId="63E5F7AF" w14:textId="77777777" w:rsidR="007203F6" w:rsidRDefault="002A3CF8">
            <w:r>
              <w:t>м²</w:t>
            </w:r>
          </w:p>
        </w:tc>
        <w:tc>
          <w:tcPr>
            <w:tcW w:w="1247" w:type="dxa"/>
            <w:vAlign w:val="center"/>
          </w:tcPr>
          <w:p w14:paraId="085BD3D0" w14:textId="77777777" w:rsidR="007203F6" w:rsidRDefault="002A3CF8">
            <w:r>
              <w:t>10 000</w:t>
            </w:r>
          </w:p>
        </w:tc>
      </w:tr>
      <w:tr w:rsidR="007203F6" w14:paraId="67685BB7" w14:textId="77777777">
        <w:trPr>
          <w:jc w:val="center"/>
        </w:trPr>
        <w:tc>
          <w:tcPr>
            <w:tcW w:w="454" w:type="dxa"/>
            <w:vAlign w:val="center"/>
          </w:tcPr>
          <w:p w14:paraId="4431A83A" w14:textId="77777777" w:rsidR="007203F6" w:rsidRDefault="002A3CF8">
            <w:r>
              <w:t>5</w:t>
            </w:r>
          </w:p>
        </w:tc>
        <w:tc>
          <w:tcPr>
            <w:tcW w:w="5783" w:type="dxa"/>
            <w:vAlign w:val="center"/>
          </w:tcPr>
          <w:p w14:paraId="400FA245" w14:textId="77777777" w:rsidR="007203F6" w:rsidRPr="00394CB8" w:rsidRDefault="002A3CF8">
            <w:r w:rsidRPr="00394CB8">
              <w:t>Құм мен қиыршық тас қоспасынан жасалған іргетастың құрылысы, төменгі қабатының қалыңдығы 10 см (сметалық құжатқа сәйкес)</w:t>
            </w:r>
          </w:p>
        </w:tc>
        <w:tc>
          <w:tcPr>
            <w:tcW w:w="1134" w:type="dxa"/>
            <w:vAlign w:val="center"/>
          </w:tcPr>
          <w:p w14:paraId="32D10BCE" w14:textId="77777777" w:rsidR="007203F6" w:rsidRDefault="002A3CF8">
            <w:r>
              <w:t>м² база</w:t>
            </w:r>
          </w:p>
        </w:tc>
        <w:tc>
          <w:tcPr>
            <w:tcW w:w="1247" w:type="dxa"/>
            <w:vAlign w:val="center"/>
          </w:tcPr>
          <w:p w14:paraId="18BEB667" w14:textId="77777777" w:rsidR="007203F6" w:rsidRDefault="002A3CF8">
            <w:r>
              <w:t>2 414 024</w:t>
            </w:r>
          </w:p>
        </w:tc>
      </w:tr>
      <w:tr w:rsidR="007203F6" w14:paraId="282FC584" w14:textId="77777777">
        <w:trPr>
          <w:jc w:val="center"/>
        </w:trPr>
        <w:tc>
          <w:tcPr>
            <w:tcW w:w="454" w:type="dxa"/>
            <w:vAlign w:val="center"/>
          </w:tcPr>
          <w:p w14:paraId="29937491" w14:textId="77777777" w:rsidR="007203F6" w:rsidRDefault="002A3CF8">
            <w:r>
              <w:t>6</w:t>
            </w:r>
          </w:p>
        </w:tc>
        <w:tc>
          <w:tcPr>
            <w:tcW w:w="5783" w:type="dxa"/>
            <w:vAlign w:val="center"/>
          </w:tcPr>
          <w:p w14:paraId="18EBA689" w14:textId="77777777" w:rsidR="007203F6" w:rsidRPr="00394CB8" w:rsidRDefault="002A3CF8">
            <w:r w:rsidRPr="00394CB8">
              <w:t>Бұрғылау кранымен тереңдігі 2 м дейін тесіктерді бұрғылау</w:t>
            </w:r>
          </w:p>
        </w:tc>
        <w:tc>
          <w:tcPr>
            <w:tcW w:w="1134" w:type="dxa"/>
            <w:vAlign w:val="center"/>
          </w:tcPr>
          <w:p w14:paraId="236090AA" w14:textId="77777777" w:rsidR="007203F6" w:rsidRDefault="002A3CF8">
            <w:r>
              <w:t>дана (шұңқыр)</w:t>
            </w:r>
          </w:p>
        </w:tc>
        <w:tc>
          <w:tcPr>
            <w:tcW w:w="1247" w:type="dxa"/>
            <w:vAlign w:val="center"/>
          </w:tcPr>
          <w:p w14:paraId="4A9A9AC1" w14:textId="77777777" w:rsidR="007203F6" w:rsidRDefault="002A3CF8">
            <w:r>
              <w:t>86</w:t>
            </w:r>
          </w:p>
        </w:tc>
      </w:tr>
      <w:tr w:rsidR="007203F6" w14:paraId="48C5BFF6" w14:textId="77777777">
        <w:trPr>
          <w:jc w:val="center"/>
        </w:trPr>
        <w:tc>
          <w:tcPr>
            <w:tcW w:w="454" w:type="dxa"/>
            <w:vAlign w:val="center"/>
          </w:tcPr>
          <w:p w14:paraId="4BB925E7" w14:textId="77777777" w:rsidR="007203F6" w:rsidRDefault="002A3CF8">
            <w:r>
              <w:t>7</w:t>
            </w:r>
          </w:p>
        </w:tc>
        <w:tc>
          <w:tcPr>
            <w:tcW w:w="5783" w:type="dxa"/>
            <w:vAlign w:val="center"/>
          </w:tcPr>
          <w:p w14:paraId="18EFFDAA" w14:textId="77777777" w:rsidR="007203F6" w:rsidRDefault="002A3CF8">
            <w:r>
              <w:t>Бетон дайындау құрылғысы</w:t>
            </w:r>
          </w:p>
        </w:tc>
        <w:tc>
          <w:tcPr>
            <w:tcW w:w="1134" w:type="dxa"/>
            <w:vAlign w:val="center"/>
          </w:tcPr>
          <w:p w14:paraId="49E32811" w14:textId="77777777" w:rsidR="007203F6" w:rsidRDefault="002A3CF8">
            <w:r>
              <w:t>м³</w:t>
            </w:r>
          </w:p>
        </w:tc>
        <w:tc>
          <w:tcPr>
            <w:tcW w:w="1247" w:type="dxa"/>
            <w:vAlign w:val="center"/>
          </w:tcPr>
          <w:p w14:paraId="2A84EEB1" w14:textId="77777777" w:rsidR="007203F6" w:rsidRDefault="002A3CF8">
            <w:r>
              <w:t>8 768</w:t>
            </w:r>
          </w:p>
        </w:tc>
      </w:tr>
      <w:tr w:rsidR="007203F6" w14:paraId="00004808" w14:textId="77777777">
        <w:trPr>
          <w:jc w:val="center"/>
        </w:trPr>
        <w:tc>
          <w:tcPr>
            <w:tcW w:w="454" w:type="dxa"/>
            <w:vAlign w:val="center"/>
          </w:tcPr>
          <w:p w14:paraId="65621B07" w14:textId="77777777" w:rsidR="007203F6" w:rsidRDefault="002A3CF8">
            <w:r>
              <w:t>8</w:t>
            </w:r>
          </w:p>
        </w:tc>
        <w:tc>
          <w:tcPr>
            <w:tcW w:w="5783" w:type="dxa"/>
            <w:vAlign w:val="center"/>
          </w:tcPr>
          <w:p w14:paraId="7FB3D380" w14:textId="77777777" w:rsidR="007203F6" w:rsidRPr="00394CB8" w:rsidRDefault="002A3CF8">
            <w:r w:rsidRPr="00394CB8">
              <w:t>Болат құбырлардан қоршауларды өндіру және орнату</w:t>
            </w:r>
          </w:p>
        </w:tc>
        <w:tc>
          <w:tcPr>
            <w:tcW w:w="1134" w:type="dxa"/>
            <w:vAlign w:val="center"/>
          </w:tcPr>
          <w:p w14:paraId="30C5CE49" w14:textId="77777777" w:rsidR="007203F6" w:rsidRDefault="002A3CF8">
            <w:r>
              <w:t>Т</w:t>
            </w:r>
          </w:p>
        </w:tc>
        <w:tc>
          <w:tcPr>
            <w:tcW w:w="1247" w:type="dxa"/>
            <w:vAlign w:val="center"/>
          </w:tcPr>
          <w:p w14:paraId="2F8798DE" w14:textId="77777777" w:rsidR="007203F6" w:rsidRDefault="002A3CF8">
            <w:r>
              <w:t>3.6</w:t>
            </w:r>
          </w:p>
        </w:tc>
      </w:tr>
      <w:tr w:rsidR="007203F6" w14:paraId="50AC5D89" w14:textId="77777777">
        <w:trPr>
          <w:jc w:val="center"/>
        </w:trPr>
        <w:tc>
          <w:tcPr>
            <w:tcW w:w="454" w:type="dxa"/>
            <w:vAlign w:val="center"/>
          </w:tcPr>
          <w:p w14:paraId="25D8040B" w14:textId="77777777" w:rsidR="007203F6" w:rsidRDefault="002A3CF8">
            <w:r>
              <w:t>9</w:t>
            </w:r>
          </w:p>
        </w:tc>
        <w:tc>
          <w:tcPr>
            <w:tcW w:w="5783" w:type="dxa"/>
            <w:vAlign w:val="center"/>
          </w:tcPr>
          <w:p w14:paraId="6B1FE91F" w14:textId="77777777" w:rsidR="007203F6" w:rsidRPr="00394CB8" w:rsidRDefault="002A3CF8">
            <w:r w:rsidRPr="00394CB8">
              <w:t>ГОСТ 13663-86 бойынша шаршы болат құбыр, сыртқы өлшемдері 30×30–90×90 мм аралығында</w:t>
            </w:r>
          </w:p>
        </w:tc>
        <w:tc>
          <w:tcPr>
            <w:tcW w:w="1134" w:type="dxa"/>
            <w:vAlign w:val="center"/>
          </w:tcPr>
          <w:p w14:paraId="423F2AB2" w14:textId="77777777" w:rsidR="007203F6" w:rsidRDefault="002A3CF8">
            <w:r>
              <w:t>Т</w:t>
            </w:r>
          </w:p>
        </w:tc>
        <w:tc>
          <w:tcPr>
            <w:tcW w:w="1247" w:type="dxa"/>
            <w:vAlign w:val="center"/>
          </w:tcPr>
          <w:p w14:paraId="0C55BFD1" w14:textId="77777777" w:rsidR="007203F6" w:rsidRDefault="002A3CF8">
            <w:r>
              <w:t>2.2</w:t>
            </w:r>
          </w:p>
        </w:tc>
      </w:tr>
      <w:tr w:rsidR="007203F6" w14:paraId="44BA5AED" w14:textId="77777777">
        <w:trPr>
          <w:jc w:val="center"/>
        </w:trPr>
        <w:tc>
          <w:tcPr>
            <w:tcW w:w="454" w:type="dxa"/>
            <w:vAlign w:val="center"/>
          </w:tcPr>
          <w:p w14:paraId="7F8D3BD7" w14:textId="77777777" w:rsidR="007203F6" w:rsidRDefault="002A3CF8">
            <w:r>
              <w:t>10</w:t>
            </w:r>
          </w:p>
        </w:tc>
        <w:tc>
          <w:tcPr>
            <w:tcW w:w="5783" w:type="dxa"/>
            <w:vAlign w:val="center"/>
          </w:tcPr>
          <w:p w14:paraId="683D9699" w14:textId="77777777" w:rsidR="007203F6" w:rsidRPr="00394CB8" w:rsidRDefault="002A3CF8">
            <w:r w:rsidRPr="00394CB8">
              <w:t>ГОСТ 13663-86 бойынша тікбұрышты болат құбыр, сыртқы өлшемдері 15×10–40×30 мм аралығында</w:t>
            </w:r>
          </w:p>
        </w:tc>
        <w:tc>
          <w:tcPr>
            <w:tcW w:w="1134" w:type="dxa"/>
            <w:vAlign w:val="center"/>
          </w:tcPr>
          <w:p w14:paraId="1DC75037" w14:textId="77777777" w:rsidR="007203F6" w:rsidRDefault="002A3CF8">
            <w:r>
              <w:t>Т</w:t>
            </w:r>
          </w:p>
        </w:tc>
        <w:tc>
          <w:tcPr>
            <w:tcW w:w="1247" w:type="dxa"/>
            <w:vAlign w:val="center"/>
          </w:tcPr>
          <w:p w14:paraId="025CFF4A" w14:textId="77777777" w:rsidR="007203F6" w:rsidRDefault="002A3CF8">
            <w:r>
              <w:t>1.4</w:t>
            </w:r>
          </w:p>
        </w:tc>
      </w:tr>
      <w:tr w:rsidR="007203F6" w14:paraId="790AA670" w14:textId="77777777">
        <w:trPr>
          <w:jc w:val="center"/>
        </w:trPr>
        <w:tc>
          <w:tcPr>
            <w:tcW w:w="454" w:type="dxa"/>
            <w:vAlign w:val="center"/>
          </w:tcPr>
          <w:p w14:paraId="3C3F13E9" w14:textId="77777777" w:rsidR="007203F6" w:rsidRDefault="002A3CF8">
            <w:r>
              <w:t>11</w:t>
            </w:r>
          </w:p>
        </w:tc>
        <w:tc>
          <w:tcPr>
            <w:tcW w:w="5783" w:type="dxa"/>
            <w:vAlign w:val="center"/>
          </w:tcPr>
          <w:p w14:paraId="5AEBAC02" w14:textId="77777777" w:rsidR="007203F6" w:rsidRPr="00394CB8" w:rsidRDefault="002A3CF8">
            <w:r w:rsidRPr="00394CB8">
              <w:t>Металл беттерін бір қабатты GF-021 праймерімен праймерлеу</w:t>
            </w:r>
          </w:p>
        </w:tc>
        <w:tc>
          <w:tcPr>
            <w:tcW w:w="1134" w:type="dxa"/>
            <w:vAlign w:val="center"/>
          </w:tcPr>
          <w:p w14:paraId="1E32A4D1" w14:textId="77777777" w:rsidR="007203F6" w:rsidRDefault="002A3CF8">
            <w:r>
              <w:t>м²</w:t>
            </w:r>
          </w:p>
        </w:tc>
        <w:tc>
          <w:tcPr>
            <w:tcW w:w="1247" w:type="dxa"/>
            <w:vAlign w:val="center"/>
          </w:tcPr>
          <w:p w14:paraId="17E9A278" w14:textId="77777777" w:rsidR="007203F6" w:rsidRDefault="002A3CF8">
            <w:r>
              <w:t>190</w:t>
            </w:r>
          </w:p>
        </w:tc>
      </w:tr>
      <w:tr w:rsidR="007203F6" w14:paraId="48312666" w14:textId="77777777">
        <w:trPr>
          <w:jc w:val="center"/>
        </w:trPr>
        <w:tc>
          <w:tcPr>
            <w:tcW w:w="454" w:type="dxa"/>
            <w:vAlign w:val="center"/>
          </w:tcPr>
          <w:p w14:paraId="28A01684" w14:textId="77777777" w:rsidR="007203F6" w:rsidRDefault="002A3CF8">
            <w:r>
              <w:t>12</w:t>
            </w:r>
          </w:p>
        </w:tc>
        <w:tc>
          <w:tcPr>
            <w:tcW w:w="5783" w:type="dxa"/>
            <w:vAlign w:val="center"/>
          </w:tcPr>
          <w:p w14:paraId="208C9B4C" w14:textId="77777777" w:rsidR="007203F6" w:rsidRPr="00394CB8" w:rsidRDefault="002A3CF8">
            <w:r w:rsidRPr="00394CB8">
              <w:t>ПРЕПРЕЙШЕНДІРІЛГЕН МЕТАЛЛ БЕТТЕРІН PF-115 эмальмен бояу</w:t>
            </w:r>
          </w:p>
        </w:tc>
        <w:tc>
          <w:tcPr>
            <w:tcW w:w="1134" w:type="dxa"/>
            <w:vAlign w:val="center"/>
          </w:tcPr>
          <w:p w14:paraId="4D2E882D" w14:textId="77777777" w:rsidR="007203F6" w:rsidRDefault="002A3CF8">
            <w:r>
              <w:t>м²</w:t>
            </w:r>
          </w:p>
        </w:tc>
        <w:tc>
          <w:tcPr>
            <w:tcW w:w="1247" w:type="dxa"/>
            <w:vAlign w:val="center"/>
          </w:tcPr>
          <w:p w14:paraId="0D2B10D3" w14:textId="77777777" w:rsidR="007203F6" w:rsidRDefault="002A3CF8">
            <w:r>
              <w:t>190</w:t>
            </w:r>
          </w:p>
        </w:tc>
      </w:tr>
    </w:tbl>
    <w:p w14:paraId="209AF64A" w14:textId="77777777" w:rsidR="007203F6" w:rsidRDefault="002A3CF8">
      <w:pPr>
        <w:pStyle w:val="1"/>
      </w:pPr>
      <w:r>
        <w:t>3. Жұмыстарды орындауға қойылатын техникалық талаптар</w:t>
      </w:r>
    </w:p>
    <w:p w14:paraId="73E7498D" w14:textId="77777777" w:rsidR="007203F6" w:rsidRPr="00394CB8" w:rsidRDefault="002A3CF8">
      <w:pPr>
        <w:spacing w:after="80"/>
      </w:pPr>
      <w:r w:rsidRPr="00394CB8">
        <w:t>• Мердігер осы техникалық сипаттамада және сметалық құжаттамада көрсетілген жұмыстардың толық көлемін Қазақстан Республикасының қолданыстағы құрылыс, санитарлық, экологиялық және еңбекті қорғау талаптарына сәйкес орындауға міндетті.</w:t>
      </w:r>
    </w:p>
    <w:p w14:paraId="0AFD89CE" w14:textId="77777777" w:rsidR="007203F6" w:rsidRPr="00394CB8" w:rsidRDefault="002A3CF8">
      <w:pPr>
        <w:spacing w:after="80"/>
      </w:pPr>
      <w:r w:rsidRPr="00394CB8">
        <w:lastRenderedPageBreak/>
        <w:t>• Жұмысты бастамас бұрын мердігер жұмыс орнын тексеруге, бар коммуникациялардың орналасқан жерін нақтылауға және тапсырыс берушімен жұмысты ұйымдастыру мен реттілік туралы келісуге міндетті.</w:t>
      </w:r>
    </w:p>
    <w:p w14:paraId="3B9C66BF" w14:textId="77777777" w:rsidR="007203F6" w:rsidRPr="00394CB8" w:rsidRDefault="002A3CF8">
      <w:pPr>
        <w:spacing w:after="80"/>
      </w:pPr>
      <w:r w:rsidRPr="00394CB8">
        <w:t>• Қолданыстағы қоршауды бөлшектеу жұмыстары мұқият жүргізілуі керек, көршілес құрылымдарға, беттерге және коммуналдық желілерге зақым келтірмеу керек. Бөлшектелген элементтер мен құрылыс қалдықтары жиналып, тиеліп, бекітілген қалдықтарды жою орнына шығарылуы керек.</w:t>
      </w:r>
    </w:p>
    <w:p w14:paraId="7A1E8F17" w14:textId="77777777" w:rsidR="007203F6" w:rsidRPr="00394CB8" w:rsidRDefault="002A3CF8">
      <w:pPr>
        <w:spacing w:after="80"/>
      </w:pPr>
      <w:r w:rsidRPr="00394CB8">
        <w:t>• Аумақ механикаландырылған әдіспен жоспарлануы керек, бетінің тегіс болуын және жобалау белгілерінің сметалық/жобалау құжаттамасында көзделген шектерде болуын қамтамасыз ету керек.</w:t>
      </w:r>
    </w:p>
    <w:p w14:paraId="0164602B" w14:textId="77777777" w:rsidR="007203F6" w:rsidRPr="00394CB8" w:rsidRDefault="002A3CF8">
      <w:pPr>
        <w:spacing w:after="80"/>
      </w:pPr>
      <w:r w:rsidRPr="00394CB8">
        <w:t>• Негіз ГОСТ 23735-2014 стандартына сәйкес келетін табиғи құм мен қиыршық тас қоспасынан жасалуы керек, параметрлері мен көлемі сметаға сәйкес болуы керек. Материал біркелкі таратылуы, қажет болған жағдайда ылғалдандырылуы және тұрақты күйге дейін тығыздалуы керек.</w:t>
      </w:r>
    </w:p>
    <w:p w14:paraId="02C9FA03" w14:textId="77777777" w:rsidR="007203F6" w:rsidRPr="00394CB8" w:rsidRDefault="002A3CF8">
      <w:pPr>
        <w:spacing w:after="80"/>
      </w:pPr>
      <w:r w:rsidRPr="00394CB8">
        <w:t>• Бұрғылау және кран машинасын пайдаланып, қоршау бағаналарына арналған тесіктерді бұрғылаңыз; тереңдігі - 2 м дейін, саны - 86 дана. Бағандардың нақты орналасуы мен параметрлерін бұрғылау басталғанға дейін тапсырыс берушімен бірге нақтылау қажет.</w:t>
      </w:r>
    </w:p>
    <w:p w14:paraId="1988F4E6" w14:textId="77777777" w:rsidR="007203F6" w:rsidRPr="00394CB8" w:rsidRDefault="002A3CF8">
      <w:pPr>
        <w:spacing w:after="80"/>
      </w:pPr>
      <w:r w:rsidRPr="00394CB8">
        <w:t>• Бетон дайындау ГОСТ 7473-2010 бойынша қоспасыз, сметаға сәйкес көлемде В3.5 класындағы ауыр бетонды пайдаланып жүргізілуі тиіс. Бетон қоспасының ластануына және бетонды төсеу және қатайту технологиясының бұзылуына жол бермеу.</w:t>
      </w:r>
    </w:p>
    <w:p w14:paraId="3627D62F" w14:textId="77777777" w:rsidR="007203F6" w:rsidRPr="00394CB8" w:rsidRDefault="002A3CF8">
      <w:pPr>
        <w:spacing w:after="80"/>
      </w:pPr>
      <w:r w:rsidRPr="00394CB8">
        <w:t>• Жаңа қоршау ГОСТ 13663-86 стандартына сәйкес шаршы және тікбұрышты болат құбырлардан жасалуы және орнатылуы тиіс. Өндіріс пен орнатудың жалпы салмағы 3,6 тоннаны құрайды; сметаға сәйкес құбыр шығыны: шаршы - 2,2 тонна, тікбұрышты - 1,4 тонна. Профильдердің өлшемдері сметада көрсетілген шектерде болуы керек; қоршаудың соңғы орналасуы, биіктігі, бағаналардың еңісі және конфигурациясы бекітілген жобалау/ақау құжаттамасына және тапсырыс берушімен келісімге сәйкес келуі тиіс.</w:t>
      </w:r>
    </w:p>
    <w:p w14:paraId="3150A43A" w14:textId="77777777" w:rsidR="007203F6" w:rsidRPr="00394CB8" w:rsidRDefault="002A3CF8">
      <w:pPr>
        <w:spacing w:after="80"/>
      </w:pPr>
      <w:r w:rsidRPr="00394CB8">
        <w:t>• Металл элементтердің қосылыстары жоғары сапалы болуы керек; дәнекерлеу жұмыстары жобада көрсетілген жерлерде үздіксіз болуы керек, жарықтарсыз, күйіктерсіз немесе басқа көрінетін ақауларсыз болуы керек. Бағандар мен бөліктер тұрақты, бір сызық бойымен орнатылуы және сенімді бекітілуі керек.</w:t>
      </w:r>
    </w:p>
    <w:p w14:paraId="7DB90A73" w14:textId="77777777" w:rsidR="007203F6" w:rsidRPr="00394CB8" w:rsidRDefault="002A3CF8">
      <w:pPr>
        <w:spacing w:after="80"/>
      </w:pPr>
      <w:r w:rsidRPr="00394CB8">
        <w:t>• Бояу алдында беттерді кірден, бос тоттан, қақтан, майдан және шаңнан тазалаңыз. GF-021 праймерінің бір қабатын жағыңыз; кепкеннен кейін PF-115 ауа райына төзімді эмальмен бояңыз. Өңдеу және бояу ауданы әрқайсысы 190 м². Бояуды сатып алмас бұрын түсі тапсырыс берушімен келісілуі керек.</w:t>
      </w:r>
    </w:p>
    <w:p w14:paraId="3ED2E59F" w14:textId="77777777" w:rsidR="007203F6" w:rsidRPr="00394CB8" w:rsidRDefault="002A3CF8">
      <w:pPr>
        <w:spacing w:after="80"/>
      </w:pPr>
      <w:r w:rsidRPr="00394CB8">
        <w:t>• Мердігер, егер сатып алу шарттарында басқаша көзделмесе, жұмысты орындау үшін қажетті материалдарды, өнімдерді, жабдықтарды, құралдарды, механизмдерді, көлікті, персоналды және жеке қорғаныс құралдарын өз есебінен қамтамасыз етеді.</w:t>
      </w:r>
    </w:p>
    <w:p w14:paraId="3BBFEABD" w14:textId="77777777" w:rsidR="007203F6" w:rsidRPr="00394CB8" w:rsidRDefault="002A3CF8">
      <w:pPr>
        <w:spacing w:after="80"/>
      </w:pPr>
      <w:r w:rsidRPr="00394CB8">
        <w:t>• Қауіпті аймақтарды қоршау және жұмысшылардың, келушілердің және жануарлардың қауіпсіздігін қамтамасыз ету жұмыстары жүргізілуі тиіс. Жылқылар ұсталатын жерде өткір металл қалдықтарын, электродтарды, сымдарды және басқа да қауіпті заттарды қалдыруға болмайды.</w:t>
      </w:r>
    </w:p>
    <w:p w14:paraId="4C9D36AA" w14:textId="77777777" w:rsidR="007203F6" w:rsidRPr="00394CB8" w:rsidRDefault="002A3CF8">
      <w:pPr>
        <w:pStyle w:val="1"/>
      </w:pPr>
      <w:r w:rsidRPr="00394CB8">
        <w:t>4. Материалдар мен қосымша құжаттарға қойылатын талаптар</w:t>
      </w:r>
    </w:p>
    <w:p w14:paraId="46470813" w14:textId="77777777" w:rsidR="007203F6" w:rsidRPr="00394CB8" w:rsidRDefault="002A3CF8">
      <w:pPr>
        <w:spacing w:after="80"/>
      </w:pPr>
      <w:r w:rsidRPr="00394CB8">
        <w:t>• Материалдар жаңа, мақсатына сай болуы және сметада көрсетілген стандарттарға/техникалық талаптарға сәйкес келуі керек.</w:t>
      </w:r>
    </w:p>
    <w:p w14:paraId="2E0DA575" w14:textId="77777777" w:rsidR="007203F6" w:rsidRPr="00394CB8" w:rsidRDefault="002A3CF8">
      <w:pPr>
        <w:spacing w:after="80"/>
      </w:pPr>
      <w:r w:rsidRPr="00394CB8">
        <w:t>• Тапсырыс берушінің өтініші бойынша мердігер пайдаланылатын материалдар мен өнімдерге сапа паспорттарын, сертификаттарын немесе сәйкестік туралы декларацияларын, сондай-ақ бетон мен бояулар мен лактардың сапасын растайтын құжаттарды ұсынады.</w:t>
      </w:r>
    </w:p>
    <w:p w14:paraId="5C914A33" w14:textId="77777777" w:rsidR="007203F6" w:rsidRPr="00394CB8" w:rsidRDefault="002A3CF8">
      <w:pPr>
        <w:spacing w:after="80"/>
      </w:pPr>
      <w:r w:rsidRPr="00394CB8">
        <w:lastRenderedPageBreak/>
        <w:t>• Сметада көзделген материалдарды ұқсас материалдармен ауыстыруға тек тапсырыс берушімен алдын ала жазбаша келісім бойынша және сипаттамалары талап етілетіннен төмен болмаған жағдайда ғана рұқсат етіледі.</w:t>
      </w:r>
    </w:p>
    <w:p w14:paraId="4CD8786B" w14:textId="77777777" w:rsidR="007203F6" w:rsidRPr="00394CB8" w:rsidRDefault="002A3CF8">
      <w:pPr>
        <w:pStyle w:val="1"/>
      </w:pPr>
      <w:r w:rsidRPr="00394CB8">
        <w:t>5. Орындау шарттары мен талаптары</w:t>
      </w:r>
    </w:p>
    <w:p w14:paraId="27907E4F" w14:textId="77777777" w:rsidR="007203F6" w:rsidRPr="00394CB8" w:rsidRDefault="002A3CF8">
      <w:pPr>
        <w:spacing w:after="80"/>
      </w:pPr>
      <w:r w:rsidRPr="00394CB8">
        <w:t>Жұмысты аяқтау мерзімі: мемлекеттік сатып алу шартында белгіленген мерзім ішінде. Жұмысты бастау және аяқтаудың нақты күнтізбелік күндері шартпен анықталады және тапсырыс берушімен келісіледі.</w:t>
      </w:r>
    </w:p>
    <w:p w14:paraId="6D4A6394" w14:textId="77777777" w:rsidR="007203F6" w:rsidRPr="00394CB8" w:rsidRDefault="002A3CF8">
      <w:pPr>
        <w:spacing w:after="80"/>
      </w:pPr>
      <w:r w:rsidRPr="00394CB8">
        <w:t>Жұмыс мекеменің жұмысына негізсіз кедергілер тудырмай, келісілген кестеге сәйкес жүргізілуі тиіс. Жұмыс басталғанға дейін мердігер тапсырыс берушімен кіру рәсімдері мен қауіпсіздік шаралары туралы келіседі.</w:t>
      </w:r>
    </w:p>
    <w:p w14:paraId="59DB1E86" w14:textId="77777777" w:rsidR="007203F6" w:rsidRPr="00394CB8" w:rsidRDefault="002A3CF8">
      <w:pPr>
        <w:pStyle w:val="1"/>
      </w:pPr>
      <w:r w:rsidRPr="00394CB8">
        <w:t>6. Қабылдау рәсімі</w:t>
      </w:r>
    </w:p>
    <w:p w14:paraId="462EDAF6" w14:textId="77777777" w:rsidR="007203F6" w:rsidRPr="00394CB8" w:rsidRDefault="002A3CF8">
      <w:pPr>
        <w:spacing w:after="80"/>
      </w:pPr>
      <w:r w:rsidRPr="00394CB8">
        <w:t>• Жұмыс аяқталғаннан кейін мердігер тапсырыс берушіге қабылдауға дайын екендігі туралы хабарлайды.</w:t>
      </w:r>
    </w:p>
    <w:p w14:paraId="0E92F8DF" w14:textId="77777777" w:rsidR="007203F6" w:rsidRPr="00394CB8" w:rsidRDefault="002A3CF8">
      <w:pPr>
        <w:spacing w:after="80"/>
      </w:pPr>
      <w:r w:rsidRPr="00394CB8">
        <w:t>• Қабылдау жұмыс нәтижелерін тексергеннен, көлемі мен сапасының қолданыстағы техникалық сипаттамаға, сметалық құжаттамаға және келісімшарт шарттарына сәйкестігін тексергеннен кейін жүзеге асырылады.</w:t>
      </w:r>
    </w:p>
    <w:p w14:paraId="37622CE6" w14:textId="77777777" w:rsidR="007203F6" w:rsidRPr="00394CB8" w:rsidRDefault="002A3CF8">
      <w:pPr>
        <w:spacing w:after="80"/>
      </w:pPr>
      <w:r w:rsidRPr="00394CB8">
        <w:t>• Мердігер тапсырыс берушіге атқарушы құжаттарды, жұмыстың аяқталуы туралы актілерді және материалдарға арналған құжаттарды шартта және Қазақстан Республикасының заңнамасында көзделген көлемде береді.</w:t>
      </w:r>
    </w:p>
    <w:p w14:paraId="4C613BA3" w14:textId="77777777" w:rsidR="007203F6" w:rsidRPr="00394CB8" w:rsidRDefault="002A3CF8">
      <w:pPr>
        <w:spacing w:after="80"/>
      </w:pPr>
      <w:r w:rsidRPr="00394CB8">
        <w:t>• Мердігер қабылдау кезінде анықталған кез келген ақауларды тапсырыс берушімен келісілген мерзімде өз есебінен түзетеді. Алынған жұмыс таза, қауіпсіз және пайдалануға дайын болуы керек.</w:t>
      </w:r>
    </w:p>
    <w:p w14:paraId="4939AC03" w14:textId="77777777" w:rsidR="007203F6" w:rsidRDefault="002A3CF8">
      <w:pPr>
        <w:pStyle w:val="1"/>
      </w:pPr>
      <w:r>
        <w:t>7. Кепілдік міндеттемелері</w:t>
      </w:r>
    </w:p>
    <w:p w14:paraId="4488DA16" w14:textId="77777777" w:rsidR="007203F6" w:rsidRPr="003E3073" w:rsidRDefault="002A3CF8">
      <w:pPr>
        <w:spacing w:after="80"/>
      </w:pPr>
      <w:r w:rsidRPr="00394CB8">
        <w:t>Орындалған жұмысқа кепілдік мерзімі мемлекеттік сатып алу шартымен белгіленеді. Кепілдік мерзімі ішінде мердігер өз кінәсінен туындаған кез келген ақауларды тапсырыс берушімен келісілген мерзімде өз есебінен жоюға міндетті, дұрыс пайдаланбаудан немесе үшінші тараптардың әрекеттерінен келтірілген залалды қоспағанда.</w:t>
      </w:r>
    </w:p>
    <w:p w14:paraId="275590A2" w14:textId="77777777" w:rsidR="003E3073" w:rsidRDefault="003E3073">
      <w:pPr>
        <w:spacing w:after="80"/>
        <w:rPr>
          <w:lang w:val="ru-RU"/>
        </w:rPr>
      </w:pPr>
    </w:p>
    <w:p w14:paraId="748F2E40" w14:textId="77777777" w:rsidR="003E3073" w:rsidRDefault="003E3073">
      <w:pPr>
        <w:spacing w:after="80"/>
        <w:rPr>
          <w:lang w:val="ru-RU"/>
        </w:rPr>
      </w:pPr>
    </w:p>
    <w:p w14:paraId="56E1FB1D" w14:textId="77777777" w:rsidR="003E3073" w:rsidRDefault="003E3073">
      <w:pPr>
        <w:spacing w:after="80"/>
        <w:rPr>
          <w:lang w:val="ru-RU"/>
        </w:rPr>
      </w:pPr>
    </w:p>
    <w:p w14:paraId="506F5274" w14:textId="77777777" w:rsidR="003E3073" w:rsidRDefault="003E3073">
      <w:pPr>
        <w:spacing w:after="80"/>
        <w:rPr>
          <w:lang w:val="ru-RU"/>
        </w:rPr>
      </w:pPr>
    </w:p>
    <w:p w14:paraId="7562F10E" w14:textId="77777777" w:rsidR="003E3073" w:rsidRDefault="003E3073">
      <w:pPr>
        <w:spacing w:after="80"/>
        <w:rPr>
          <w:lang w:val="ru-RU"/>
        </w:rPr>
      </w:pPr>
    </w:p>
    <w:p w14:paraId="2EBBC689" w14:textId="77777777" w:rsidR="003E3073" w:rsidRDefault="003E3073">
      <w:pPr>
        <w:spacing w:after="80"/>
        <w:rPr>
          <w:lang w:val="ru-RU"/>
        </w:rPr>
      </w:pPr>
    </w:p>
    <w:p w14:paraId="7660EFB0" w14:textId="77777777" w:rsidR="003E3073" w:rsidRDefault="003E3073">
      <w:pPr>
        <w:spacing w:after="80"/>
        <w:rPr>
          <w:lang w:val="ru-RU"/>
        </w:rPr>
      </w:pPr>
    </w:p>
    <w:p w14:paraId="21CD593F" w14:textId="77777777" w:rsidR="003E3073" w:rsidRDefault="003E3073">
      <w:pPr>
        <w:spacing w:after="80"/>
        <w:rPr>
          <w:lang w:val="ru-RU"/>
        </w:rPr>
      </w:pPr>
    </w:p>
    <w:p w14:paraId="471D3A14" w14:textId="77777777" w:rsidR="003E3073" w:rsidRDefault="003E3073">
      <w:pPr>
        <w:spacing w:after="80"/>
        <w:rPr>
          <w:lang w:val="ru-RU"/>
        </w:rPr>
      </w:pPr>
    </w:p>
    <w:p w14:paraId="79C77CBC" w14:textId="77777777" w:rsidR="003E3073" w:rsidRDefault="003E3073">
      <w:pPr>
        <w:spacing w:after="80"/>
        <w:rPr>
          <w:lang w:val="ru-RU"/>
        </w:rPr>
      </w:pPr>
    </w:p>
    <w:p w14:paraId="7EF44ACB" w14:textId="77777777" w:rsidR="003E3073" w:rsidRDefault="003E3073">
      <w:pPr>
        <w:spacing w:after="80"/>
        <w:rPr>
          <w:lang w:val="ru-RU"/>
        </w:rPr>
      </w:pPr>
    </w:p>
    <w:p w14:paraId="2A493507" w14:textId="77777777" w:rsidR="003E3073" w:rsidRDefault="003E3073">
      <w:pPr>
        <w:spacing w:after="80"/>
        <w:rPr>
          <w:lang w:val="ru-RU"/>
        </w:rPr>
      </w:pPr>
    </w:p>
    <w:p w14:paraId="4524E31C" w14:textId="77777777" w:rsidR="003E3073" w:rsidRDefault="003E3073">
      <w:pPr>
        <w:spacing w:after="80"/>
        <w:rPr>
          <w:lang w:val="ru-RU"/>
        </w:rPr>
      </w:pPr>
    </w:p>
    <w:p w14:paraId="6FEC2F40" w14:textId="77777777" w:rsidR="003E3073" w:rsidRPr="00851FEA" w:rsidRDefault="003E3073" w:rsidP="003E3073">
      <w:pPr>
        <w:jc w:val="center"/>
        <w:rPr>
          <w:lang w:val="ru-RU"/>
        </w:rPr>
      </w:pPr>
      <w:r w:rsidRPr="00851FEA">
        <w:rPr>
          <w:b/>
          <w:sz w:val="28"/>
          <w:lang w:val="ru-RU"/>
        </w:rPr>
        <w:lastRenderedPageBreak/>
        <w:t>ТЕХНИЧЕСКАЯ СПЕЦИФИКАЦИЯ</w:t>
      </w:r>
    </w:p>
    <w:p w14:paraId="52DD9266" w14:textId="77777777" w:rsidR="003E3073" w:rsidRPr="00851FEA" w:rsidRDefault="003E3073" w:rsidP="003E3073">
      <w:pPr>
        <w:jc w:val="center"/>
        <w:rPr>
          <w:lang w:val="ru-RU"/>
        </w:rPr>
      </w:pPr>
      <w:r w:rsidRPr="00851FEA">
        <w:rPr>
          <w:b/>
          <w:lang w:val="ru-RU"/>
        </w:rPr>
        <w:t>на работы по демонтажу и монтажу ограждения тренировочной площадки,</w:t>
      </w:r>
      <w:r w:rsidRPr="00851FEA">
        <w:rPr>
          <w:b/>
          <w:lang w:val="ru-RU"/>
        </w:rPr>
        <w:br/>
        <w:t>благоустройству территории содержания лошадей</w:t>
      </w:r>
    </w:p>
    <w:p w14:paraId="19463F7B" w14:textId="77777777" w:rsidR="003E3073" w:rsidRPr="00851FEA" w:rsidRDefault="003E3073" w:rsidP="003E3073">
      <w:pPr>
        <w:pStyle w:val="1"/>
        <w:rPr>
          <w:lang w:val="ru-RU"/>
        </w:rPr>
      </w:pPr>
      <w:r w:rsidRPr="00851FEA">
        <w:rPr>
          <w:lang w:val="ru-RU"/>
        </w:rPr>
        <w:t>1. Общие сведения</w:t>
      </w:r>
    </w:p>
    <w:p w14:paraId="36FDFECB" w14:textId="77777777" w:rsidR="003E3073" w:rsidRPr="00851FEA" w:rsidRDefault="003E3073" w:rsidP="003E3073">
      <w:pPr>
        <w:spacing w:after="80"/>
        <w:rPr>
          <w:lang w:val="ru-RU"/>
        </w:rPr>
      </w:pPr>
      <w:r w:rsidRPr="00851FEA">
        <w:rPr>
          <w:lang w:val="ru-RU"/>
        </w:rPr>
        <w:t>Заказчик: КГУ «ДЮСШ по национальным и конным видам спорта „</w:t>
      </w:r>
      <w:proofErr w:type="spellStart"/>
      <w:r w:rsidRPr="00851FEA">
        <w:rPr>
          <w:lang w:val="ru-RU"/>
        </w:rPr>
        <w:t>Қайрат</w:t>
      </w:r>
      <w:proofErr w:type="spellEnd"/>
      <w:r w:rsidRPr="00851FEA">
        <w:rPr>
          <w:lang w:val="ru-RU"/>
        </w:rPr>
        <w:t>“».</w:t>
      </w:r>
    </w:p>
    <w:p w14:paraId="4924728F" w14:textId="77777777" w:rsidR="003E3073" w:rsidRPr="00851FEA" w:rsidRDefault="003E3073" w:rsidP="003E3073">
      <w:pPr>
        <w:spacing w:after="80"/>
        <w:rPr>
          <w:lang w:val="ru-RU"/>
        </w:rPr>
      </w:pPr>
      <w:r w:rsidRPr="00851FEA">
        <w:rPr>
          <w:lang w:val="ru-RU"/>
        </w:rPr>
        <w:t>Место выполнения работ: Республика Казахстан, Карагандинская область, г. Караганда, ул. Штурманская, строение 1А.</w:t>
      </w:r>
    </w:p>
    <w:p w14:paraId="164BB65D" w14:textId="77777777" w:rsidR="003E3073" w:rsidRPr="00851FEA" w:rsidRDefault="003E3073" w:rsidP="003E3073">
      <w:pPr>
        <w:spacing w:after="80"/>
        <w:rPr>
          <w:lang w:val="ru-RU"/>
        </w:rPr>
      </w:pPr>
      <w:r w:rsidRPr="00851FEA">
        <w:rPr>
          <w:lang w:val="ru-RU"/>
        </w:rPr>
        <w:t>Наименование закупаемых работ: работы по демонтажу и монтажу ограждения тренировочной площадки, благоустройству территории содержания лошадей.</w:t>
      </w:r>
    </w:p>
    <w:p w14:paraId="719FBC2A" w14:textId="77777777" w:rsidR="003E3073" w:rsidRPr="00851FEA" w:rsidRDefault="003E3073" w:rsidP="003E3073">
      <w:pPr>
        <w:spacing w:after="80"/>
        <w:rPr>
          <w:lang w:val="ru-RU"/>
        </w:rPr>
      </w:pPr>
      <w:r w:rsidRPr="00851FEA">
        <w:rPr>
          <w:lang w:val="ru-RU"/>
        </w:rPr>
        <w:t>Основание для выполнения работ: утверждённая проектно-сметная документация/локальная смета № 1 и дефектная ведомость.</w:t>
      </w:r>
    </w:p>
    <w:p w14:paraId="180281CF" w14:textId="77777777" w:rsidR="003E3073" w:rsidRPr="00851FEA" w:rsidRDefault="003E3073" w:rsidP="003E3073">
      <w:pPr>
        <w:spacing w:after="80"/>
        <w:rPr>
          <w:lang w:val="ru-RU"/>
        </w:rPr>
      </w:pPr>
      <w:r w:rsidRPr="00851FEA">
        <w:rPr>
          <w:lang w:val="ru-RU"/>
        </w:rPr>
        <w:t>Цель работ: демонтаж существующего металлического ограждения, подготовка территории и основания, изготовление и монтаж нового ограждения из стальных труб, антикоррозионная обработка и окраска металлических поверхностей.</w:t>
      </w:r>
    </w:p>
    <w:p w14:paraId="333AA111" w14:textId="77777777" w:rsidR="003E3073" w:rsidRDefault="003E3073" w:rsidP="003E3073">
      <w:pPr>
        <w:pStyle w:val="1"/>
      </w:pPr>
      <w:r>
        <w:t>2. Перечень и объёмы работ</w:t>
      </w:r>
    </w:p>
    <w:tbl>
      <w:tblPr>
        <w:tblStyle w:val="aff0"/>
        <w:tblW w:w="0" w:type="auto"/>
        <w:jc w:val="center"/>
        <w:tblLook w:val="04A0" w:firstRow="1" w:lastRow="0" w:firstColumn="1" w:lastColumn="0" w:noHBand="0" w:noVBand="1"/>
      </w:tblPr>
      <w:tblGrid>
        <w:gridCol w:w="454"/>
        <w:gridCol w:w="5783"/>
        <w:gridCol w:w="1190"/>
        <w:gridCol w:w="1392"/>
      </w:tblGrid>
      <w:tr w:rsidR="003E3073" w14:paraId="6417B5D5" w14:textId="77777777" w:rsidTr="00980DC0">
        <w:trPr>
          <w:jc w:val="center"/>
        </w:trPr>
        <w:tc>
          <w:tcPr>
            <w:tcW w:w="454" w:type="dxa"/>
            <w:vAlign w:val="center"/>
          </w:tcPr>
          <w:p w14:paraId="6B41CBDC" w14:textId="77777777" w:rsidR="003E3073" w:rsidRDefault="003E3073" w:rsidP="00980DC0">
            <w:r>
              <w:rPr>
                <w:b/>
              </w:rPr>
              <w:t>№</w:t>
            </w:r>
          </w:p>
        </w:tc>
        <w:tc>
          <w:tcPr>
            <w:tcW w:w="5783" w:type="dxa"/>
            <w:vAlign w:val="center"/>
          </w:tcPr>
          <w:p w14:paraId="5636AA16" w14:textId="77777777" w:rsidR="003E3073" w:rsidRDefault="003E3073" w:rsidP="00980DC0">
            <w:r>
              <w:rPr>
                <w:b/>
              </w:rPr>
              <w:t>Наименование работ/ресурса</w:t>
            </w:r>
          </w:p>
        </w:tc>
        <w:tc>
          <w:tcPr>
            <w:tcW w:w="1134" w:type="dxa"/>
            <w:vAlign w:val="center"/>
          </w:tcPr>
          <w:p w14:paraId="0A27EEE1" w14:textId="77777777" w:rsidR="003E3073" w:rsidRDefault="003E3073" w:rsidP="00980DC0">
            <w:r>
              <w:rPr>
                <w:b/>
              </w:rPr>
              <w:t>Ед. изм.</w:t>
            </w:r>
          </w:p>
        </w:tc>
        <w:tc>
          <w:tcPr>
            <w:tcW w:w="1247" w:type="dxa"/>
            <w:vAlign w:val="center"/>
          </w:tcPr>
          <w:p w14:paraId="3903DBE5" w14:textId="77777777" w:rsidR="003E3073" w:rsidRDefault="003E3073" w:rsidP="00980DC0">
            <w:r>
              <w:rPr>
                <w:b/>
              </w:rPr>
              <w:t>Количество</w:t>
            </w:r>
          </w:p>
        </w:tc>
      </w:tr>
      <w:tr w:rsidR="003E3073" w14:paraId="0548D58B" w14:textId="77777777" w:rsidTr="00980DC0">
        <w:trPr>
          <w:jc w:val="center"/>
        </w:trPr>
        <w:tc>
          <w:tcPr>
            <w:tcW w:w="454" w:type="dxa"/>
            <w:vAlign w:val="center"/>
          </w:tcPr>
          <w:p w14:paraId="7CA79DD1" w14:textId="77777777" w:rsidR="003E3073" w:rsidRDefault="003E3073" w:rsidP="00980DC0">
            <w:r>
              <w:t>1</w:t>
            </w:r>
          </w:p>
        </w:tc>
        <w:tc>
          <w:tcPr>
            <w:tcW w:w="5783" w:type="dxa"/>
            <w:vAlign w:val="center"/>
          </w:tcPr>
          <w:p w14:paraId="455E5B47" w14:textId="77777777" w:rsidR="003E3073" w:rsidRPr="00851FEA" w:rsidRDefault="003E3073" w:rsidP="00980DC0">
            <w:pPr>
              <w:rPr>
                <w:lang w:val="ru-RU"/>
              </w:rPr>
            </w:pPr>
            <w:r w:rsidRPr="00851FEA">
              <w:rPr>
                <w:lang w:val="ru-RU"/>
              </w:rPr>
              <w:t>Демонтаж металлического ограждения высотой до 1 м</w:t>
            </w:r>
          </w:p>
        </w:tc>
        <w:tc>
          <w:tcPr>
            <w:tcW w:w="1134" w:type="dxa"/>
            <w:vAlign w:val="center"/>
          </w:tcPr>
          <w:p w14:paraId="4FE0927A" w14:textId="77777777" w:rsidR="003E3073" w:rsidRDefault="003E3073" w:rsidP="00980DC0">
            <w:r>
              <w:t>м</w:t>
            </w:r>
          </w:p>
        </w:tc>
        <w:tc>
          <w:tcPr>
            <w:tcW w:w="1247" w:type="dxa"/>
            <w:vAlign w:val="center"/>
          </w:tcPr>
          <w:p w14:paraId="75602A6F" w14:textId="77777777" w:rsidR="003E3073" w:rsidRDefault="003E3073" w:rsidP="00980DC0">
            <w:r>
              <w:t>85</w:t>
            </w:r>
          </w:p>
        </w:tc>
      </w:tr>
      <w:tr w:rsidR="003E3073" w14:paraId="5B293C11" w14:textId="77777777" w:rsidTr="00980DC0">
        <w:trPr>
          <w:jc w:val="center"/>
        </w:trPr>
        <w:tc>
          <w:tcPr>
            <w:tcW w:w="454" w:type="dxa"/>
            <w:vAlign w:val="center"/>
          </w:tcPr>
          <w:p w14:paraId="5634FAA7" w14:textId="77777777" w:rsidR="003E3073" w:rsidRDefault="003E3073" w:rsidP="00980DC0">
            <w:r>
              <w:t>2</w:t>
            </w:r>
          </w:p>
        </w:tc>
        <w:tc>
          <w:tcPr>
            <w:tcW w:w="5783" w:type="dxa"/>
            <w:vAlign w:val="center"/>
          </w:tcPr>
          <w:p w14:paraId="4980CB9C" w14:textId="77777777" w:rsidR="003E3073" w:rsidRPr="00851FEA" w:rsidRDefault="003E3073" w:rsidP="00980DC0">
            <w:pPr>
              <w:rPr>
                <w:lang w:val="ru-RU"/>
              </w:rPr>
            </w:pPr>
            <w:r w:rsidRPr="00851FEA">
              <w:rPr>
                <w:lang w:val="ru-RU"/>
              </w:rPr>
              <w:t>Погрузка строительного мусора механизированным способом</w:t>
            </w:r>
          </w:p>
        </w:tc>
        <w:tc>
          <w:tcPr>
            <w:tcW w:w="1134" w:type="dxa"/>
            <w:vAlign w:val="center"/>
          </w:tcPr>
          <w:p w14:paraId="6D0FEB92" w14:textId="77777777" w:rsidR="003E3073" w:rsidRDefault="003E3073" w:rsidP="00980DC0">
            <w:r>
              <w:t>т</w:t>
            </w:r>
          </w:p>
        </w:tc>
        <w:tc>
          <w:tcPr>
            <w:tcW w:w="1247" w:type="dxa"/>
            <w:vAlign w:val="center"/>
          </w:tcPr>
          <w:p w14:paraId="16CD4052" w14:textId="77777777" w:rsidR="003E3073" w:rsidRDefault="003E3073" w:rsidP="00980DC0">
            <w:r>
              <w:t>150</w:t>
            </w:r>
          </w:p>
        </w:tc>
      </w:tr>
      <w:tr w:rsidR="003E3073" w14:paraId="6D5B79EB" w14:textId="77777777" w:rsidTr="00980DC0">
        <w:trPr>
          <w:jc w:val="center"/>
        </w:trPr>
        <w:tc>
          <w:tcPr>
            <w:tcW w:w="454" w:type="dxa"/>
            <w:vAlign w:val="center"/>
          </w:tcPr>
          <w:p w14:paraId="57F22D71" w14:textId="77777777" w:rsidR="003E3073" w:rsidRDefault="003E3073" w:rsidP="00980DC0">
            <w:r>
              <w:t>3</w:t>
            </w:r>
          </w:p>
        </w:tc>
        <w:tc>
          <w:tcPr>
            <w:tcW w:w="5783" w:type="dxa"/>
            <w:vAlign w:val="center"/>
          </w:tcPr>
          <w:p w14:paraId="00C63D05" w14:textId="77777777" w:rsidR="003E3073" w:rsidRPr="00851FEA" w:rsidRDefault="003E3073" w:rsidP="00980DC0">
            <w:pPr>
              <w:rPr>
                <w:lang w:val="ru-RU"/>
              </w:rPr>
            </w:pPr>
            <w:r w:rsidRPr="00851FEA">
              <w:rPr>
                <w:lang w:val="ru-RU"/>
              </w:rPr>
              <w:t>Перевозка строительных грузов самосвалами в населённых пунктах на расстояние 10 км</w:t>
            </w:r>
          </w:p>
        </w:tc>
        <w:tc>
          <w:tcPr>
            <w:tcW w:w="1134" w:type="dxa"/>
            <w:vAlign w:val="center"/>
          </w:tcPr>
          <w:p w14:paraId="501F8AAF" w14:textId="77777777" w:rsidR="003E3073" w:rsidRDefault="003E3073" w:rsidP="00980DC0">
            <w:r>
              <w:t>т·км</w:t>
            </w:r>
          </w:p>
        </w:tc>
        <w:tc>
          <w:tcPr>
            <w:tcW w:w="1247" w:type="dxa"/>
            <w:vAlign w:val="center"/>
          </w:tcPr>
          <w:p w14:paraId="6518394F" w14:textId="77777777" w:rsidR="003E3073" w:rsidRDefault="003E3073" w:rsidP="00980DC0">
            <w:r>
              <w:t>1 500</w:t>
            </w:r>
          </w:p>
        </w:tc>
      </w:tr>
      <w:tr w:rsidR="003E3073" w14:paraId="3A9604B8" w14:textId="77777777" w:rsidTr="00980DC0">
        <w:trPr>
          <w:jc w:val="center"/>
        </w:trPr>
        <w:tc>
          <w:tcPr>
            <w:tcW w:w="454" w:type="dxa"/>
            <w:vAlign w:val="center"/>
          </w:tcPr>
          <w:p w14:paraId="69610DA0" w14:textId="77777777" w:rsidR="003E3073" w:rsidRDefault="003E3073" w:rsidP="00980DC0">
            <w:r>
              <w:t>4</w:t>
            </w:r>
          </w:p>
        </w:tc>
        <w:tc>
          <w:tcPr>
            <w:tcW w:w="5783" w:type="dxa"/>
            <w:vAlign w:val="center"/>
          </w:tcPr>
          <w:p w14:paraId="4B54AAA3" w14:textId="77777777" w:rsidR="003E3073" w:rsidRPr="00851FEA" w:rsidRDefault="003E3073" w:rsidP="00980DC0">
            <w:pPr>
              <w:rPr>
                <w:lang w:val="ru-RU"/>
              </w:rPr>
            </w:pPr>
            <w:r w:rsidRPr="00851FEA">
              <w:rPr>
                <w:lang w:val="ru-RU"/>
              </w:rPr>
              <w:t>Планировка территории механизированным способом, грунт группы 3</w:t>
            </w:r>
          </w:p>
        </w:tc>
        <w:tc>
          <w:tcPr>
            <w:tcW w:w="1134" w:type="dxa"/>
            <w:vAlign w:val="center"/>
          </w:tcPr>
          <w:p w14:paraId="0A22FE31" w14:textId="77777777" w:rsidR="003E3073" w:rsidRDefault="003E3073" w:rsidP="00980DC0">
            <w:r>
              <w:t>м²</w:t>
            </w:r>
          </w:p>
        </w:tc>
        <w:tc>
          <w:tcPr>
            <w:tcW w:w="1247" w:type="dxa"/>
            <w:vAlign w:val="center"/>
          </w:tcPr>
          <w:p w14:paraId="7B7E6282" w14:textId="77777777" w:rsidR="003E3073" w:rsidRDefault="003E3073" w:rsidP="00980DC0">
            <w:r>
              <w:t>10 000</w:t>
            </w:r>
          </w:p>
        </w:tc>
      </w:tr>
      <w:tr w:rsidR="003E3073" w14:paraId="3FBA4BB4" w14:textId="77777777" w:rsidTr="00980DC0">
        <w:trPr>
          <w:jc w:val="center"/>
        </w:trPr>
        <w:tc>
          <w:tcPr>
            <w:tcW w:w="454" w:type="dxa"/>
            <w:vAlign w:val="center"/>
          </w:tcPr>
          <w:p w14:paraId="283FEB79" w14:textId="77777777" w:rsidR="003E3073" w:rsidRDefault="003E3073" w:rsidP="00980DC0">
            <w:r>
              <w:t>5</w:t>
            </w:r>
          </w:p>
        </w:tc>
        <w:tc>
          <w:tcPr>
            <w:tcW w:w="5783" w:type="dxa"/>
            <w:vAlign w:val="center"/>
          </w:tcPr>
          <w:p w14:paraId="373958A0" w14:textId="77777777" w:rsidR="003E3073" w:rsidRPr="00851FEA" w:rsidRDefault="003E3073" w:rsidP="00980DC0">
            <w:pPr>
              <w:rPr>
                <w:lang w:val="ru-RU"/>
              </w:rPr>
            </w:pPr>
            <w:r w:rsidRPr="00851FEA">
              <w:rPr>
                <w:lang w:val="ru-RU"/>
              </w:rPr>
              <w:t>Устройство основания из песчано-гравийной смеси, нижний слой толщиной 10 см (по позиции сметы)</w:t>
            </w:r>
          </w:p>
        </w:tc>
        <w:tc>
          <w:tcPr>
            <w:tcW w:w="1134" w:type="dxa"/>
            <w:vAlign w:val="center"/>
          </w:tcPr>
          <w:p w14:paraId="2E09B988" w14:textId="77777777" w:rsidR="003E3073" w:rsidRDefault="003E3073" w:rsidP="00980DC0">
            <w:r>
              <w:t>м² основания</w:t>
            </w:r>
          </w:p>
        </w:tc>
        <w:tc>
          <w:tcPr>
            <w:tcW w:w="1247" w:type="dxa"/>
            <w:vAlign w:val="center"/>
          </w:tcPr>
          <w:p w14:paraId="461F7437" w14:textId="77777777" w:rsidR="003E3073" w:rsidRDefault="003E3073" w:rsidP="00980DC0">
            <w:r>
              <w:t>2 414,024</w:t>
            </w:r>
          </w:p>
        </w:tc>
      </w:tr>
      <w:tr w:rsidR="003E3073" w14:paraId="101EF6AA" w14:textId="77777777" w:rsidTr="00980DC0">
        <w:trPr>
          <w:jc w:val="center"/>
        </w:trPr>
        <w:tc>
          <w:tcPr>
            <w:tcW w:w="454" w:type="dxa"/>
            <w:vAlign w:val="center"/>
          </w:tcPr>
          <w:p w14:paraId="68F71D8B" w14:textId="77777777" w:rsidR="003E3073" w:rsidRDefault="003E3073" w:rsidP="00980DC0">
            <w:r>
              <w:t>6</w:t>
            </w:r>
          </w:p>
        </w:tc>
        <w:tc>
          <w:tcPr>
            <w:tcW w:w="5783" w:type="dxa"/>
            <w:vAlign w:val="center"/>
          </w:tcPr>
          <w:p w14:paraId="6B353F93" w14:textId="77777777" w:rsidR="003E3073" w:rsidRPr="00851FEA" w:rsidRDefault="003E3073" w:rsidP="00980DC0">
            <w:pPr>
              <w:rPr>
                <w:lang w:val="ru-RU"/>
              </w:rPr>
            </w:pPr>
            <w:r w:rsidRPr="00851FEA">
              <w:rPr>
                <w:lang w:val="ru-RU"/>
              </w:rPr>
              <w:t>Бурение ям бурильно-крановой машиной глубиной до 2 м</w:t>
            </w:r>
          </w:p>
        </w:tc>
        <w:tc>
          <w:tcPr>
            <w:tcW w:w="1134" w:type="dxa"/>
            <w:vAlign w:val="center"/>
          </w:tcPr>
          <w:p w14:paraId="74D4E1AF" w14:textId="77777777" w:rsidR="003E3073" w:rsidRDefault="003E3073" w:rsidP="00980DC0">
            <w:r>
              <w:t>шт. (яма)</w:t>
            </w:r>
          </w:p>
        </w:tc>
        <w:tc>
          <w:tcPr>
            <w:tcW w:w="1247" w:type="dxa"/>
            <w:vAlign w:val="center"/>
          </w:tcPr>
          <w:p w14:paraId="25E2FD5F" w14:textId="77777777" w:rsidR="003E3073" w:rsidRDefault="003E3073" w:rsidP="00980DC0">
            <w:r>
              <w:t>86</w:t>
            </w:r>
          </w:p>
        </w:tc>
      </w:tr>
      <w:tr w:rsidR="003E3073" w14:paraId="286A222E" w14:textId="77777777" w:rsidTr="00980DC0">
        <w:trPr>
          <w:jc w:val="center"/>
        </w:trPr>
        <w:tc>
          <w:tcPr>
            <w:tcW w:w="454" w:type="dxa"/>
            <w:vAlign w:val="center"/>
          </w:tcPr>
          <w:p w14:paraId="0EE9805F" w14:textId="77777777" w:rsidR="003E3073" w:rsidRDefault="003E3073" w:rsidP="00980DC0">
            <w:r>
              <w:t>7</w:t>
            </w:r>
          </w:p>
        </w:tc>
        <w:tc>
          <w:tcPr>
            <w:tcW w:w="5783" w:type="dxa"/>
            <w:vAlign w:val="center"/>
          </w:tcPr>
          <w:p w14:paraId="2EEE8139" w14:textId="77777777" w:rsidR="003E3073" w:rsidRDefault="003E3073" w:rsidP="00980DC0">
            <w:r>
              <w:t>Устройство бетонной подготовки</w:t>
            </w:r>
          </w:p>
        </w:tc>
        <w:tc>
          <w:tcPr>
            <w:tcW w:w="1134" w:type="dxa"/>
            <w:vAlign w:val="center"/>
          </w:tcPr>
          <w:p w14:paraId="0EE030D7" w14:textId="77777777" w:rsidR="003E3073" w:rsidRDefault="003E3073" w:rsidP="00980DC0">
            <w:r>
              <w:t>м³</w:t>
            </w:r>
          </w:p>
        </w:tc>
        <w:tc>
          <w:tcPr>
            <w:tcW w:w="1247" w:type="dxa"/>
            <w:vAlign w:val="center"/>
          </w:tcPr>
          <w:p w14:paraId="49BE665F" w14:textId="77777777" w:rsidR="003E3073" w:rsidRDefault="003E3073" w:rsidP="00980DC0">
            <w:r>
              <w:t>8,768</w:t>
            </w:r>
          </w:p>
        </w:tc>
      </w:tr>
      <w:tr w:rsidR="003E3073" w14:paraId="15E8200B" w14:textId="77777777" w:rsidTr="00980DC0">
        <w:trPr>
          <w:jc w:val="center"/>
        </w:trPr>
        <w:tc>
          <w:tcPr>
            <w:tcW w:w="454" w:type="dxa"/>
            <w:vAlign w:val="center"/>
          </w:tcPr>
          <w:p w14:paraId="0AAE061F" w14:textId="77777777" w:rsidR="003E3073" w:rsidRDefault="003E3073" w:rsidP="00980DC0">
            <w:r>
              <w:t>8</w:t>
            </w:r>
          </w:p>
        </w:tc>
        <w:tc>
          <w:tcPr>
            <w:tcW w:w="5783" w:type="dxa"/>
            <w:vAlign w:val="center"/>
          </w:tcPr>
          <w:p w14:paraId="512D8AB5" w14:textId="77777777" w:rsidR="003E3073" w:rsidRPr="00851FEA" w:rsidRDefault="003E3073" w:rsidP="00980DC0">
            <w:pPr>
              <w:rPr>
                <w:lang w:val="ru-RU"/>
              </w:rPr>
            </w:pPr>
            <w:r w:rsidRPr="00851FEA">
              <w:rPr>
                <w:lang w:val="ru-RU"/>
              </w:rPr>
              <w:t>Изготовление и установка ограждения из стальных труб</w:t>
            </w:r>
          </w:p>
        </w:tc>
        <w:tc>
          <w:tcPr>
            <w:tcW w:w="1134" w:type="dxa"/>
            <w:vAlign w:val="center"/>
          </w:tcPr>
          <w:p w14:paraId="5B2F2B7A" w14:textId="77777777" w:rsidR="003E3073" w:rsidRDefault="003E3073" w:rsidP="00980DC0">
            <w:r>
              <w:t>т</w:t>
            </w:r>
          </w:p>
        </w:tc>
        <w:tc>
          <w:tcPr>
            <w:tcW w:w="1247" w:type="dxa"/>
            <w:vAlign w:val="center"/>
          </w:tcPr>
          <w:p w14:paraId="3BA3CC79" w14:textId="77777777" w:rsidR="003E3073" w:rsidRDefault="003E3073" w:rsidP="00980DC0">
            <w:r>
              <w:t>3,6</w:t>
            </w:r>
          </w:p>
        </w:tc>
      </w:tr>
      <w:tr w:rsidR="003E3073" w14:paraId="2B4CA394" w14:textId="77777777" w:rsidTr="00980DC0">
        <w:trPr>
          <w:jc w:val="center"/>
        </w:trPr>
        <w:tc>
          <w:tcPr>
            <w:tcW w:w="454" w:type="dxa"/>
            <w:vAlign w:val="center"/>
          </w:tcPr>
          <w:p w14:paraId="0521F08F" w14:textId="77777777" w:rsidR="003E3073" w:rsidRDefault="003E3073" w:rsidP="00980DC0">
            <w:r>
              <w:t>9</w:t>
            </w:r>
          </w:p>
        </w:tc>
        <w:tc>
          <w:tcPr>
            <w:tcW w:w="5783" w:type="dxa"/>
            <w:vAlign w:val="center"/>
          </w:tcPr>
          <w:p w14:paraId="02165806" w14:textId="77777777" w:rsidR="003E3073" w:rsidRPr="00851FEA" w:rsidRDefault="003E3073" w:rsidP="00980DC0">
            <w:pPr>
              <w:rPr>
                <w:lang w:val="ru-RU"/>
              </w:rPr>
            </w:pPr>
            <w:r w:rsidRPr="00851FEA">
              <w:rPr>
                <w:lang w:val="ru-RU"/>
              </w:rPr>
              <w:t>Труба стальная квадратная по ГОСТ 13663-86, наружный размер в диапазоне 30×30–90×90 мм</w:t>
            </w:r>
          </w:p>
        </w:tc>
        <w:tc>
          <w:tcPr>
            <w:tcW w:w="1134" w:type="dxa"/>
            <w:vAlign w:val="center"/>
          </w:tcPr>
          <w:p w14:paraId="2E3B88E4" w14:textId="77777777" w:rsidR="003E3073" w:rsidRDefault="003E3073" w:rsidP="00980DC0">
            <w:r>
              <w:t>т</w:t>
            </w:r>
          </w:p>
        </w:tc>
        <w:tc>
          <w:tcPr>
            <w:tcW w:w="1247" w:type="dxa"/>
            <w:vAlign w:val="center"/>
          </w:tcPr>
          <w:p w14:paraId="3CFF5AD6" w14:textId="77777777" w:rsidR="003E3073" w:rsidRDefault="003E3073" w:rsidP="00980DC0">
            <w:r>
              <w:t>2,2</w:t>
            </w:r>
          </w:p>
        </w:tc>
      </w:tr>
      <w:tr w:rsidR="003E3073" w14:paraId="473E2C89" w14:textId="77777777" w:rsidTr="00980DC0">
        <w:trPr>
          <w:jc w:val="center"/>
        </w:trPr>
        <w:tc>
          <w:tcPr>
            <w:tcW w:w="454" w:type="dxa"/>
            <w:vAlign w:val="center"/>
          </w:tcPr>
          <w:p w14:paraId="362C2475" w14:textId="77777777" w:rsidR="003E3073" w:rsidRDefault="003E3073" w:rsidP="00980DC0">
            <w:r>
              <w:t>10</w:t>
            </w:r>
          </w:p>
        </w:tc>
        <w:tc>
          <w:tcPr>
            <w:tcW w:w="5783" w:type="dxa"/>
            <w:vAlign w:val="center"/>
          </w:tcPr>
          <w:p w14:paraId="567F5F1D" w14:textId="77777777" w:rsidR="003E3073" w:rsidRPr="00851FEA" w:rsidRDefault="003E3073" w:rsidP="00980DC0">
            <w:pPr>
              <w:rPr>
                <w:lang w:val="ru-RU"/>
              </w:rPr>
            </w:pPr>
            <w:r w:rsidRPr="00851FEA">
              <w:rPr>
                <w:lang w:val="ru-RU"/>
              </w:rPr>
              <w:t>Труба стальная прямоугольная по ГОСТ 13663-86, наружный размер в диапазоне 15×10–40×30 мм</w:t>
            </w:r>
          </w:p>
        </w:tc>
        <w:tc>
          <w:tcPr>
            <w:tcW w:w="1134" w:type="dxa"/>
            <w:vAlign w:val="center"/>
          </w:tcPr>
          <w:p w14:paraId="6F70C7BB" w14:textId="77777777" w:rsidR="003E3073" w:rsidRDefault="003E3073" w:rsidP="00980DC0">
            <w:r>
              <w:t>т</w:t>
            </w:r>
          </w:p>
        </w:tc>
        <w:tc>
          <w:tcPr>
            <w:tcW w:w="1247" w:type="dxa"/>
            <w:vAlign w:val="center"/>
          </w:tcPr>
          <w:p w14:paraId="54AB35DC" w14:textId="77777777" w:rsidR="003E3073" w:rsidRDefault="003E3073" w:rsidP="00980DC0">
            <w:r>
              <w:t>1,4</w:t>
            </w:r>
          </w:p>
        </w:tc>
      </w:tr>
      <w:tr w:rsidR="003E3073" w14:paraId="748E6F58" w14:textId="77777777" w:rsidTr="00980DC0">
        <w:trPr>
          <w:jc w:val="center"/>
        </w:trPr>
        <w:tc>
          <w:tcPr>
            <w:tcW w:w="454" w:type="dxa"/>
            <w:vAlign w:val="center"/>
          </w:tcPr>
          <w:p w14:paraId="373F6806" w14:textId="77777777" w:rsidR="003E3073" w:rsidRDefault="003E3073" w:rsidP="00980DC0">
            <w:r>
              <w:t>11</w:t>
            </w:r>
          </w:p>
        </w:tc>
        <w:tc>
          <w:tcPr>
            <w:tcW w:w="5783" w:type="dxa"/>
            <w:vAlign w:val="center"/>
          </w:tcPr>
          <w:p w14:paraId="1686895F" w14:textId="77777777" w:rsidR="003E3073" w:rsidRPr="00851FEA" w:rsidRDefault="003E3073" w:rsidP="00980DC0">
            <w:pPr>
              <w:rPr>
                <w:lang w:val="ru-RU"/>
              </w:rPr>
            </w:pPr>
            <w:r w:rsidRPr="00851FEA">
              <w:rPr>
                <w:lang w:val="ru-RU"/>
              </w:rPr>
              <w:t>Грунтование металлических поверхностей грунтовкой ГФ-021, один слой</w:t>
            </w:r>
          </w:p>
        </w:tc>
        <w:tc>
          <w:tcPr>
            <w:tcW w:w="1134" w:type="dxa"/>
            <w:vAlign w:val="center"/>
          </w:tcPr>
          <w:p w14:paraId="4250B729" w14:textId="77777777" w:rsidR="003E3073" w:rsidRDefault="003E3073" w:rsidP="00980DC0">
            <w:r>
              <w:t>м²</w:t>
            </w:r>
          </w:p>
        </w:tc>
        <w:tc>
          <w:tcPr>
            <w:tcW w:w="1247" w:type="dxa"/>
            <w:vAlign w:val="center"/>
          </w:tcPr>
          <w:p w14:paraId="2D8F7BD5" w14:textId="77777777" w:rsidR="003E3073" w:rsidRDefault="003E3073" w:rsidP="00980DC0">
            <w:r>
              <w:t>190</w:t>
            </w:r>
          </w:p>
        </w:tc>
      </w:tr>
      <w:tr w:rsidR="003E3073" w14:paraId="39FC0035" w14:textId="77777777" w:rsidTr="00980DC0">
        <w:trPr>
          <w:jc w:val="center"/>
        </w:trPr>
        <w:tc>
          <w:tcPr>
            <w:tcW w:w="454" w:type="dxa"/>
            <w:vAlign w:val="center"/>
          </w:tcPr>
          <w:p w14:paraId="1752826D" w14:textId="77777777" w:rsidR="003E3073" w:rsidRDefault="003E3073" w:rsidP="00980DC0">
            <w:r>
              <w:t>12</w:t>
            </w:r>
          </w:p>
        </w:tc>
        <w:tc>
          <w:tcPr>
            <w:tcW w:w="5783" w:type="dxa"/>
            <w:vAlign w:val="center"/>
          </w:tcPr>
          <w:p w14:paraId="53624206" w14:textId="77777777" w:rsidR="003E3073" w:rsidRPr="00851FEA" w:rsidRDefault="003E3073" w:rsidP="00980DC0">
            <w:pPr>
              <w:rPr>
                <w:lang w:val="ru-RU"/>
              </w:rPr>
            </w:pPr>
            <w:r w:rsidRPr="00851FEA">
              <w:rPr>
                <w:lang w:val="ru-RU"/>
              </w:rPr>
              <w:t>Окраска загрунтованных металлических поверхностей эмалью ПФ-115</w:t>
            </w:r>
          </w:p>
        </w:tc>
        <w:tc>
          <w:tcPr>
            <w:tcW w:w="1134" w:type="dxa"/>
            <w:vAlign w:val="center"/>
          </w:tcPr>
          <w:p w14:paraId="7B8BC362" w14:textId="77777777" w:rsidR="003E3073" w:rsidRDefault="003E3073" w:rsidP="00980DC0">
            <w:r>
              <w:t>м²</w:t>
            </w:r>
          </w:p>
        </w:tc>
        <w:tc>
          <w:tcPr>
            <w:tcW w:w="1247" w:type="dxa"/>
            <w:vAlign w:val="center"/>
          </w:tcPr>
          <w:p w14:paraId="3BD37353" w14:textId="77777777" w:rsidR="003E3073" w:rsidRDefault="003E3073" w:rsidP="00980DC0">
            <w:r>
              <w:t>190</w:t>
            </w:r>
          </w:p>
        </w:tc>
      </w:tr>
    </w:tbl>
    <w:p w14:paraId="13A0CEEB" w14:textId="77777777" w:rsidR="003E3073" w:rsidRDefault="003E3073" w:rsidP="003E3073">
      <w:pPr>
        <w:pStyle w:val="1"/>
      </w:pPr>
      <w:r>
        <w:t>3. Технические требования к выполнению работ</w:t>
      </w:r>
    </w:p>
    <w:p w14:paraId="1B2EC2CC" w14:textId="77777777" w:rsidR="003E3073" w:rsidRPr="00851FEA" w:rsidRDefault="003E3073" w:rsidP="003E3073">
      <w:pPr>
        <w:spacing w:after="80"/>
        <w:rPr>
          <w:lang w:val="ru-RU"/>
        </w:rPr>
      </w:pPr>
      <w:r w:rsidRPr="00851FEA">
        <w:rPr>
          <w:lang w:val="ru-RU"/>
        </w:rPr>
        <w:t>• Подрядчик обязан выполнить полный комплекс работ, указанный в настоящей технической спецификации и сметной документации, с соблюдением действующих строительных, санитарных, экологических требований и требований охраны труда Республики Казахстан.</w:t>
      </w:r>
    </w:p>
    <w:p w14:paraId="6BF3D324" w14:textId="77777777" w:rsidR="003E3073" w:rsidRPr="00851FEA" w:rsidRDefault="003E3073" w:rsidP="003E3073">
      <w:pPr>
        <w:spacing w:after="80"/>
        <w:rPr>
          <w:lang w:val="ru-RU"/>
        </w:rPr>
      </w:pPr>
      <w:r w:rsidRPr="00851FEA">
        <w:rPr>
          <w:lang w:val="ru-RU"/>
        </w:rPr>
        <w:lastRenderedPageBreak/>
        <w:t>• До начала работ подрядчик обязан осмотреть место выполнения работ, уточнить расположение существующих коммуникаций и согласовать с заказчиком организацию и последовательность производства работ.</w:t>
      </w:r>
    </w:p>
    <w:p w14:paraId="03F7ED6A" w14:textId="77777777" w:rsidR="003E3073" w:rsidRPr="00851FEA" w:rsidRDefault="003E3073" w:rsidP="003E3073">
      <w:pPr>
        <w:spacing w:after="80"/>
        <w:rPr>
          <w:lang w:val="ru-RU"/>
        </w:rPr>
      </w:pPr>
      <w:r w:rsidRPr="00851FEA">
        <w:rPr>
          <w:lang w:val="ru-RU"/>
        </w:rPr>
        <w:t>• Демонтаж существующего ограждения выполнять аккуратно, не повреждая расположенные рядом сооружения, покрытия и инженерные сети. Демонтированные элементы и строительный мусор собрать, погрузить и вывезти в установленное место/на разрешённый объект размещения отходов.</w:t>
      </w:r>
    </w:p>
    <w:p w14:paraId="595BAD2F" w14:textId="77777777" w:rsidR="003E3073" w:rsidRPr="00851FEA" w:rsidRDefault="003E3073" w:rsidP="003E3073">
      <w:pPr>
        <w:spacing w:after="80"/>
        <w:rPr>
          <w:lang w:val="ru-RU"/>
        </w:rPr>
      </w:pPr>
      <w:r w:rsidRPr="00851FEA">
        <w:rPr>
          <w:lang w:val="ru-RU"/>
        </w:rPr>
        <w:t>• Планировку территории выполнить механизированным способом с обеспечением ровности поверхности и проектных отметок в пределах, предусмотренных сметной/проектной документацией.</w:t>
      </w:r>
    </w:p>
    <w:p w14:paraId="2D0FCE53" w14:textId="77777777" w:rsidR="003E3073" w:rsidRPr="00851FEA" w:rsidRDefault="003E3073" w:rsidP="003E3073">
      <w:pPr>
        <w:spacing w:after="80"/>
        <w:rPr>
          <w:lang w:val="ru-RU"/>
        </w:rPr>
      </w:pPr>
      <w:r w:rsidRPr="00851FEA">
        <w:rPr>
          <w:lang w:val="ru-RU"/>
        </w:rPr>
        <w:t>• Основание выполнить из природной песчано-гравийной смеси, соответствующей ГОСТ 23735-2014, с параметрами и объёмами согласно смете. Материал распределить равномерно, увлажнить при необходимости и уплотнить до устойчивого состояния.</w:t>
      </w:r>
    </w:p>
    <w:p w14:paraId="526B0F5B" w14:textId="77777777" w:rsidR="003E3073" w:rsidRPr="00851FEA" w:rsidRDefault="003E3073" w:rsidP="003E3073">
      <w:pPr>
        <w:spacing w:after="80"/>
        <w:rPr>
          <w:lang w:val="ru-RU"/>
        </w:rPr>
      </w:pPr>
      <w:r w:rsidRPr="00851FEA">
        <w:rPr>
          <w:lang w:val="ru-RU"/>
        </w:rPr>
        <w:t>• Ямы под стойки ограждения пробурить бурильно-крановой машиной; глубина — до 2 м, количество — 86 шт. Фактические места и параметры расположения стоек уточнить на месте с заказчиком до начала бурения.</w:t>
      </w:r>
    </w:p>
    <w:p w14:paraId="703901A7" w14:textId="77777777" w:rsidR="003E3073" w:rsidRPr="00851FEA" w:rsidRDefault="003E3073" w:rsidP="003E3073">
      <w:pPr>
        <w:spacing w:after="80"/>
        <w:rPr>
          <w:lang w:val="ru-RU"/>
        </w:rPr>
      </w:pPr>
      <w:r w:rsidRPr="00851FEA">
        <w:rPr>
          <w:lang w:val="ru-RU"/>
        </w:rPr>
        <w:t>• Бетонную подготовку выполнить с применением тяжёлого бетона класса В3,5 по ГОСТ 7473-2010 без добавок, в объёме согласно смете. Не допускать загрязнения бетонной смеси и нарушения технологии укладки и ухода за бетоном.</w:t>
      </w:r>
    </w:p>
    <w:p w14:paraId="56015D93" w14:textId="77777777" w:rsidR="003E3073" w:rsidRPr="00851FEA" w:rsidRDefault="003E3073" w:rsidP="003E3073">
      <w:pPr>
        <w:spacing w:after="80"/>
        <w:rPr>
          <w:lang w:val="ru-RU"/>
        </w:rPr>
      </w:pPr>
      <w:r w:rsidRPr="00851FEA">
        <w:rPr>
          <w:lang w:val="ru-RU"/>
        </w:rPr>
        <w:t xml:space="preserve">• Новое ограждение изготовить и смонтировать из стальных квадратных и прямоугольных труб по ГОСТ 13663-86. Общая масса изготовления и монтажа — 3,6 т; расход труб по смете: квадратная — 2,2 т, прямоугольная — 1,4 т. Размеры профилей в пределах, указанных в смете; окончательная схема, высота, шаг </w:t>
      </w:r>
      <w:proofErr w:type="gramStart"/>
      <w:r w:rsidRPr="00851FEA">
        <w:rPr>
          <w:lang w:val="ru-RU"/>
        </w:rPr>
        <w:t>стоек</w:t>
      </w:r>
      <w:proofErr w:type="gramEnd"/>
      <w:r w:rsidRPr="00851FEA">
        <w:rPr>
          <w:lang w:val="ru-RU"/>
        </w:rPr>
        <w:t xml:space="preserve"> и конфигурация ограждения должны соответствовать утверждённой проектной/дефектной документации и согласованию с заказчиком.</w:t>
      </w:r>
    </w:p>
    <w:p w14:paraId="0D6FBEA0" w14:textId="77777777" w:rsidR="003E3073" w:rsidRPr="00851FEA" w:rsidRDefault="003E3073" w:rsidP="003E3073">
      <w:pPr>
        <w:spacing w:after="80"/>
        <w:rPr>
          <w:lang w:val="ru-RU"/>
        </w:rPr>
      </w:pPr>
      <w:r w:rsidRPr="00851FEA">
        <w:rPr>
          <w:lang w:val="ru-RU"/>
        </w:rPr>
        <w:t>• Соединения металлических элементов выполнить качественно, сварные швы должны быть сплошными в предусмотренных проектом местах, без трещин, прожогов и иных видимых дефектов. Стойки и секции установить устойчиво, по одной линии, с надёжным закреплением.</w:t>
      </w:r>
    </w:p>
    <w:p w14:paraId="12F0BB06" w14:textId="77777777" w:rsidR="003E3073" w:rsidRPr="00851FEA" w:rsidRDefault="003E3073" w:rsidP="003E3073">
      <w:pPr>
        <w:spacing w:after="80"/>
        <w:rPr>
          <w:lang w:val="ru-RU"/>
        </w:rPr>
      </w:pPr>
      <w:r w:rsidRPr="00851FEA">
        <w:rPr>
          <w:lang w:val="ru-RU"/>
        </w:rPr>
        <w:t>• Перед окраской поверхности очистить от загрязнений, рыхлой ржавчины, окалины, масел и пыли. Нанести один слой грунтовки ГФ-021; после высыхания выполнить окраску атмосферостойкой эмалью ПФ-115. Площадь обработки и окраски — по 190 м². Цвет согласовать с заказчиком до закупки краски.</w:t>
      </w:r>
    </w:p>
    <w:p w14:paraId="38437FD1" w14:textId="77777777" w:rsidR="003E3073" w:rsidRPr="00851FEA" w:rsidRDefault="003E3073" w:rsidP="003E3073">
      <w:pPr>
        <w:spacing w:after="80"/>
        <w:rPr>
          <w:lang w:val="ru-RU"/>
        </w:rPr>
      </w:pPr>
      <w:r w:rsidRPr="00851FEA">
        <w:rPr>
          <w:lang w:val="ru-RU"/>
        </w:rPr>
        <w:t>• Подрядчик обеспечивает за свой счёт материалы, изделия, оборудование, инструменты, механизмы, транспорт, персонал и средства индивидуальной защиты, необходимые для выполнения работ, если иное не предусмотрено условиями закупки.</w:t>
      </w:r>
    </w:p>
    <w:p w14:paraId="108B35F7" w14:textId="77777777" w:rsidR="003E3073" w:rsidRPr="00851FEA" w:rsidRDefault="003E3073" w:rsidP="003E3073">
      <w:pPr>
        <w:spacing w:after="80"/>
        <w:rPr>
          <w:lang w:val="ru-RU"/>
        </w:rPr>
      </w:pPr>
      <w:r w:rsidRPr="00851FEA">
        <w:rPr>
          <w:lang w:val="ru-RU"/>
        </w:rPr>
        <w:t>• Работы выполнять с ограждением опасных зон и обеспечением безопасности работников, посетителей и животных. На территории содержания лошадей исключить оставление острых металлических отходов, электродов, проволоки и иных опасных предметов.</w:t>
      </w:r>
    </w:p>
    <w:p w14:paraId="47A211AF" w14:textId="77777777" w:rsidR="003E3073" w:rsidRPr="00851FEA" w:rsidRDefault="003E3073" w:rsidP="003E3073">
      <w:pPr>
        <w:pStyle w:val="1"/>
        <w:rPr>
          <w:lang w:val="ru-RU"/>
        </w:rPr>
      </w:pPr>
      <w:r w:rsidRPr="00851FEA">
        <w:rPr>
          <w:lang w:val="ru-RU"/>
        </w:rPr>
        <w:t>4. Требования к материалам и подтверждающим документам</w:t>
      </w:r>
    </w:p>
    <w:p w14:paraId="2F8D2EF5" w14:textId="77777777" w:rsidR="003E3073" w:rsidRPr="00851FEA" w:rsidRDefault="003E3073" w:rsidP="003E3073">
      <w:pPr>
        <w:spacing w:after="80"/>
        <w:rPr>
          <w:lang w:val="ru-RU"/>
        </w:rPr>
      </w:pPr>
      <w:r w:rsidRPr="00851FEA">
        <w:rPr>
          <w:lang w:val="ru-RU"/>
        </w:rPr>
        <w:t>• Материалы должны быть новыми, пригодными для применения по назначению и соответствовать указанным в смете стандартам/техническим требованиям.</w:t>
      </w:r>
    </w:p>
    <w:p w14:paraId="564F3250" w14:textId="77777777" w:rsidR="003E3073" w:rsidRPr="00851FEA" w:rsidRDefault="003E3073" w:rsidP="003E3073">
      <w:pPr>
        <w:spacing w:after="80"/>
        <w:rPr>
          <w:lang w:val="ru-RU"/>
        </w:rPr>
      </w:pPr>
      <w:r w:rsidRPr="00851FEA">
        <w:rPr>
          <w:lang w:val="ru-RU"/>
        </w:rPr>
        <w:t>• По требованию заказчика подрядчик предоставляет паспорта качества, сертификаты или декларации соответствия на применяемые материалы и изделия, а также документы, подтверждающие качество бетона и лакокрасочных материалов.</w:t>
      </w:r>
    </w:p>
    <w:p w14:paraId="374A0194" w14:textId="77777777" w:rsidR="003E3073" w:rsidRPr="00851FEA" w:rsidRDefault="003E3073" w:rsidP="003E3073">
      <w:pPr>
        <w:spacing w:after="80"/>
        <w:rPr>
          <w:lang w:val="ru-RU"/>
        </w:rPr>
      </w:pPr>
      <w:r w:rsidRPr="00851FEA">
        <w:rPr>
          <w:lang w:val="ru-RU"/>
        </w:rPr>
        <w:t>• Замена предусмотренных сметой материалов на аналоги допускается только по предварительному письменному согласованию с заказчиком и при условии, что характеристики не ниже требуемых.</w:t>
      </w:r>
    </w:p>
    <w:p w14:paraId="2D2B4E6D" w14:textId="77777777" w:rsidR="003E3073" w:rsidRPr="00851FEA" w:rsidRDefault="003E3073" w:rsidP="003E3073">
      <w:pPr>
        <w:pStyle w:val="1"/>
        <w:rPr>
          <w:lang w:val="ru-RU"/>
        </w:rPr>
      </w:pPr>
      <w:r w:rsidRPr="00851FEA">
        <w:rPr>
          <w:lang w:val="ru-RU"/>
        </w:rPr>
        <w:lastRenderedPageBreak/>
        <w:t>5. Сроки и условия выполнения</w:t>
      </w:r>
    </w:p>
    <w:p w14:paraId="716C8642" w14:textId="77777777" w:rsidR="003E3073" w:rsidRPr="00851FEA" w:rsidRDefault="003E3073" w:rsidP="003E3073">
      <w:pPr>
        <w:spacing w:after="80"/>
        <w:rPr>
          <w:lang w:val="ru-RU"/>
        </w:rPr>
      </w:pPr>
      <w:r w:rsidRPr="00851FEA">
        <w:rPr>
          <w:lang w:val="ru-RU"/>
        </w:rPr>
        <w:t>Срок выполнения работ: в течение срока, установленного договором о государственных закупках. Конкретные календарные сроки начала и завершения работ определяются договором и согласовываются с заказчиком.</w:t>
      </w:r>
    </w:p>
    <w:p w14:paraId="6B6789EF" w14:textId="77777777" w:rsidR="003E3073" w:rsidRPr="00851FEA" w:rsidRDefault="003E3073" w:rsidP="003E3073">
      <w:pPr>
        <w:spacing w:after="80"/>
        <w:rPr>
          <w:lang w:val="ru-RU"/>
        </w:rPr>
      </w:pPr>
      <w:r w:rsidRPr="00851FEA">
        <w:rPr>
          <w:lang w:val="ru-RU"/>
        </w:rPr>
        <w:t>Работы выполнять по согласованному графику, не создавая необоснованных препятствий деятельности учреждения. До начала работ подрядчик согласовывает с заказчиком порядок доступа на территорию и меры безопасности.</w:t>
      </w:r>
    </w:p>
    <w:p w14:paraId="7E238EAE" w14:textId="77777777" w:rsidR="003E3073" w:rsidRPr="00851FEA" w:rsidRDefault="003E3073" w:rsidP="003E3073">
      <w:pPr>
        <w:pStyle w:val="1"/>
        <w:rPr>
          <w:lang w:val="ru-RU"/>
        </w:rPr>
      </w:pPr>
      <w:r w:rsidRPr="00851FEA">
        <w:rPr>
          <w:lang w:val="ru-RU"/>
        </w:rPr>
        <w:t>6. Порядок сдачи-приёмки</w:t>
      </w:r>
    </w:p>
    <w:p w14:paraId="3525A8F7" w14:textId="77777777" w:rsidR="003E3073" w:rsidRPr="00851FEA" w:rsidRDefault="003E3073" w:rsidP="003E3073">
      <w:pPr>
        <w:spacing w:after="80"/>
        <w:rPr>
          <w:lang w:val="ru-RU"/>
        </w:rPr>
      </w:pPr>
      <w:r w:rsidRPr="00851FEA">
        <w:rPr>
          <w:lang w:val="ru-RU"/>
        </w:rPr>
        <w:t>• По завершении работ подрядчик уведомляет заказчика о готовности к приёмке.</w:t>
      </w:r>
    </w:p>
    <w:p w14:paraId="00CFDA09" w14:textId="77777777" w:rsidR="003E3073" w:rsidRPr="00851FEA" w:rsidRDefault="003E3073" w:rsidP="003E3073">
      <w:pPr>
        <w:spacing w:after="80"/>
        <w:rPr>
          <w:lang w:val="ru-RU"/>
        </w:rPr>
      </w:pPr>
      <w:r w:rsidRPr="00851FEA">
        <w:rPr>
          <w:lang w:val="ru-RU"/>
        </w:rPr>
        <w:t>• Приёмка проводится после осмотра результата работ, проверки соответствия объёмов и качества настоящей технической спецификации, сметной документации и условиям договора.</w:t>
      </w:r>
    </w:p>
    <w:p w14:paraId="40EC37A1" w14:textId="77777777" w:rsidR="003E3073" w:rsidRPr="00851FEA" w:rsidRDefault="003E3073" w:rsidP="003E3073">
      <w:pPr>
        <w:spacing w:after="80"/>
        <w:rPr>
          <w:lang w:val="ru-RU"/>
        </w:rPr>
      </w:pPr>
      <w:r w:rsidRPr="00851FEA">
        <w:rPr>
          <w:lang w:val="ru-RU"/>
        </w:rPr>
        <w:t>• Подрядчик передаёт заказчику исполнительные документы, акты выполненных работ и документы на материалы в объёме, предусмотренном договором и законодательством Республики Казахстан.</w:t>
      </w:r>
    </w:p>
    <w:p w14:paraId="411EE359" w14:textId="77777777" w:rsidR="003E3073" w:rsidRPr="00851FEA" w:rsidRDefault="003E3073" w:rsidP="003E3073">
      <w:pPr>
        <w:spacing w:after="80"/>
        <w:rPr>
          <w:lang w:val="ru-RU"/>
        </w:rPr>
      </w:pPr>
      <w:r w:rsidRPr="00851FEA">
        <w:rPr>
          <w:lang w:val="ru-RU"/>
        </w:rPr>
        <w:t>• Выявленные при приёмке недостатки подрядчик устраняет за свой счёт в согласованный с заказчиком срок. Результат работ должен быть чистым, безопасным и готовым к эксплуатации.</w:t>
      </w:r>
    </w:p>
    <w:p w14:paraId="590493B0" w14:textId="77777777" w:rsidR="003E3073" w:rsidRDefault="003E3073" w:rsidP="003E3073">
      <w:pPr>
        <w:pStyle w:val="1"/>
      </w:pPr>
      <w:r>
        <w:t>7. Гарантийные обязательства</w:t>
      </w:r>
    </w:p>
    <w:p w14:paraId="1FA2B649" w14:textId="77777777" w:rsidR="003E3073" w:rsidRPr="00851FEA" w:rsidRDefault="003E3073" w:rsidP="003E3073">
      <w:pPr>
        <w:spacing w:after="80"/>
        <w:rPr>
          <w:lang w:val="ru-RU"/>
        </w:rPr>
      </w:pPr>
      <w:r w:rsidRPr="00851FEA">
        <w:rPr>
          <w:lang w:val="ru-RU"/>
        </w:rPr>
        <w:t>Гарантийный срок на выполненные работы устанавливается договором о государственных закупках. В течение гарантийного срока подрядчик обязан за свой счёт устранить недостатки, возникшие по его вине, в срок, согласованный с заказчиком, за исключением повреждений, вызванных неправильной эксплуатацией или действиями третьих лиц.</w:t>
      </w:r>
    </w:p>
    <w:p w14:paraId="57E7BA8A" w14:textId="77777777" w:rsidR="003E3073" w:rsidRPr="003E3073" w:rsidRDefault="003E3073">
      <w:pPr>
        <w:spacing w:after="80"/>
        <w:rPr>
          <w:lang w:val="ru-RU"/>
        </w:rPr>
      </w:pPr>
    </w:p>
    <w:sectPr w:rsidR="003E3073" w:rsidRPr="003E3073" w:rsidSect="00034616">
      <w:footerReference w:type="default" r:id="rId8"/>
      <w:pgSz w:w="12240" w:h="15840"/>
      <w:pgMar w:top="964" w:right="1134" w:bottom="964"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D4689D" w14:textId="77777777" w:rsidR="00C50921" w:rsidRDefault="00C50921">
      <w:pPr>
        <w:spacing w:after="0" w:line="240" w:lineRule="auto"/>
      </w:pPr>
      <w:r>
        <w:separator/>
      </w:r>
    </w:p>
  </w:endnote>
  <w:endnote w:type="continuationSeparator" w:id="0">
    <w:p w14:paraId="7930B937" w14:textId="77777777" w:rsidR="00C50921" w:rsidRDefault="00C509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CC"/>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3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57143A" w14:textId="77777777" w:rsidR="007203F6" w:rsidRPr="00851FEA" w:rsidRDefault="002A3CF8">
    <w:pPr>
      <w:pStyle w:val="a7"/>
      <w:jc w:val="center"/>
      <w:rPr>
        <w:lang w:val="ru-RU"/>
      </w:rPr>
    </w:pPr>
    <w:proofErr w:type="spellStart"/>
    <w:r w:rsidRPr="00851FEA">
      <w:rPr>
        <w:lang w:val="ru-RU"/>
      </w:rPr>
      <w:t>Техникалық</w:t>
    </w:r>
    <w:proofErr w:type="spellEnd"/>
    <w:r w:rsidRPr="00851FEA">
      <w:rPr>
        <w:lang w:val="ru-RU"/>
      </w:rPr>
      <w:t xml:space="preserve"> </w:t>
    </w:r>
    <w:proofErr w:type="spellStart"/>
    <w:r w:rsidRPr="00851FEA">
      <w:rPr>
        <w:lang w:val="ru-RU"/>
      </w:rPr>
      <w:t>сипаттамалар</w:t>
    </w:r>
    <w:proofErr w:type="spellEnd"/>
    <w:r w:rsidRPr="00851FEA">
      <w:rPr>
        <w:lang w:val="ru-RU"/>
      </w:rPr>
      <w:t xml:space="preserve"> - </w:t>
    </w:r>
    <w:proofErr w:type="spellStart"/>
    <w:r w:rsidRPr="00851FEA">
      <w:rPr>
        <w:lang w:val="ru-RU"/>
      </w:rPr>
      <w:t>жаттығу</w:t>
    </w:r>
    <w:proofErr w:type="spellEnd"/>
    <w:r w:rsidRPr="00851FEA">
      <w:rPr>
        <w:lang w:val="ru-RU"/>
      </w:rPr>
      <w:t xml:space="preserve"> </w:t>
    </w:r>
    <w:proofErr w:type="spellStart"/>
    <w:r w:rsidRPr="00851FEA">
      <w:rPr>
        <w:lang w:val="ru-RU"/>
      </w:rPr>
      <w:t>алаңын</w:t>
    </w:r>
    <w:proofErr w:type="spellEnd"/>
    <w:r w:rsidRPr="00851FEA">
      <w:rPr>
        <w:lang w:val="ru-RU"/>
      </w:rPr>
      <w:t xml:space="preserve"> </w:t>
    </w:r>
    <w:proofErr w:type="spellStart"/>
    <w:r w:rsidRPr="00851FEA">
      <w:rPr>
        <w:lang w:val="ru-RU"/>
      </w:rPr>
      <w:t>қоршау</w:t>
    </w:r>
    <w:proofErr w:type="spellEnd"/>
    <w:r w:rsidRPr="00851FEA">
      <w:rPr>
        <w:lang w:val="ru-RU"/>
      </w:rPr>
      <w:t xml:space="preserve"> </w:t>
    </w:r>
    <w:proofErr w:type="spellStart"/>
    <w:r w:rsidRPr="00851FEA">
      <w:rPr>
        <w:lang w:val="ru-RU"/>
      </w:rPr>
      <w:t>және</w:t>
    </w:r>
    <w:proofErr w:type="spellEnd"/>
    <w:r w:rsidRPr="00851FEA">
      <w:rPr>
        <w:lang w:val="ru-RU"/>
      </w:rPr>
      <w:t xml:space="preserve"> </w:t>
    </w:r>
    <w:proofErr w:type="spellStart"/>
    <w:r w:rsidRPr="00851FEA">
      <w:rPr>
        <w:lang w:val="ru-RU"/>
      </w:rPr>
      <w:t>көгалдандыру</w:t>
    </w:r>
    <w:proofErr w:type="spellEnd"/>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42A0BE" w14:textId="77777777" w:rsidR="00C50921" w:rsidRDefault="00C50921">
      <w:pPr>
        <w:spacing w:after="0" w:line="240" w:lineRule="auto"/>
      </w:pPr>
      <w:r>
        <w:separator/>
      </w:r>
    </w:p>
  </w:footnote>
  <w:footnote w:type="continuationSeparator" w:id="0">
    <w:p w14:paraId="78D1972A" w14:textId="77777777" w:rsidR="00C50921" w:rsidRDefault="00C5092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30"/>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20"/>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a"/>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a0"/>
      <w:lvlText w:val=""/>
      <w:lvlJc w:val="left"/>
      <w:pPr>
        <w:tabs>
          <w:tab w:val="num" w:pos="360"/>
        </w:tabs>
        <w:ind w:left="360" w:hanging="360"/>
      </w:pPr>
      <w:rPr>
        <w:rFonts w:ascii="Symbol" w:hAnsi="Symbol" w:hint="default"/>
      </w:rPr>
    </w:lvl>
  </w:abstractNum>
  <w:num w:numId="1" w16cid:durableId="1569340779">
    <w:abstractNumId w:val="8"/>
  </w:num>
  <w:num w:numId="2" w16cid:durableId="2036998940">
    <w:abstractNumId w:val="6"/>
  </w:num>
  <w:num w:numId="3" w16cid:durableId="604307629">
    <w:abstractNumId w:val="5"/>
  </w:num>
  <w:num w:numId="4" w16cid:durableId="1248612048">
    <w:abstractNumId w:val="4"/>
  </w:num>
  <w:num w:numId="5" w16cid:durableId="1539925483">
    <w:abstractNumId w:val="7"/>
  </w:num>
  <w:num w:numId="6" w16cid:durableId="727538896">
    <w:abstractNumId w:val="3"/>
  </w:num>
  <w:num w:numId="7" w16cid:durableId="1151748143">
    <w:abstractNumId w:val="2"/>
  </w:num>
  <w:num w:numId="8" w16cid:durableId="1634867263">
    <w:abstractNumId w:val="1"/>
  </w:num>
  <w:num w:numId="9" w16cid:durableId="467590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9639D"/>
    <w:rsid w:val="002A3CF8"/>
    <w:rsid w:val="00326F90"/>
    <w:rsid w:val="00394CB8"/>
    <w:rsid w:val="003E3073"/>
    <w:rsid w:val="007203F6"/>
    <w:rsid w:val="00851FEA"/>
    <w:rsid w:val="008A51D6"/>
    <w:rsid w:val="00AA1D8D"/>
    <w:rsid w:val="00B47730"/>
    <w:rsid w:val="00C03BBF"/>
    <w:rsid w:val="00C50921"/>
    <w:rsid w:val="00CB0664"/>
    <w:rsid w:val="00D229D8"/>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7DD17DE"/>
  <w14:defaultImageDpi w14:val="300"/>
  <w15:docId w15:val="{D2B75AAA-586E-48B7-99CB-1B58CC4FAA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kk"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FC693F"/>
    <w:rPr>
      <w:rFonts w:ascii="Times New Roman" w:eastAsia="Times New Roman" w:hAnsi="Times New Roman"/>
    </w:rPr>
  </w:style>
  <w:style w:type="paragraph" w:styleId="1">
    <w:name w:val="heading 1"/>
    <w:basedOn w:val="a1"/>
    <w:next w:val="a1"/>
    <w:link w:val="10"/>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4"/>
      <w:szCs w:val="28"/>
    </w:rPr>
  </w:style>
  <w:style w:type="paragraph" w:styleId="21">
    <w:name w:val="heading 2"/>
    <w:basedOn w:val="a1"/>
    <w:next w:val="a1"/>
    <w:link w:val="22"/>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Cs w:val="26"/>
    </w:rPr>
  </w:style>
  <w:style w:type="paragraph" w:styleId="31">
    <w:name w:val="heading 3"/>
    <w:basedOn w:val="a1"/>
    <w:next w:val="a1"/>
    <w:link w:val="32"/>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1"/>
    <w:next w:val="a1"/>
    <w:link w:val="40"/>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1"/>
    <w:next w:val="a1"/>
    <w:link w:val="70"/>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1"/>
    <w:next w:val="a1"/>
    <w:link w:val="80"/>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9">
    <w:name w:val="heading 9"/>
    <w:basedOn w:val="a1"/>
    <w:next w:val="a1"/>
    <w:link w:val="90"/>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basedOn w:val="a1"/>
    <w:link w:val="a6"/>
    <w:uiPriority w:val="99"/>
    <w:unhideWhenUsed/>
    <w:rsid w:val="00E618BF"/>
    <w:pPr>
      <w:tabs>
        <w:tab w:val="center" w:pos="4680"/>
        <w:tab w:val="right" w:pos="9360"/>
      </w:tabs>
      <w:spacing w:after="0" w:line="240" w:lineRule="auto"/>
    </w:pPr>
  </w:style>
  <w:style w:type="character" w:customStyle="1" w:styleId="a6">
    <w:name w:val="Верхний колонтитул Знак"/>
    <w:basedOn w:val="a2"/>
    <w:link w:val="a5"/>
    <w:uiPriority w:val="99"/>
    <w:rsid w:val="00E618BF"/>
  </w:style>
  <w:style w:type="paragraph" w:styleId="a7">
    <w:name w:val="footer"/>
    <w:basedOn w:val="a1"/>
    <w:link w:val="a8"/>
    <w:uiPriority w:val="99"/>
    <w:unhideWhenUsed/>
    <w:rsid w:val="00E618BF"/>
    <w:pPr>
      <w:tabs>
        <w:tab w:val="center" w:pos="4680"/>
        <w:tab w:val="right" w:pos="9360"/>
      </w:tabs>
      <w:spacing w:after="0" w:line="240" w:lineRule="auto"/>
    </w:pPr>
  </w:style>
  <w:style w:type="character" w:customStyle="1" w:styleId="a8">
    <w:name w:val="Нижний колонтитул Знак"/>
    <w:basedOn w:val="a2"/>
    <w:link w:val="a7"/>
    <w:uiPriority w:val="99"/>
    <w:rsid w:val="00E618BF"/>
  </w:style>
  <w:style w:type="paragraph" w:styleId="a9">
    <w:name w:val="No Spacing"/>
    <w:uiPriority w:val="1"/>
    <w:qFormat/>
    <w:rsid w:val="00FC693F"/>
    <w:pPr>
      <w:spacing w:after="0" w:line="240" w:lineRule="auto"/>
    </w:pPr>
  </w:style>
  <w:style w:type="character" w:customStyle="1" w:styleId="10">
    <w:name w:val="Заголовок 1 Знак"/>
    <w:basedOn w:val="a2"/>
    <w:link w:val="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22">
    <w:name w:val="Заголовок 2 Знак"/>
    <w:basedOn w:val="a2"/>
    <w:link w:val="21"/>
    <w:uiPriority w:val="9"/>
    <w:rsid w:val="00FC693F"/>
    <w:rPr>
      <w:rFonts w:asciiTheme="majorHAnsi" w:eastAsiaTheme="majorEastAsia" w:hAnsiTheme="majorHAnsi" w:cstheme="majorBidi"/>
      <w:b/>
      <w:bCs/>
      <w:color w:val="4F81BD" w:themeColor="accent1"/>
      <w:sz w:val="26"/>
      <w:szCs w:val="26"/>
    </w:rPr>
  </w:style>
  <w:style w:type="character" w:customStyle="1" w:styleId="32">
    <w:name w:val="Заголовок 3 Знак"/>
    <w:basedOn w:val="a2"/>
    <w:link w:val="31"/>
    <w:uiPriority w:val="9"/>
    <w:rsid w:val="00FC693F"/>
    <w:rPr>
      <w:rFonts w:asciiTheme="majorHAnsi" w:eastAsiaTheme="majorEastAsia" w:hAnsiTheme="majorHAnsi" w:cstheme="majorBidi"/>
      <w:b/>
      <w:bCs/>
      <w:color w:val="4F81BD" w:themeColor="accent1"/>
    </w:rPr>
  </w:style>
  <w:style w:type="paragraph" w:styleId="aa">
    <w:name w:val="Title"/>
    <w:basedOn w:val="a1"/>
    <w:next w:val="a1"/>
    <w:link w:val="ab"/>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b/>
      <w:color w:val="17365D" w:themeColor="text2" w:themeShade="BF"/>
      <w:spacing w:val="5"/>
      <w:kern w:val="28"/>
      <w:sz w:val="28"/>
      <w:szCs w:val="52"/>
    </w:rPr>
  </w:style>
  <w:style w:type="character" w:customStyle="1" w:styleId="ab">
    <w:name w:val="Заголовок Знак"/>
    <w:basedOn w:val="a2"/>
    <w:link w:val="aa"/>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c">
    <w:name w:val="Subtitle"/>
    <w:basedOn w:val="a1"/>
    <w:next w:val="a1"/>
    <w:link w:val="ad"/>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d">
    <w:name w:val="Подзаголовок Знак"/>
    <w:basedOn w:val="a2"/>
    <w:link w:val="ac"/>
    <w:uiPriority w:val="11"/>
    <w:rsid w:val="00FC693F"/>
    <w:rPr>
      <w:rFonts w:asciiTheme="majorHAnsi" w:eastAsiaTheme="majorEastAsia" w:hAnsiTheme="majorHAnsi" w:cstheme="majorBidi"/>
      <w:i/>
      <w:iCs/>
      <w:color w:val="4F81BD" w:themeColor="accent1"/>
      <w:spacing w:val="15"/>
      <w:sz w:val="24"/>
      <w:szCs w:val="24"/>
    </w:rPr>
  </w:style>
  <w:style w:type="paragraph" w:styleId="ae">
    <w:name w:val="List Paragraph"/>
    <w:basedOn w:val="a1"/>
    <w:uiPriority w:val="34"/>
    <w:qFormat/>
    <w:rsid w:val="00FC693F"/>
    <w:pPr>
      <w:ind w:left="720"/>
      <w:contextualSpacing/>
    </w:pPr>
  </w:style>
  <w:style w:type="paragraph" w:styleId="af">
    <w:name w:val="Body Text"/>
    <w:basedOn w:val="a1"/>
    <w:link w:val="af0"/>
    <w:uiPriority w:val="99"/>
    <w:unhideWhenUsed/>
    <w:rsid w:val="00AA1D8D"/>
    <w:pPr>
      <w:spacing w:after="120"/>
    </w:pPr>
  </w:style>
  <w:style w:type="character" w:customStyle="1" w:styleId="af0">
    <w:name w:val="Основной текст Знак"/>
    <w:basedOn w:val="a2"/>
    <w:link w:val="af"/>
    <w:uiPriority w:val="99"/>
    <w:rsid w:val="00AA1D8D"/>
  </w:style>
  <w:style w:type="paragraph" w:styleId="23">
    <w:name w:val="Body Text 2"/>
    <w:basedOn w:val="a1"/>
    <w:link w:val="24"/>
    <w:uiPriority w:val="99"/>
    <w:unhideWhenUsed/>
    <w:rsid w:val="00AA1D8D"/>
    <w:pPr>
      <w:spacing w:after="120" w:line="480" w:lineRule="auto"/>
    </w:pPr>
  </w:style>
  <w:style w:type="character" w:customStyle="1" w:styleId="24">
    <w:name w:val="Основной текст 2 Знак"/>
    <w:basedOn w:val="a2"/>
    <w:link w:val="23"/>
    <w:uiPriority w:val="99"/>
    <w:rsid w:val="00AA1D8D"/>
  </w:style>
  <w:style w:type="paragraph" w:styleId="33">
    <w:name w:val="Body Text 3"/>
    <w:basedOn w:val="a1"/>
    <w:link w:val="34"/>
    <w:uiPriority w:val="99"/>
    <w:unhideWhenUsed/>
    <w:rsid w:val="00AA1D8D"/>
    <w:pPr>
      <w:spacing w:after="120"/>
    </w:pPr>
    <w:rPr>
      <w:sz w:val="16"/>
      <w:szCs w:val="16"/>
    </w:rPr>
  </w:style>
  <w:style w:type="character" w:customStyle="1" w:styleId="34">
    <w:name w:val="Основной текст 3 Знак"/>
    <w:basedOn w:val="a2"/>
    <w:link w:val="33"/>
    <w:uiPriority w:val="99"/>
    <w:rsid w:val="00AA1D8D"/>
    <w:rPr>
      <w:sz w:val="16"/>
      <w:szCs w:val="16"/>
    </w:rPr>
  </w:style>
  <w:style w:type="paragraph" w:styleId="af1">
    <w:name w:val="List"/>
    <w:basedOn w:val="a1"/>
    <w:uiPriority w:val="99"/>
    <w:unhideWhenUsed/>
    <w:rsid w:val="00AA1D8D"/>
    <w:pPr>
      <w:ind w:left="360" w:hanging="360"/>
      <w:contextualSpacing/>
    </w:pPr>
  </w:style>
  <w:style w:type="paragraph" w:styleId="25">
    <w:name w:val="List 2"/>
    <w:basedOn w:val="a1"/>
    <w:uiPriority w:val="99"/>
    <w:unhideWhenUsed/>
    <w:rsid w:val="00326F90"/>
    <w:pPr>
      <w:ind w:left="720" w:hanging="360"/>
      <w:contextualSpacing/>
    </w:pPr>
  </w:style>
  <w:style w:type="paragraph" w:styleId="35">
    <w:name w:val="List 3"/>
    <w:basedOn w:val="a1"/>
    <w:uiPriority w:val="99"/>
    <w:unhideWhenUsed/>
    <w:rsid w:val="00326F90"/>
    <w:pPr>
      <w:ind w:left="1080" w:hanging="360"/>
      <w:contextualSpacing/>
    </w:pPr>
  </w:style>
  <w:style w:type="paragraph" w:styleId="a0">
    <w:name w:val="List Bullet"/>
    <w:basedOn w:val="a1"/>
    <w:uiPriority w:val="99"/>
    <w:unhideWhenUsed/>
    <w:rsid w:val="00326F90"/>
    <w:pPr>
      <w:numPr>
        <w:numId w:val="1"/>
      </w:numPr>
      <w:contextualSpacing/>
    </w:pPr>
  </w:style>
  <w:style w:type="paragraph" w:styleId="20">
    <w:name w:val="List Bullet 2"/>
    <w:basedOn w:val="a1"/>
    <w:uiPriority w:val="99"/>
    <w:unhideWhenUsed/>
    <w:rsid w:val="00326F90"/>
    <w:pPr>
      <w:numPr>
        <w:numId w:val="2"/>
      </w:numPr>
      <w:contextualSpacing/>
    </w:pPr>
  </w:style>
  <w:style w:type="paragraph" w:styleId="30">
    <w:name w:val="List Bullet 3"/>
    <w:basedOn w:val="a1"/>
    <w:uiPriority w:val="99"/>
    <w:unhideWhenUsed/>
    <w:rsid w:val="00326F90"/>
    <w:pPr>
      <w:numPr>
        <w:numId w:val="3"/>
      </w:numPr>
      <w:contextualSpacing/>
    </w:pPr>
  </w:style>
  <w:style w:type="paragraph" w:styleId="a">
    <w:name w:val="List Number"/>
    <w:basedOn w:val="a1"/>
    <w:uiPriority w:val="99"/>
    <w:unhideWhenUsed/>
    <w:rsid w:val="00326F90"/>
    <w:pPr>
      <w:numPr>
        <w:numId w:val="5"/>
      </w:numPr>
      <w:contextualSpacing/>
    </w:pPr>
  </w:style>
  <w:style w:type="paragraph" w:styleId="2">
    <w:name w:val="List Number 2"/>
    <w:basedOn w:val="a1"/>
    <w:uiPriority w:val="99"/>
    <w:unhideWhenUsed/>
    <w:rsid w:val="0029639D"/>
    <w:pPr>
      <w:numPr>
        <w:numId w:val="6"/>
      </w:numPr>
      <w:contextualSpacing/>
    </w:pPr>
  </w:style>
  <w:style w:type="paragraph" w:styleId="3">
    <w:name w:val="List Number 3"/>
    <w:basedOn w:val="a1"/>
    <w:uiPriority w:val="99"/>
    <w:unhideWhenUsed/>
    <w:rsid w:val="0029639D"/>
    <w:pPr>
      <w:numPr>
        <w:numId w:val="7"/>
      </w:numPr>
      <w:contextualSpacing/>
    </w:pPr>
  </w:style>
  <w:style w:type="paragraph" w:styleId="af2">
    <w:name w:val="List Continue"/>
    <w:basedOn w:val="a1"/>
    <w:uiPriority w:val="99"/>
    <w:unhideWhenUsed/>
    <w:rsid w:val="0029639D"/>
    <w:pPr>
      <w:spacing w:after="120"/>
      <w:ind w:left="360"/>
      <w:contextualSpacing/>
    </w:pPr>
  </w:style>
  <w:style w:type="paragraph" w:styleId="26">
    <w:name w:val="List Continue 2"/>
    <w:basedOn w:val="a1"/>
    <w:uiPriority w:val="99"/>
    <w:unhideWhenUsed/>
    <w:rsid w:val="0029639D"/>
    <w:pPr>
      <w:spacing w:after="120"/>
      <w:ind w:left="720"/>
      <w:contextualSpacing/>
    </w:pPr>
  </w:style>
  <w:style w:type="paragraph" w:styleId="36">
    <w:name w:val="List Continue 3"/>
    <w:basedOn w:val="a1"/>
    <w:uiPriority w:val="99"/>
    <w:unhideWhenUsed/>
    <w:rsid w:val="0029639D"/>
    <w:pPr>
      <w:spacing w:after="120"/>
      <w:ind w:left="1080"/>
      <w:contextualSpacing/>
    </w:pPr>
  </w:style>
  <w:style w:type="paragraph" w:styleId="af3">
    <w:name w:val="macro"/>
    <w:link w:val="af4"/>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af4">
    <w:name w:val="Текст макроса Знак"/>
    <w:basedOn w:val="a2"/>
    <w:link w:val="af3"/>
    <w:uiPriority w:val="99"/>
    <w:rsid w:val="0029639D"/>
    <w:rPr>
      <w:rFonts w:ascii="Courier" w:hAnsi="Courier"/>
      <w:sz w:val="20"/>
      <w:szCs w:val="20"/>
    </w:rPr>
  </w:style>
  <w:style w:type="paragraph" w:styleId="27">
    <w:name w:val="Quote"/>
    <w:basedOn w:val="a1"/>
    <w:next w:val="a1"/>
    <w:link w:val="28"/>
    <w:uiPriority w:val="29"/>
    <w:qFormat/>
    <w:rsid w:val="00FC693F"/>
    <w:rPr>
      <w:i/>
      <w:iCs/>
      <w:color w:val="000000" w:themeColor="text1"/>
    </w:rPr>
  </w:style>
  <w:style w:type="character" w:customStyle="1" w:styleId="28">
    <w:name w:val="Цитата 2 Знак"/>
    <w:basedOn w:val="a2"/>
    <w:link w:val="27"/>
    <w:uiPriority w:val="29"/>
    <w:rsid w:val="00FC693F"/>
    <w:rPr>
      <w:i/>
      <w:iCs/>
      <w:color w:val="000000" w:themeColor="text1"/>
    </w:rPr>
  </w:style>
  <w:style w:type="character" w:customStyle="1" w:styleId="40">
    <w:name w:val="Заголовок 4 Знак"/>
    <w:basedOn w:val="a2"/>
    <w:link w:val="4"/>
    <w:uiPriority w:val="9"/>
    <w:semiHidden/>
    <w:rsid w:val="00FC693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uiPriority w:val="9"/>
    <w:semiHidden/>
    <w:rsid w:val="00FC693F"/>
    <w:rPr>
      <w:rFonts w:asciiTheme="majorHAnsi" w:eastAsiaTheme="majorEastAsia" w:hAnsiTheme="majorHAnsi" w:cstheme="majorBidi"/>
      <w:color w:val="243F60" w:themeColor="accent1" w:themeShade="7F"/>
    </w:rPr>
  </w:style>
  <w:style w:type="character" w:customStyle="1" w:styleId="60">
    <w:name w:val="Заголовок 6 Знак"/>
    <w:basedOn w:val="a2"/>
    <w:link w:val="6"/>
    <w:uiPriority w:val="9"/>
    <w:semiHidden/>
    <w:rsid w:val="00FC693F"/>
    <w:rPr>
      <w:rFonts w:asciiTheme="majorHAnsi" w:eastAsiaTheme="majorEastAsia" w:hAnsiTheme="majorHAnsi" w:cstheme="majorBidi"/>
      <w:i/>
      <w:iCs/>
      <w:color w:val="243F60" w:themeColor="accent1" w:themeShade="7F"/>
    </w:rPr>
  </w:style>
  <w:style w:type="character" w:customStyle="1" w:styleId="70">
    <w:name w:val="Заголовок 7 Знак"/>
    <w:basedOn w:val="a2"/>
    <w:link w:val="7"/>
    <w:uiPriority w:val="9"/>
    <w:semiHidden/>
    <w:rsid w:val="00FC693F"/>
    <w:rPr>
      <w:rFonts w:asciiTheme="majorHAnsi" w:eastAsiaTheme="majorEastAsia" w:hAnsiTheme="majorHAnsi" w:cstheme="majorBidi"/>
      <w:i/>
      <w:iCs/>
      <w:color w:val="404040" w:themeColor="text1" w:themeTint="BF"/>
    </w:rPr>
  </w:style>
  <w:style w:type="character" w:customStyle="1" w:styleId="80">
    <w:name w:val="Заголовок 8 Знак"/>
    <w:basedOn w:val="a2"/>
    <w:link w:val="8"/>
    <w:uiPriority w:val="9"/>
    <w:semiHidden/>
    <w:rsid w:val="00FC693F"/>
    <w:rPr>
      <w:rFonts w:asciiTheme="majorHAnsi" w:eastAsiaTheme="majorEastAsia" w:hAnsiTheme="majorHAnsi" w:cstheme="majorBidi"/>
      <w:color w:val="4F81BD" w:themeColor="accent1"/>
      <w:sz w:val="20"/>
      <w:szCs w:val="20"/>
    </w:rPr>
  </w:style>
  <w:style w:type="character" w:customStyle="1" w:styleId="90">
    <w:name w:val="Заголовок 9 Знак"/>
    <w:basedOn w:val="a2"/>
    <w:link w:val="9"/>
    <w:uiPriority w:val="9"/>
    <w:semiHidden/>
    <w:rsid w:val="00FC693F"/>
    <w:rPr>
      <w:rFonts w:asciiTheme="majorHAnsi" w:eastAsiaTheme="majorEastAsia" w:hAnsiTheme="majorHAnsi" w:cstheme="majorBidi"/>
      <w:i/>
      <w:iCs/>
      <w:color w:val="404040" w:themeColor="text1" w:themeTint="BF"/>
      <w:sz w:val="20"/>
      <w:szCs w:val="20"/>
    </w:rPr>
  </w:style>
  <w:style w:type="paragraph" w:styleId="af5">
    <w:name w:val="caption"/>
    <w:basedOn w:val="a1"/>
    <w:next w:val="a1"/>
    <w:uiPriority w:val="35"/>
    <w:semiHidden/>
    <w:unhideWhenUsed/>
    <w:qFormat/>
    <w:rsid w:val="00FC693F"/>
    <w:pPr>
      <w:spacing w:line="240" w:lineRule="auto"/>
    </w:pPr>
    <w:rPr>
      <w:b/>
      <w:bCs/>
      <w:color w:val="4F81BD" w:themeColor="accent1"/>
      <w:sz w:val="18"/>
      <w:szCs w:val="18"/>
    </w:rPr>
  </w:style>
  <w:style w:type="character" w:styleId="af6">
    <w:name w:val="Strong"/>
    <w:basedOn w:val="a2"/>
    <w:uiPriority w:val="22"/>
    <w:qFormat/>
    <w:rsid w:val="00FC693F"/>
    <w:rPr>
      <w:b/>
      <w:bCs/>
    </w:rPr>
  </w:style>
  <w:style w:type="character" w:styleId="af7">
    <w:name w:val="Emphasis"/>
    <w:basedOn w:val="a2"/>
    <w:uiPriority w:val="20"/>
    <w:qFormat/>
    <w:rsid w:val="00FC693F"/>
    <w:rPr>
      <w:i/>
      <w:iCs/>
    </w:rPr>
  </w:style>
  <w:style w:type="paragraph" w:styleId="af8">
    <w:name w:val="Intense Quote"/>
    <w:basedOn w:val="a1"/>
    <w:next w:val="a1"/>
    <w:link w:val="af9"/>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af9">
    <w:name w:val="Выделенная цитата Знак"/>
    <w:basedOn w:val="a2"/>
    <w:link w:val="af8"/>
    <w:uiPriority w:val="30"/>
    <w:rsid w:val="00FC693F"/>
    <w:rPr>
      <w:b/>
      <w:bCs/>
      <w:i/>
      <w:iCs/>
      <w:color w:val="4F81BD" w:themeColor="accent1"/>
    </w:rPr>
  </w:style>
  <w:style w:type="character" w:styleId="afa">
    <w:name w:val="Subtle Emphasis"/>
    <w:basedOn w:val="a2"/>
    <w:uiPriority w:val="19"/>
    <w:qFormat/>
    <w:rsid w:val="00FC693F"/>
    <w:rPr>
      <w:i/>
      <w:iCs/>
      <w:color w:val="808080" w:themeColor="text1" w:themeTint="7F"/>
    </w:rPr>
  </w:style>
  <w:style w:type="character" w:styleId="afb">
    <w:name w:val="Intense Emphasis"/>
    <w:basedOn w:val="a2"/>
    <w:uiPriority w:val="21"/>
    <w:qFormat/>
    <w:rsid w:val="00FC693F"/>
    <w:rPr>
      <w:b/>
      <w:bCs/>
      <w:i/>
      <w:iCs/>
      <w:color w:val="4F81BD" w:themeColor="accent1"/>
    </w:rPr>
  </w:style>
  <w:style w:type="character" w:styleId="afc">
    <w:name w:val="Subtle Reference"/>
    <w:basedOn w:val="a2"/>
    <w:uiPriority w:val="31"/>
    <w:qFormat/>
    <w:rsid w:val="00FC693F"/>
    <w:rPr>
      <w:smallCaps/>
      <w:color w:val="C0504D" w:themeColor="accent2"/>
      <w:u w:val="single"/>
    </w:rPr>
  </w:style>
  <w:style w:type="character" w:styleId="afd">
    <w:name w:val="Intense Reference"/>
    <w:basedOn w:val="a2"/>
    <w:uiPriority w:val="32"/>
    <w:qFormat/>
    <w:rsid w:val="00FC693F"/>
    <w:rPr>
      <w:b/>
      <w:bCs/>
      <w:smallCaps/>
      <w:color w:val="C0504D" w:themeColor="accent2"/>
      <w:spacing w:val="5"/>
      <w:u w:val="single"/>
    </w:rPr>
  </w:style>
  <w:style w:type="character" w:styleId="afe">
    <w:name w:val="Book Title"/>
    <w:basedOn w:val="a2"/>
    <w:uiPriority w:val="33"/>
    <w:qFormat/>
    <w:rsid w:val="00FC693F"/>
    <w:rPr>
      <w:b/>
      <w:bCs/>
      <w:smallCaps/>
      <w:spacing w:val="5"/>
    </w:rPr>
  </w:style>
  <w:style w:type="paragraph" w:styleId="aff">
    <w:name w:val="TOC Heading"/>
    <w:basedOn w:val="1"/>
    <w:next w:val="a1"/>
    <w:uiPriority w:val="39"/>
    <w:semiHidden/>
    <w:unhideWhenUsed/>
    <w:qFormat/>
    <w:rsid w:val="00FC693F"/>
    <w:pPr>
      <w:outlineLvl w:val="9"/>
    </w:pPr>
  </w:style>
  <w:style w:type="table" w:styleId="aff0">
    <w:name w:val="Table Grid"/>
    <w:basedOn w:val="a3"/>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1">
    <w:name w:val="Light Shading"/>
    <w:basedOn w:val="a3"/>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
    <w:name w:val="Light Shading Accent 1"/>
    <w:basedOn w:val="a3"/>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2">
    <w:name w:val="Light Shading Accent 2"/>
    <w:basedOn w:val="a3"/>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3">
    <w:name w:val="Light Shading Accent 3"/>
    <w:basedOn w:val="a3"/>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4">
    <w:name w:val="Light Shading Accent 4"/>
    <w:basedOn w:val="a3"/>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5">
    <w:name w:val="Light Shading Accent 5"/>
    <w:basedOn w:val="a3"/>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6">
    <w:name w:val="Light Shading Accent 6"/>
    <w:basedOn w:val="a3"/>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ff2">
    <w:name w:val="Light List"/>
    <w:basedOn w:val="a3"/>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0">
    <w:name w:val="Light List Accent 1"/>
    <w:basedOn w:val="a3"/>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20">
    <w:name w:val="Light List Accent 2"/>
    <w:basedOn w:val="a3"/>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30">
    <w:name w:val="Light List Accent 3"/>
    <w:basedOn w:val="a3"/>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40">
    <w:name w:val="Light List Accent 4"/>
    <w:basedOn w:val="a3"/>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50">
    <w:name w:val="Light List Accent 5"/>
    <w:basedOn w:val="a3"/>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60">
    <w:name w:val="Light List Accent 6"/>
    <w:basedOn w:val="a3"/>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ff3">
    <w:name w:val="Light Grid"/>
    <w:basedOn w:val="a3"/>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11">
    <w:name w:val="Light Grid Accent 1"/>
    <w:basedOn w:val="a3"/>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21">
    <w:name w:val="Light Grid Accent 2"/>
    <w:basedOn w:val="a3"/>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31">
    <w:name w:val="Light Grid Accent 3"/>
    <w:basedOn w:val="a3"/>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41">
    <w:name w:val="Light Grid Accent 4"/>
    <w:basedOn w:val="a3"/>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51">
    <w:name w:val="Light Grid Accent 5"/>
    <w:basedOn w:val="a3"/>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61">
    <w:name w:val="Light Grid Accent 6"/>
    <w:basedOn w:val="a3"/>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11">
    <w:name w:val="Medium Shading 1"/>
    <w:basedOn w:val="a3"/>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
    <w:name w:val="Medium Shading 1 Accent 1"/>
    <w:basedOn w:val="a3"/>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1-2">
    <w:name w:val="Medium Shading 1 Accent 2"/>
    <w:basedOn w:val="a3"/>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1-3">
    <w:name w:val="Medium Shading 1 Accent 3"/>
    <w:basedOn w:val="a3"/>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1-4">
    <w:name w:val="Medium Shading 1 Accent 4"/>
    <w:basedOn w:val="a3"/>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1-5">
    <w:name w:val="Medium Shading 1 Accent 5"/>
    <w:basedOn w:val="a3"/>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1-6">
    <w:name w:val="Medium Shading 1 Accent 6"/>
    <w:basedOn w:val="a3"/>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29">
    <w:name w:val="Medium Shading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1">
    <w:name w:val="Medium Shading 2 Accent 1"/>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2">
    <w:name w:val="Medium Shading 2 Accent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3">
    <w:name w:val="Medium Shading 2 Accent 3"/>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4">
    <w:name w:val="Medium Shading 2 Accent 4"/>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5">
    <w:name w:val="Medium Shading 2 Accent 5"/>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6">
    <w:name w:val="Medium Shading 2 Accent 6"/>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2">
    <w:name w:val="Medium List 1"/>
    <w:basedOn w:val="a3"/>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0">
    <w:name w:val="Medium List 1 Accent 1"/>
    <w:basedOn w:val="a3"/>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1-20">
    <w:name w:val="Medium List 1 Accent 2"/>
    <w:basedOn w:val="a3"/>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1-30">
    <w:name w:val="Medium List 1 Accent 3"/>
    <w:basedOn w:val="a3"/>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1-40">
    <w:name w:val="Medium List 1 Accent 4"/>
    <w:basedOn w:val="a3"/>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1-50">
    <w:name w:val="Medium List 1 Accent 5"/>
    <w:basedOn w:val="a3"/>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1-60">
    <w:name w:val="Medium List 1 Accent 6"/>
    <w:basedOn w:val="a3"/>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2a">
    <w:name w:val="Medium Lis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0">
    <w:name w:val="Medium List 2 Accent 1"/>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0">
    <w:name w:val="Medium List 2 Accen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0">
    <w:name w:val="Medium List 2 Accent 3"/>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0">
    <w:name w:val="Medium List 2 Accent 4"/>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0">
    <w:name w:val="Medium List 2 Accent 5"/>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0">
    <w:name w:val="Medium List 2 Accent 6"/>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3">
    <w:name w:val="Medium Grid 1"/>
    <w:basedOn w:val="a3"/>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1">
    <w:name w:val="Medium Grid 1 Accent 1"/>
    <w:basedOn w:val="a3"/>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1-21">
    <w:name w:val="Medium Grid 1 Accent 2"/>
    <w:basedOn w:val="a3"/>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31">
    <w:name w:val="Medium Grid 1 Accent 3"/>
    <w:basedOn w:val="a3"/>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41">
    <w:name w:val="Medium Grid 1 Accent 4"/>
    <w:basedOn w:val="a3"/>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51">
    <w:name w:val="Medium Grid 1 Accent 5"/>
    <w:basedOn w:val="a3"/>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61">
    <w:name w:val="Medium Grid 1 Accent 6"/>
    <w:basedOn w:val="a3"/>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2b">
    <w:name w:val="Medium Grid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2-11">
    <w:name w:val="Medium Grid 2 Accent 1"/>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2-21">
    <w:name w:val="Medium Grid 2 Accent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2-31">
    <w:name w:val="Medium Grid 2 Accent 3"/>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2-41">
    <w:name w:val="Medium Grid 2 Accent 4"/>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2-51">
    <w:name w:val="Medium Grid 2 Accent 5"/>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2-61">
    <w:name w:val="Medium Grid 2 Accent 6"/>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37">
    <w:name w:val="Medium Grid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3-1">
    <w:name w:val="Medium Grid 3 Accent 1"/>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3-2">
    <w:name w:val="Medium Grid 3 Accent 2"/>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3-3">
    <w:name w:val="Medium Grid 3 Accent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3-4">
    <w:name w:val="Medium Grid 3 Accent 4"/>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3-5">
    <w:name w:val="Medium Grid 3 Accent 5"/>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3-6">
    <w:name w:val="Medium Grid 3 Accent 6"/>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aff4">
    <w:name w:val="Dark List"/>
    <w:basedOn w:val="a3"/>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2">
    <w:name w:val="Dark List Accent 1"/>
    <w:basedOn w:val="a3"/>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22">
    <w:name w:val="Dark List Accent 2"/>
    <w:basedOn w:val="a3"/>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32">
    <w:name w:val="Dark List Accent 3"/>
    <w:basedOn w:val="a3"/>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42">
    <w:name w:val="Dark List Accent 4"/>
    <w:basedOn w:val="a3"/>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52">
    <w:name w:val="Dark List Accent 5"/>
    <w:basedOn w:val="a3"/>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62">
    <w:name w:val="Dark List Accent 6"/>
    <w:basedOn w:val="a3"/>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aff5">
    <w:name w:val="Colorful Shading"/>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3">
    <w:name w:val="Colorful Shading Accent 1"/>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23">
    <w:name w:val="Colorful Shading Accent 2"/>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33">
    <w:name w:val="Colorful Shading Accent 3"/>
    <w:basedOn w:val="a3"/>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43">
    <w:name w:val="Colorful Shading Accent 4"/>
    <w:basedOn w:val="a3"/>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53">
    <w:name w:val="Colorful Shading Accent 5"/>
    <w:basedOn w:val="a3"/>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63">
    <w:name w:val="Colorful Shading Accent 6"/>
    <w:basedOn w:val="a3"/>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aff6">
    <w:name w:val="Colorful List"/>
    <w:basedOn w:val="a3"/>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4">
    <w:name w:val="Colorful List Accent 1"/>
    <w:basedOn w:val="a3"/>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24">
    <w:name w:val="Colorful List Accent 2"/>
    <w:basedOn w:val="a3"/>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34">
    <w:name w:val="Colorful List Accent 3"/>
    <w:basedOn w:val="a3"/>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44">
    <w:name w:val="Colorful List Accent 4"/>
    <w:basedOn w:val="a3"/>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54">
    <w:name w:val="Colorful List Accent 5"/>
    <w:basedOn w:val="a3"/>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64">
    <w:name w:val="Colorful List Accent 6"/>
    <w:basedOn w:val="a3"/>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aff7">
    <w:name w:val="Colorful Grid"/>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5">
    <w:name w:val="Colorful Grid Accent 1"/>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5">
    <w:name w:val="Colorful Grid Accent 2"/>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35">
    <w:name w:val="Colorful Grid Accent 3"/>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45">
    <w:name w:val="Colorful Grid Accent 4"/>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55">
    <w:name w:val="Colorful Grid Accent 5"/>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65">
    <w:name w:val="Colorful Grid Accent 6"/>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418D6C-9D0E-4C3B-AC06-535B5EEE20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6</Pages>
  <Words>2095</Words>
  <Characters>11944</Characters>
  <Application>Microsoft Office Word</Application>
  <DocSecurity>0</DocSecurity>
  <Lines>99</Lines>
  <Paragraphs>28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Manager/>
  <Company/>
  <LinksUpToDate>false</LinksUpToDate>
  <CharactersWithSpaces>14011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Пользователь</cp:lastModifiedBy>
  <cp:revision>4</cp:revision>
  <dcterms:created xsi:type="dcterms:W3CDTF">2013-12-23T23:15:00Z</dcterms:created>
  <dcterms:modified xsi:type="dcterms:W3CDTF">2026-10-15T06:04:00Z</dcterms:modified>
  <cp:category/>
</cp:coreProperties>
</file>