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7B13E" w14:textId="1F08A458" w:rsidR="000A4DA5" w:rsidRPr="00166F71" w:rsidRDefault="00166F71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166F71">
        <w:rPr>
          <w:rFonts w:ascii="Times New Roman" w:hAnsi="Times New Roman" w:cs="Times New Roman"/>
          <w:b/>
          <w:bCs/>
          <w:sz w:val="40"/>
          <w:szCs w:val="40"/>
        </w:rPr>
        <w:t xml:space="preserve">Пошив тюля на окна ширина гардины 3 метра, высота комнаты </w:t>
      </w:r>
      <w:proofErr w:type="spellStart"/>
      <w:r w:rsidRPr="00166F71">
        <w:rPr>
          <w:rFonts w:ascii="Times New Roman" w:hAnsi="Times New Roman" w:cs="Times New Roman"/>
          <w:b/>
          <w:bCs/>
          <w:sz w:val="40"/>
          <w:szCs w:val="40"/>
        </w:rPr>
        <w:t>ореинитировачно</w:t>
      </w:r>
      <w:proofErr w:type="spellEnd"/>
      <w:r w:rsidRPr="00166F71">
        <w:rPr>
          <w:rFonts w:ascii="Times New Roman" w:hAnsi="Times New Roman" w:cs="Times New Roman"/>
          <w:b/>
          <w:bCs/>
          <w:sz w:val="40"/>
          <w:szCs w:val="40"/>
        </w:rPr>
        <w:t xml:space="preserve"> 3 метра, все окна имеют разную высоту, Поставщик производит точные размеры до пошива, Тюль плотное антивандальная сетка "ТЭГАН" цвет белый, лента шторная 6 см, коэффициент сборки 1к.3, складка бант. Тюль имеет разрез для свободного открывания и проветривание, разрез спрятан в складке. Низ подшит на 7 см для утяжеления. В стоимость включить точные замеры, отпаривания, транспортировку до заказчика, навешивание тюля, крючки стопора. Цвет и качества материала согласовать заранее с заказчиком. На одно окно </w:t>
      </w:r>
      <w:proofErr w:type="spellStart"/>
      <w:r w:rsidRPr="00166F71">
        <w:rPr>
          <w:rFonts w:ascii="Times New Roman" w:hAnsi="Times New Roman" w:cs="Times New Roman"/>
          <w:b/>
          <w:bCs/>
          <w:sz w:val="40"/>
          <w:szCs w:val="40"/>
        </w:rPr>
        <w:t>ламбрикен</w:t>
      </w:r>
      <w:proofErr w:type="spellEnd"/>
      <w:r w:rsidRPr="00166F71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gramStart"/>
      <w:r w:rsidRPr="00166F71">
        <w:rPr>
          <w:rFonts w:ascii="Times New Roman" w:hAnsi="Times New Roman" w:cs="Times New Roman"/>
          <w:b/>
          <w:bCs/>
          <w:sz w:val="40"/>
          <w:szCs w:val="40"/>
        </w:rPr>
        <w:t>с тюлям</w:t>
      </w:r>
      <w:proofErr w:type="gramEnd"/>
      <w:r w:rsidRPr="00166F71">
        <w:rPr>
          <w:rFonts w:ascii="Times New Roman" w:hAnsi="Times New Roman" w:cs="Times New Roman"/>
          <w:b/>
          <w:bCs/>
          <w:sz w:val="40"/>
          <w:szCs w:val="40"/>
        </w:rPr>
        <w:t xml:space="preserve"> 102,000 </w:t>
      </w:r>
      <w:proofErr w:type="spellStart"/>
      <w:r w:rsidRPr="00166F71">
        <w:rPr>
          <w:rFonts w:ascii="Times New Roman" w:hAnsi="Times New Roman" w:cs="Times New Roman"/>
          <w:b/>
          <w:bCs/>
          <w:sz w:val="40"/>
          <w:szCs w:val="40"/>
        </w:rPr>
        <w:t>тыс</w:t>
      </w:r>
      <w:proofErr w:type="spellEnd"/>
      <w:proofErr w:type="gramStart"/>
      <w:r w:rsidRPr="00166F71">
        <w:rPr>
          <w:rFonts w:ascii="Times New Roman" w:hAnsi="Times New Roman" w:cs="Times New Roman"/>
          <w:b/>
          <w:bCs/>
          <w:sz w:val="40"/>
          <w:szCs w:val="40"/>
        </w:rPr>
        <w:t>, На</w:t>
      </w:r>
      <w:proofErr w:type="gramEnd"/>
      <w:r w:rsidRPr="00166F71">
        <w:rPr>
          <w:rFonts w:ascii="Times New Roman" w:hAnsi="Times New Roman" w:cs="Times New Roman"/>
          <w:b/>
          <w:bCs/>
          <w:sz w:val="40"/>
          <w:szCs w:val="40"/>
        </w:rPr>
        <w:t xml:space="preserve"> второе окно- шторы, </w:t>
      </w:r>
      <w:proofErr w:type="spellStart"/>
      <w:r w:rsidRPr="00166F71">
        <w:rPr>
          <w:rFonts w:ascii="Times New Roman" w:hAnsi="Times New Roman" w:cs="Times New Roman"/>
          <w:b/>
          <w:bCs/>
          <w:sz w:val="40"/>
          <w:szCs w:val="40"/>
        </w:rPr>
        <w:t>ламбрикены</w:t>
      </w:r>
      <w:proofErr w:type="spellEnd"/>
      <w:r w:rsidRPr="00166F71">
        <w:rPr>
          <w:rFonts w:ascii="Times New Roman" w:hAnsi="Times New Roman" w:cs="Times New Roman"/>
          <w:b/>
          <w:bCs/>
          <w:sz w:val="40"/>
          <w:szCs w:val="40"/>
        </w:rPr>
        <w:t xml:space="preserve"> и 2 тюли-256,000тыс.</w:t>
      </w:r>
    </w:p>
    <w:sectPr w:rsidR="000A4DA5" w:rsidRPr="00166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5D2"/>
    <w:rsid w:val="000A4DA5"/>
    <w:rsid w:val="00166F71"/>
    <w:rsid w:val="002675D2"/>
    <w:rsid w:val="009810BF"/>
    <w:rsid w:val="00A60D72"/>
    <w:rsid w:val="00B1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235970-47B1-403C-B311-AAFA530D9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75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75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5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75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75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75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75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75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75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75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75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75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75D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75D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75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75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75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75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75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75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75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75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75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75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75D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75D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75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75D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75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Ерболат Балтин</dc:creator>
  <cp:keywords/>
  <dc:description/>
  <cp:lastModifiedBy>Ерболат Балтин</cp:lastModifiedBy>
  <cp:revision>2</cp:revision>
  <dcterms:created xsi:type="dcterms:W3CDTF">2026-10-16T12:21:00Z</dcterms:created>
  <dcterms:modified xsi:type="dcterms:W3CDTF">2026-10-16T12:21:00Z</dcterms:modified>
</cp:coreProperties>
</file>