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446C4" w14:textId="77777777" w:rsidR="00295F3A" w:rsidRPr="007B2FDF" w:rsidRDefault="007B2FDF" w:rsidP="00877F63">
      <w:pPr>
        <w:pStyle w:val="1"/>
        <w:rPr>
          <w:rFonts w:eastAsia="Calibri"/>
          <w:lang w:val="kk-KZ"/>
        </w:rPr>
      </w:pPr>
      <w:r w:rsidRPr="007B2FDF">
        <w:t>Приложение 2</w:t>
      </w:r>
    </w:p>
    <w:p w14:paraId="7EFF4F4F" w14:textId="77777777" w:rsidR="006E0765" w:rsidRPr="00347376" w:rsidRDefault="006E0765" w:rsidP="007B2FDF">
      <w:pPr>
        <w:spacing w:after="0"/>
        <w:rPr>
          <w:rFonts w:ascii="Times New Roman" w:hAnsi="Times New Roman" w:cs="Times New Roman"/>
          <w:lang w:val="kk-KZ"/>
        </w:rPr>
      </w:pPr>
    </w:p>
    <w:p w14:paraId="23928B1A" w14:textId="77777777" w:rsidR="007B2FDF" w:rsidRPr="007B2FDF" w:rsidRDefault="007B2FDF" w:rsidP="007B2FDF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  <w:r w:rsidRPr="007B2FDF">
        <w:rPr>
          <w:rFonts w:ascii="Times New Roman" w:eastAsia="Times New Roman" w:hAnsi="Times New Roman" w:cs="Times New Roman"/>
          <w:b/>
          <w:lang w:eastAsia="ru-RU"/>
        </w:rPr>
        <w:t xml:space="preserve">Техническая спецификация </w:t>
      </w:r>
    </w:p>
    <w:p w14:paraId="47EF3298" w14:textId="77777777" w:rsidR="007B2FDF" w:rsidRPr="007B2FDF" w:rsidRDefault="007B2FDF" w:rsidP="007B2FDF">
      <w:pPr>
        <w:spacing w:after="0"/>
        <w:ind w:left="360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B2FDF">
        <w:rPr>
          <w:rFonts w:ascii="Times New Roman" w:eastAsia="Times New Roman" w:hAnsi="Times New Roman" w:cs="Times New Roman"/>
          <w:b/>
          <w:lang w:eastAsia="ru-RU"/>
        </w:rPr>
        <w:t>Услуги по утилизации  люминесцентных, ртутьсодержащих ламп.</w:t>
      </w:r>
    </w:p>
    <w:p w14:paraId="3E74DC5E" w14:textId="77777777" w:rsidR="0012318D" w:rsidRPr="007B2FDF" w:rsidRDefault="0012318D" w:rsidP="007B2FDF">
      <w:pPr>
        <w:spacing w:after="0"/>
        <w:rPr>
          <w:rFonts w:ascii="Times New Roman" w:hAnsi="Times New Roman" w:cs="Times New Roman"/>
        </w:rPr>
      </w:pPr>
    </w:p>
    <w:p w14:paraId="2436D240" w14:textId="77777777" w:rsidR="007B2FDF" w:rsidRPr="00997C56" w:rsidRDefault="007B2FDF" w:rsidP="007B2FDF">
      <w:pPr>
        <w:pStyle w:val="a4"/>
        <w:numPr>
          <w:ilvl w:val="0"/>
          <w:numId w:val="1"/>
        </w:numPr>
        <w:tabs>
          <w:tab w:val="left" w:pos="180"/>
          <w:tab w:val="left" w:pos="72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997C56">
        <w:rPr>
          <w:rFonts w:ascii="Times New Roman" w:eastAsia="Times New Roman" w:hAnsi="Times New Roman" w:cs="Times New Roman"/>
          <w:lang w:eastAsia="ru-RU"/>
        </w:rPr>
        <w:t>Поставщик должен самостоятельно вывезти на транспорте люминесцентные,</w:t>
      </w:r>
      <w:r w:rsidR="00997C56" w:rsidRPr="00997C5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97C56">
        <w:rPr>
          <w:rFonts w:ascii="Times New Roman" w:eastAsia="Times New Roman" w:hAnsi="Times New Roman" w:cs="Times New Roman"/>
          <w:lang w:eastAsia="ru-RU"/>
        </w:rPr>
        <w:t>ртутьсодержащие лампы Заказчика подлежащие утилизации согласно перечня в соответствии с действующим законодательством Республики Казахстан.</w:t>
      </w:r>
    </w:p>
    <w:p w14:paraId="662C9B64" w14:textId="77777777" w:rsidR="007B2FDF" w:rsidRPr="007B2FDF" w:rsidRDefault="007B2FDF" w:rsidP="007B2FDF">
      <w:pPr>
        <w:pStyle w:val="a4"/>
        <w:numPr>
          <w:ilvl w:val="0"/>
          <w:numId w:val="1"/>
        </w:numPr>
        <w:tabs>
          <w:tab w:val="left" w:pos="180"/>
          <w:tab w:val="left" w:pos="72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7B2FDF">
        <w:rPr>
          <w:rFonts w:ascii="Times New Roman" w:eastAsia="Times New Roman" w:hAnsi="Times New Roman" w:cs="Times New Roman"/>
          <w:lang w:eastAsia="ru-RU"/>
        </w:rPr>
        <w:t>Поставщик по окончании услуги должен предоставить Заказчику акт по утилизации на фирменном бланке с подписью и печатью руководителя организации-приемщика.</w:t>
      </w:r>
    </w:p>
    <w:p w14:paraId="585249BB" w14:textId="77777777" w:rsidR="007B2FDF" w:rsidRPr="007B2FDF" w:rsidRDefault="007B2FDF" w:rsidP="007B2FDF">
      <w:pPr>
        <w:pStyle w:val="a4"/>
        <w:numPr>
          <w:ilvl w:val="0"/>
          <w:numId w:val="1"/>
        </w:numPr>
        <w:tabs>
          <w:tab w:val="left" w:pos="180"/>
          <w:tab w:val="left" w:pos="72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7B2FDF">
        <w:rPr>
          <w:rFonts w:ascii="Times New Roman" w:eastAsia="Times New Roman" w:hAnsi="Times New Roman" w:cs="Times New Roman"/>
          <w:color w:val="000000"/>
          <w:lang w:eastAsia="ru-RU"/>
        </w:rPr>
        <w:t>Поставщик в соответствии с  требованиями действующих санитарно-эпидемиологических, ветеринарно-санитарных, экологических и иных норм и правил Республики Казахстан (</w:t>
      </w:r>
      <w:r w:rsidRPr="007B2FDF">
        <w:rPr>
          <w:rFonts w:ascii="Times New Roman" w:eastAsia="Times New Roman" w:hAnsi="Times New Roman" w:cs="Times New Roman"/>
          <w:lang w:eastAsia="ru-RU"/>
        </w:rPr>
        <w:t>ст. 17 Экологического кодекса Республики Казахстан, Закон РК № 202-</w:t>
      </w:r>
      <w:r w:rsidRPr="007B2FDF">
        <w:rPr>
          <w:rFonts w:ascii="Times New Roman" w:eastAsia="Times New Roman" w:hAnsi="Times New Roman" w:cs="Times New Roman"/>
          <w:lang w:val="en-US" w:eastAsia="ru-RU"/>
        </w:rPr>
        <w:t>V</w:t>
      </w:r>
      <w:r w:rsidRPr="007B2FDF">
        <w:rPr>
          <w:rFonts w:ascii="Times New Roman" w:eastAsia="Times New Roman" w:hAnsi="Times New Roman" w:cs="Times New Roman"/>
          <w:lang w:eastAsia="ru-RU"/>
        </w:rPr>
        <w:t xml:space="preserve"> от 16.05.2014 г «О разрешениях и уведомлениях»</w:t>
      </w:r>
      <w:r w:rsidRPr="007B2FDF">
        <w:rPr>
          <w:rFonts w:ascii="Times New Roman" w:eastAsia="Times New Roman" w:hAnsi="Times New Roman" w:cs="Times New Roman"/>
          <w:lang w:val="kk-KZ" w:eastAsia="ru-RU"/>
        </w:rPr>
        <w:t xml:space="preserve">) должен иметь  </w:t>
      </w:r>
      <w:r w:rsidRPr="007B2FDF">
        <w:rPr>
          <w:rFonts w:ascii="Times New Roman" w:eastAsia="Times New Roman" w:hAnsi="Times New Roman" w:cs="Times New Roman"/>
          <w:lang w:eastAsia="ru-RU"/>
        </w:rPr>
        <w:t xml:space="preserve"> паспорт опасности отходов; - Решение на эмиссии в окружающую среду, подтверждающие документы на транспорт (водительские права, техпаспорт);  </w:t>
      </w:r>
    </w:p>
    <w:p w14:paraId="67E3752E" w14:textId="0827873D" w:rsidR="007B2FDF" w:rsidRPr="007B2FDF" w:rsidRDefault="007B2FDF" w:rsidP="007B2FDF">
      <w:pPr>
        <w:pStyle w:val="a4"/>
        <w:numPr>
          <w:ilvl w:val="0"/>
          <w:numId w:val="1"/>
        </w:numPr>
        <w:tabs>
          <w:tab w:val="left" w:pos="180"/>
          <w:tab w:val="left" w:pos="72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7B2FDF">
        <w:rPr>
          <w:rFonts w:ascii="Times New Roman" w:eastAsia="Times New Roman" w:hAnsi="Times New Roman" w:cs="Times New Roman"/>
          <w:color w:val="000000"/>
          <w:lang w:eastAsia="ru-RU"/>
        </w:rPr>
        <w:t>Период оказания услуг:</w:t>
      </w:r>
      <w:r w:rsidRPr="007B2FD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7B2FDF">
        <w:rPr>
          <w:rFonts w:ascii="Times New Roman" w:hAnsi="Times New Roman" w:cs="Times New Roman"/>
          <w:color w:val="000000"/>
        </w:rPr>
        <w:t>с момента подписания договора по 31 декабря 202</w:t>
      </w:r>
      <w:r w:rsidR="00347376">
        <w:rPr>
          <w:rFonts w:ascii="Times New Roman" w:hAnsi="Times New Roman" w:cs="Times New Roman"/>
          <w:color w:val="000000"/>
          <w:lang w:val="kk-KZ"/>
        </w:rPr>
        <w:t>6</w:t>
      </w:r>
      <w:r w:rsidRPr="007B2FDF">
        <w:rPr>
          <w:rFonts w:ascii="Times New Roman" w:hAnsi="Times New Roman" w:cs="Times New Roman"/>
          <w:color w:val="000000"/>
        </w:rPr>
        <w:t xml:space="preserve"> года, по заявке заказчика</w:t>
      </w:r>
      <w:r w:rsidRPr="007B2FDF">
        <w:rPr>
          <w:rFonts w:ascii="Times New Roman" w:eastAsia="Times New Roman" w:hAnsi="Times New Roman" w:cs="Times New Roman"/>
          <w:lang w:eastAsia="ru-RU"/>
        </w:rPr>
        <w:t xml:space="preserve"> Поставщик самостоятельно определяет требуемое количество специалистов, в том числе ответственных лиц для оказания услуг;</w:t>
      </w:r>
    </w:p>
    <w:p w14:paraId="1C135548" w14:textId="77777777" w:rsidR="007B2FDF" w:rsidRPr="007B2FDF" w:rsidRDefault="007B2FDF" w:rsidP="007B2FD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B2FDF">
        <w:rPr>
          <w:rFonts w:ascii="Times New Roman" w:eastAsia="Times New Roman" w:hAnsi="Times New Roman" w:cs="Times New Roman"/>
          <w:lang w:eastAsia="ru-RU"/>
        </w:rPr>
        <w:t>Заказчик представляет Поставщику, а Поставщик Заказчику контактные данные для обеспечения взаимодействия и исполнения обязательств.</w:t>
      </w:r>
    </w:p>
    <w:p w14:paraId="2CBB7064" w14:textId="77777777" w:rsidR="007B2FDF" w:rsidRPr="007B2FDF" w:rsidRDefault="007B2FDF" w:rsidP="007B2FDF">
      <w:pPr>
        <w:pStyle w:val="a4"/>
        <w:numPr>
          <w:ilvl w:val="0"/>
          <w:numId w:val="1"/>
        </w:numPr>
        <w:tabs>
          <w:tab w:val="left" w:pos="180"/>
          <w:tab w:val="left" w:pos="72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7B2FDF">
        <w:rPr>
          <w:rFonts w:ascii="Times New Roman" w:eastAsia="Times New Roman" w:hAnsi="Times New Roman" w:cs="Times New Roman"/>
          <w:lang w:eastAsia="ru-RU"/>
        </w:rPr>
        <w:t>Акт приема-передачи услуги между Заказчиком и Поставщиком составляется на основании оригинала акта утилизации в соответствии с действующим законодательством Республики Казахстан.</w:t>
      </w:r>
    </w:p>
    <w:p w14:paraId="2DD37FE0" w14:textId="77777777" w:rsidR="00997C56" w:rsidRDefault="00997C56" w:rsidP="00997C56">
      <w:pPr>
        <w:spacing w:after="0" w:line="259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25DD7C29" w14:textId="77777777" w:rsidR="007B2FDF" w:rsidRDefault="00997C56" w:rsidP="00997C56">
      <w:pPr>
        <w:spacing w:after="0" w:line="259" w:lineRule="auto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997C56">
        <w:rPr>
          <w:rFonts w:ascii="Times New Roman" w:eastAsia="Calibri" w:hAnsi="Times New Roman" w:cs="Times New Roman"/>
          <w:b/>
          <w:bCs/>
          <w:color w:val="000000"/>
        </w:rPr>
        <w:t xml:space="preserve">Адрес места оказания услуг: </w:t>
      </w:r>
      <w:r w:rsidRPr="00997C56">
        <w:rPr>
          <w:rFonts w:ascii="Times New Roman" w:eastAsia="Calibri" w:hAnsi="Times New Roman" w:cs="Times New Roman"/>
          <w:color w:val="000000"/>
        </w:rPr>
        <w:t xml:space="preserve">г. Костанай ул. </w:t>
      </w:r>
      <w:proofErr w:type="spellStart"/>
      <w:r w:rsidRPr="00997C56">
        <w:rPr>
          <w:rFonts w:ascii="Times New Roman" w:eastAsia="Calibri" w:hAnsi="Times New Roman" w:cs="Times New Roman"/>
          <w:color w:val="000000"/>
        </w:rPr>
        <w:t>Каирбекова</w:t>
      </w:r>
      <w:proofErr w:type="spellEnd"/>
      <w:r w:rsidRPr="00997C56">
        <w:rPr>
          <w:rFonts w:ascii="Times New Roman" w:eastAsia="Calibri" w:hAnsi="Times New Roman" w:cs="Times New Roman"/>
          <w:color w:val="000000"/>
        </w:rPr>
        <w:t xml:space="preserve"> 397</w:t>
      </w:r>
    </w:p>
    <w:p w14:paraId="3CF0E4D2" w14:textId="77777777" w:rsidR="00997C56" w:rsidRPr="007B2FDF" w:rsidRDefault="00997C56" w:rsidP="00997C56">
      <w:pPr>
        <w:spacing w:after="0" w:line="259" w:lineRule="auto"/>
        <w:jc w:val="both"/>
        <w:rPr>
          <w:rFonts w:ascii="Times New Roman" w:eastAsia="Calibri" w:hAnsi="Times New Roman" w:cs="Times New Roman"/>
          <w:b/>
          <w:color w:val="000000"/>
          <w:lang w:val="kk-KZ"/>
        </w:rPr>
      </w:pPr>
      <w:r w:rsidRPr="007B2FDF">
        <w:rPr>
          <w:rFonts w:ascii="Times New Roman" w:eastAsia="Calibri" w:hAnsi="Times New Roman" w:cs="Times New Roman"/>
          <w:b/>
          <w:color w:val="000000"/>
          <w:lang w:val="kk-KZ"/>
        </w:rPr>
        <w:t>Объем</w:t>
      </w:r>
      <w:r w:rsidRPr="007B2FDF">
        <w:rPr>
          <w:rFonts w:ascii="Times New Roman" w:eastAsia="Calibri" w:hAnsi="Times New Roman" w:cs="Times New Roman"/>
          <w:b/>
        </w:rPr>
        <w:t xml:space="preserve"> </w:t>
      </w:r>
      <w:r w:rsidRPr="007B2FDF">
        <w:rPr>
          <w:rFonts w:ascii="Times New Roman" w:eastAsia="Calibri" w:hAnsi="Times New Roman" w:cs="Times New Roman"/>
          <w:b/>
          <w:color w:val="000000"/>
          <w:lang w:val="kk-KZ"/>
        </w:rPr>
        <w:t xml:space="preserve">сбора и утилизации </w:t>
      </w:r>
      <w:r w:rsidRPr="007B2FDF">
        <w:rPr>
          <w:rFonts w:ascii="Times New Roman" w:eastAsia="Times New Roman" w:hAnsi="Times New Roman" w:cs="Times New Roman"/>
          <w:b/>
          <w:lang w:eastAsia="ru-RU"/>
        </w:rPr>
        <w:t>люминесцентных, ртутьсодержащих ламп</w:t>
      </w:r>
      <w:r w:rsidRPr="007B2FDF">
        <w:rPr>
          <w:rFonts w:ascii="Times New Roman" w:eastAsia="Calibri" w:hAnsi="Times New Roman" w:cs="Times New Roman"/>
          <w:b/>
          <w:color w:val="000000"/>
          <w:lang w:val="kk-KZ"/>
        </w:rPr>
        <w:t xml:space="preserve">: </w:t>
      </w:r>
      <w:r w:rsidRPr="007B2FDF">
        <w:rPr>
          <w:rFonts w:ascii="Times New Roman" w:eastAsia="Calibri" w:hAnsi="Times New Roman" w:cs="Times New Roman"/>
          <w:color w:val="000000"/>
          <w:lang w:val="kk-KZ"/>
        </w:rPr>
        <w:t xml:space="preserve">не более </w:t>
      </w:r>
      <w:r>
        <w:rPr>
          <w:rFonts w:ascii="Times New Roman" w:eastAsia="Calibri" w:hAnsi="Times New Roman" w:cs="Times New Roman"/>
          <w:lang w:val="kk-KZ"/>
        </w:rPr>
        <w:t>150 штук</w:t>
      </w:r>
    </w:p>
    <w:p w14:paraId="7B62CAAC" w14:textId="6F528C49" w:rsidR="0012318D" w:rsidRPr="007B2FDF" w:rsidRDefault="0012318D" w:rsidP="007B2FDF">
      <w:pPr>
        <w:spacing w:after="0"/>
        <w:rPr>
          <w:rFonts w:ascii="Times New Roman" w:hAnsi="Times New Roman" w:cs="Times New Roman"/>
          <w:lang w:val="kk-KZ"/>
        </w:rPr>
      </w:pPr>
    </w:p>
    <w:p w14:paraId="180610F0" w14:textId="77777777" w:rsidR="00997C56" w:rsidRDefault="00997C56" w:rsidP="007B2FDF">
      <w:pPr>
        <w:spacing w:after="0" w:line="259" w:lineRule="auto"/>
        <w:jc w:val="right"/>
        <w:rPr>
          <w:rFonts w:ascii="Times New Roman" w:eastAsia="Calibri" w:hAnsi="Times New Roman" w:cs="Times New Roman"/>
          <w:i/>
          <w:color w:val="000000"/>
          <w:spacing w:val="2"/>
          <w:shd w:val="clear" w:color="auto" w:fill="FFFFFF"/>
          <w:lang w:val="kk-KZ"/>
        </w:rPr>
      </w:pPr>
    </w:p>
    <w:p w14:paraId="3BC482C2" w14:textId="77777777" w:rsidR="00997C56" w:rsidRDefault="00997C56" w:rsidP="007B2FDF">
      <w:pPr>
        <w:spacing w:after="0" w:line="259" w:lineRule="auto"/>
        <w:jc w:val="right"/>
        <w:rPr>
          <w:rFonts w:ascii="Times New Roman" w:eastAsia="Calibri" w:hAnsi="Times New Roman" w:cs="Times New Roman"/>
          <w:i/>
          <w:color w:val="000000"/>
          <w:spacing w:val="2"/>
          <w:shd w:val="clear" w:color="auto" w:fill="FFFFFF"/>
          <w:lang w:val="kk-KZ"/>
        </w:rPr>
      </w:pPr>
    </w:p>
    <w:p w14:paraId="7CD90F76" w14:textId="77777777" w:rsidR="00997C56" w:rsidRDefault="00997C56" w:rsidP="007B2FDF">
      <w:pPr>
        <w:spacing w:after="0" w:line="259" w:lineRule="auto"/>
        <w:jc w:val="right"/>
        <w:rPr>
          <w:rFonts w:ascii="Times New Roman" w:eastAsia="Calibri" w:hAnsi="Times New Roman" w:cs="Times New Roman"/>
          <w:i/>
          <w:color w:val="000000"/>
          <w:spacing w:val="2"/>
          <w:shd w:val="clear" w:color="auto" w:fill="FFFFFF"/>
          <w:lang w:val="kk-KZ"/>
        </w:rPr>
      </w:pPr>
      <w:bookmarkStart w:id="0" w:name="_GoBack"/>
      <w:bookmarkEnd w:id="0"/>
    </w:p>
    <w:p w14:paraId="2E330A8B" w14:textId="77777777" w:rsidR="00997C56" w:rsidRDefault="00997C56" w:rsidP="007B2FDF">
      <w:pPr>
        <w:spacing w:after="0" w:line="259" w:lineRule="auto"/>
        <w:jc w:val="right"/>
        <w:rPr>
          <w:rFonts w:ascii="Times New Roman" w:eastAsia="Calibri" w:hAnsi="Times New Roman" w:cs="Times New Roman"/>
          <w:i/>
          <w:color w:val="000000"/>
          <w:spacing w:val="2"/>
          <w:shd w:val="clear" w:color="auto" w:fill="FFFFFF"/>
          <w:lang w:val="kk-KZ"/>
        </w:rPr>
      </w:pPr>
    </w:p>
    <w:p w14:paraId="772846E4" w14:textId="77777777" w:rsidR="0012318D" w:rsidRPr="007B2FDF" w:rsidRDefault="007B2FDF" w:rsidP="007B2FDF">
      <w:pPr>
        <w:spacing w:after="0" w:line="259" w:lineRule="auto"/>
        <w:jc w:val="right"/>
        <w:rPr>
          <w:rFonts w:ascii="Times New Roman" w:eastAsia="Calibri" w:hAnsi="Times New Roman" w:cs="Times New Roman"/>
          <w:i/>
          <w:color w:val="000000"/>
          <w:spacing w:val="2"/>
          <w:shd w:val="clear" w:color="auto" w:fill="FFFFFF"/>
          <w:lang w:val="kk-KZ"/>
        </w:rPr>
      </w:pPr>
      <w:r w:rsidRPr="007B2FDF">
        <w:rPr>
          <w:rFonts w:ascii="Times New Roman" w:eastAsia="Calibri" w:hAnsi="Times New Roman" w:cs="Times New Roman"/>
          <w:i/>
          <w:color w:val="000000"/>
          <w:spacing w:val="2"/>
          <w:shd w:val="clear" w:color="auto" w:fill="FFFFFF"/>
          <w:lang w:val="kk-KZ"/>
        </w:rPr>
        <w:t>Қосымша 2</w:t>
      </w:r>
    </w:p>
    <w:p w14:paraId="6FEACB14" w14:textId="77777777" w:rsidR="004C1289" w:rsidRPr="007B2FDF" w:rsidRDefault="004C1289" w:rsidP="007B2FDF">
      <w:pPr>
        <w:spacing w:after="0" w:line="259" w:lineRule="auto"/>
        <w:jc w:val="both"/>
        <w:rPr>
          <w:rFonts w:ascii="Times New Roman" w:eastAsia="Times New Roman" w:hAnsi="Times New Roman" w:cs="Times New Roman"/>
          <w:b/>
          <w:color w:val="C00000"/>
          <w:spacing w:val="2"/>
          <w:lang w:val="kk-KZ" w:eastAsia="ru-RU"/>
        </w:rPr>
      </w:pPr>
    </w:p>
    <w:p w14:paraId="1D7DA5D2" w14:textId="77777777" w:rsidR="00997C56" w:rsidRPr="00997C56" w:rsidRDefault="00997C56" w:rsidP="00997C56">
      <w:pPr>
        <w:tabs>
          <w:tab w:val="left" w:pos="180"/>
          <w:tab w:val="left" w:pos="7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val="kk-KZ" w:eastAsia="ru-RU"/>
        </w:rPr>
      </w:pPr>
      <w:r w:rsidRPr="00997C56">
        <w:rPr>
          <w:rFonts w:ascii="Times New Roman" w:eastAsia="Times New Roman" w:hAnsi="Times New Roman" w:cs="Times New Roman"/>
          <w:b/>
          <w:lang w:val="kk-KZ" w:eastAsia="ru-RU"/>
        </w:rPr>
        <w:t>Техникалық ерекшелігі</w:t>
      </w:r>
    </w:p>
    <w:p w14:paraId="784F1DF6" w14:textId="77777777" w:rsidR="005F1FC5" w:rsidRPr="007B2FDF" w:rsidRDefault="00997C56" w:rsidP="00997C56">
      <w:pPr>
        <w:tabs>
          <w:tab w:val="left" w:pos="180"/>
          <w:tab w:val="left" w:pos="7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val="kk-KZ" w:eastAsia="ru-RU"/>
        </w:rPr>
      </w:pPr>
      <w:r w:rsidRPr="00997C56">
        <w:rPr>
          <w:rFonts w:ascii="Times New Roman" w:eastAsia="Times New Roman" w:hAnsi="Times New Roman" w:cs="Times New Roman"/>
          <w:b/>
          <w:lang w:val="kk-KZ" w:eastAsia="ru-RU"/>
        </w:rPr>
        <w:t>Люминесцентті, құрамында сынабы бар шамдарды кәдеге жарату бойынша қызметтер.</w:t>
      </w:r>
    </w:p>
    <w:p w14:paraId="0E3D5ACF" w14:textId="77777777" w:rsidR="005F1FC5" w:rsidRPr="007B2FDF" w:rsidRDefault="005F1FC5" w:rsidP="00997C56">
      <w:pPr>
        <w:tabs>
          <w:tab w:val="left" w:pos="180"/>
          <w:tab w:val="left" w:pos="7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62D1752A" w14:textId="77777777" w:rsidR="005F1FC5" w:rsidRPr="007B2FDF" w:rsidRDefault="005F1FC5" w:rsidP="007B2F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kk-KZ" w:eastAsia="ru-RU"/>
        </w:rPr>
      </w:pPr>
      <w:r w:rsidRPr="007B2FDF">
        <w:rPr>
          <w:rFonts w:ascii="Times New Roman" w:eastAsia="Times New Roman" w:hAnsi="Times New Roman" w:cs="Times New Roman"/>
          <w:lang w:val="kk-KZ" w:eastAsia="ru-RU"/>
        </w:rPr>
        <w:tab/>
        <w:t>1. Өнім беруші тізім бойынша Тапсырыс берушінің кәдеге жаратуға жататын  люминесценттік, құрамында сынап бар лампаларын өз күшімен алып шығып,  Қазақстан Республикасының заңнамасына сәйкес ұйымдастыру техникасын  өзі дербес  кәдеге жаратуға тиіс.</w:t>
      </w:r>
    </w:p>
    <w:p w14:paraId="1888AE6B" w14:textId="77777777" w:rsidR="005F1FC5" w:rsidRPr="007B2FDF" w:rsidRDefault="005F1FC5" w:rsidP="007B2F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kk-KZ" w:eastAsia="ru-RU"/>
        </w:rPr>
      </w:pPr>
      <w:r w:rsidRPr="007B2FDF">
        <w:rPr>
          <w:rFonts w:ascii="Times New Roman" w:eastAsia="Times New Roman" w:hAnsi="Times New Roman" w:cs="Times New Roman"/>
          <w:lang w:val="kk-KZ" w:eastAsia="ru-RU"/>
        </w:rPr>
        <w:tab/>
        <w:t>2. Өнім беруші қызмет көрсету аяқталған соң, Тапсырыс берушіге тапсырысты қабылдаған ұйым басшысының қолы қойылған, мөрі басылған фирмалық бланкісінде кәдеге жарату актісін ұсыну тиіс.</w:t>
      </w:r>
    </w:p>
    <w:p w14:paraId="4E97F066" w14:textId="77777777" w:rsidR="005F1FC5" w:rsidRPr="007B2FDF" w:rsidRDefault="005F1FC5" w:rsidP="007B2F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kk-KZ" w:eastAsia="ru-RU"/>
        </w:rPr>
      </w:pPr>
      <w:r w:rsidRPr="007B2FDF">
        <w:rPr>
          <w:rFonts w:ascii="Times New Roman" w:eastAsia="Times New Roman" w:hAnsi="Times New Roman" w:cs="Times New Roman"/>
          <w:lang w:val="kk-KZ" w:eastAsia="ru-RU"/>
        </w:rPr>
        <w:t xml:space="preserve">           3. Өнім берушіге Қазақстан Республикасының санитарлық-эпидемиологиялық, ветеринарлық-санитарлық, экологиялық және өзге нормалары мен қағидаларының талаптарына сәйкес оларды қайта өңдеп, одан әрі кәдеге жаратуға (Қазақстан Республикасының Экологиялық кодексінің 17-бабы, «Рұқсаттар және хабарламалар туралы» ҚР Заңы № 202-V, 16.05.2014ж.). кауіпті қалдықтарға паспорты; - қоршаған ортаға эмиссияға шешімі, автокөлікке растайтын құжаттары (жүргізуші құқығы, техпаспорт) болуы қажет;  </w:t>
      </w:r>
    </w:p>
    <w:p w14:paraId="35EE555E" w14:textId="3E7C0213" w:rsidR="007B2FDF" w:rsidRPr="007B2FDF" w:rsidRDefault="005F1FC5" w:rsidP="007B2FDF">
      <w:pPr>
        <w:spacing w:after="0" w:line="259" w:lineRule="auto"/>
        <w:jc w:val="both"/>
        <w:rPr>
          <w:rFonts w:ascii="Times New Roman" w:eastAsia="Calibri" w:hAnsi="Times New Roman" w:cs="Times New Roman"/>
          <w:lang w:val="kk-KZ"/>
        </w:rPr>
      </w:pPr>
      <w:r w:rsidRPr="007B2FDF">
        <w:rPr>
          <w:rFonts w:ascii="Times New Roman" w:eastAsia="Times New Roman" w:hAnsi="Times New Roman" w:cs="Times New Roman"/>
          <w:lang w:val="kk-KZ" w:eastAsia="ru-RU"/>
        </w:rPr>
        <w:t xml:space="preserve">            4. Қызмет көрсету кезеңі: </w:t>
      </w:r>
      <w:r w:rsidR="007B2FDF" w:rsidRPr="007B2FDF">
        <w:rPr>
          <w:rFonts w:ascii="Times New Roman" w:eastAsia="Calibri" w:hAnsi="Times New Roman" w:cs="Times New Roman"/>
          <w:lang w:val="kk-KZ"/>
        </w:rPr>
        <w:t>шартқа</w:t>
      </w:r>
      <w:r w:rsidR="000C213D">
        <w:rPr>
          <w:rFonts w:ascii="Times New Roman" w:eastAsia="Calibri" w:hAnsi="Times New Roman" w:cs="Times New Roman"/>
          <w:lang w:val="kk-KZ"/>
        </w:rPr>
        <w:t xml:space="preserve"> қол қойылған сәттен бастап 202</w:t>
      </w:r>
      <w:r w:rsidR="00347376">
        <w:rPr>
          <w:rFonts w:ascii="Times New Roman" w:eastAsia="Calibri" w:hAnsi="Times New Roman" w:cs="Times New Roman"/>
          <w:lang w:val="kk-KZ"/>
        </w:rPr>
        <w:t>6</w:t>
      </w:r>
      <w:r w:rsidR="007B2FDF" w:rsidRPr="007B2FDF">
        <w:rPr>
          <w:rFonts w:ascii="Times New Roman" w:eastAsia="Calibri" w:hAnsi="Times New Roman" w:cs="Times New Roman"/>
          <w:lang w:val="kk-KZ"/>
        </w:rPr>
        <w:t xml:space="preserve"> жылғы 31 желтоқсанға дейін тапсырыс берушінің өтінімі бойынша</w:t>
      </w:r>
    </w:p>
    <w:p w14:paraId="134DC899" w14:textId="77777777" w:rsidR="005F1FC5" w:rsidRPr="007B2FDF" w:rsidRDefault="00997C56" w:rsidP="007B2F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kk-KZ" w:eastAsia="ru-RU"/>
        </w:rPr>
      </w:pPr>
      <w:r>
        <w:rPr>
          <w:rFonts w:ascii="Times New Roman" w:eastAsia="Times New Roman" w:hAnsi="Times New Roman" w:cs="Times New Roman"/>
          <w:lang w:val="kk-KZ" w:eastAsia="ru-RU"/>
        </w:rPr>
        <w:t xml:space="preserve">           </w:t>
      </w:r>
      <w:r w:rsidR="005F1FC5" w:rsidRPr="007B2FDF">
        <w:rPr>
          <w:rFonts w:ascii="Times New Roman" w:eastAsia="Times New Roman" w:hAnsi="Times New Roman" w:cs="Times New Roman"/>
          <w:lang w:val="kk-KZ" w:eastAsia="ru-RU"/>
        </w:rPr>
        <w:t>5. Өнім беруші қажет  болатын мамандардың санын, оның ішінде жауапты тұлғаларды өзі белгілейді.</w:t>
      </w:r>
    </w:p>
    <w:p w14:paraId="2A155A11" w14:textId="77777777" w:rsidR="005F1FC5" w:rsidRPr="007B2FDF" w:rsidRDefault="005F1FC5" w:rsidP="007B2F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kk-KZ" w:eastAsia="ru-RU"/>
        </w:rPr>
      </w:pPr>
      <w:r w:rsidRPr="007B2FDF">
        <w:rPr>
          <w:rFonts w:ascii="Times New Roman" w:eastAsia="Times New Roman" w:hAnsi="Times New Roman" w:cs="Times New Roman"/>
          <w:lang w:val="kk-KZ" w:eastAsia="ru-RU"/>
        </w:rPr>
        <w:t xml:space="preserve">           6.  Тапсырыс беруші Өнім берушіге, Өнім беруші Тапсырыс берушіге өзара әрекет етуді және міндеттерді орындауды қамтамасыз ету үшін байланыс деректерін береді.</w:t>
      </w:r>
    </w:p>
    <w:p w14:paraId="102D18C4" w14:textId="77777777" w:rsidR="005F1FC5" w:rsidRPr="007B2FDF" w:rsidRDefault="005F1FC5" w:rsidP="007B2FDF">
      <w:pPr>
        <w:spacing w:after="0" w:line="240" w:lineRule="auto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7B2FDF">
        <w:rPr>
          <w:rFonts w:ascii="Times New Roman" w:eastAsia="Times New Roman" w:hAnsi="Times New Roman" w:cs="Times New Roman"/>
          <w:lang w:val="kk-KZ" w:eastAsia="ru-RU"/>
        </w:rPr>
        <w:t xml:space="preserve">            7.  Тапсырыс беруші мен Өнім беруші арасындағы қызмет көрсетудің қабылдау-тапсыру актісі Қазақстан Республикасының қолданылып жүрген заңнамасына сәйкес кәдеге жарату актісінің түпнұсқасы негізінде жасалады. </w:t>
      </w:r>
    </w:p>
    <w:p w14:paraId="2D1BE1D5" w14:textId="77777777" w:rsidR="005F1FC5" w:rsidRPr="007B2FDF" w:rsidRDefault="005F1FC5" w:rsidP="007B2F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kk-KZ" w:eastAsia="ru-RU"/>
        </w:rPr>
      </w:pPr>
    </w:p>
    <w:p w14:paraId="21B37EEC" w14:textId="77777777" w:rsidR="0012318D" w:rsidRDefault="00997C56" w:rsidP="00997C56">
      <w:pPr>
        <w:pStyle w:val="a3"/>
        <w:ind w:firstLine="708"/>
        <w:rPr>
          <w:rFonts w:ascii="Times New Roman" w:hAnsi="Times New Roman"/>
          <w:lang w:val="kk-KZ"/>
        </w:rPr>
      </w:pPr>
      <w:r w:rsidRPr="00997C56">
        <w:rPr>
          <w:rFonts w:ascii="Times New Roman" w:hAnsi="Times New Roman"/>
          <w:b/>
          <w:lang w:val="kk-KZ"/>
        </w:rPr>
        <w:t>Қызмет көрсету орнының мекенжайы:</w:t>
      </w:r>
      <w:r w:rsidRPr="00997C56">
        <w:rPr>
          <w:rFonts w:ascii="Times New Roman" w:hAnsi="Times New Roman"/>
          <w:lang w:val="kk-KZ"/>
        </w:rPr>
        <w:t xml:space="preserve"> Қостанай қ., Қайырбеков к-сі, 397</w:t>
      </w:r>
    </w:p>
    <w:p w14:paraId="7E18F5B4" w14:textId="77777777" w:rsidR="00997C56" w:rsidRPr="007B2FDF" w:rsidRDefault="00997C56" w:rsidP="00997C56">
      <w:pPr>
        <w:pStyle w:val="a3"/>
        <w:ind w:firstLine="708"/>
        <w:rPr>
          <w:rFonts w:ascii="Times New Roman" w:hAnsi="Times New Roman"/>
          <w:lang w:val="kk-KZ"/>
        </w:rPr>
      </w:pPr>
      <w:r w:rsidRPr="00997C56">
        <w:rPr>
          <w:rFonts w:ascii="Times New Roman" w:hAnsi="Times New Roman"/>
          <w:b/>
          <w:lang w:val="kk-KZ"/>
        </w:rPr>
        <w:t>Люминесцентті, құрамында сынабы бар шамдарды жинау және кәдеге жарату көлемі:</w:t>
      </w:r>
      <w:r w:rsidRPr="00997C56">
        <w:rPr>
          <w:rFonts w:ascii="Times New Roman" w:hAnsi="Times New Roman"/>
          <w:lang w:val="kk-KZ"/>
        </w:rPr>
        <w:t xml:space="preserve"> 150 данадан артық емес</w:t>
      </w:r>
    </w:p>
    <w:sectPr w:rsidR="00997C56" w:rsidRPr="007B2FDF" w:rsidSect="007B2FDF">
      <w:pgSz w:w="11906" w:h="16838"/>
      <w:pgMar w:top="568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10FC"/>
    <w:multiLevelType w:val="hybridMultilevel"/>
    <w:tmpl w:val="33DCD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B"/>
    <w:rsid w:val="00083EAC"/>
    <w:rsid w:val="000C213D"/>
    <w:rsid w:val="000E1886"/>
    <w:rsid w:val="00121219"/>
    <w:rsid w:val="0012318D"/>
    <w:rsid w:val="00295F3A"/>
    <w:rsid w:val="00347376"/>
    <w:rsid w:val="004B6771"/>
    <w:rsid w:val="004C1289"/>
    <w:rsid w:val="00537E78"/>
    <w:rsid w:val="005F1FC5"/>
    <w:rsid w:val="00630825"/>
    <w:rsid w:val="006640E5"/>
    <w:rsid w:val="006935F7"/>
    <w:rsid w:val="006E0765"/>
    <w:rsid w:val="007109C0"/>
    <w:rsid w:val="007B2FDF"/>
    <w:rsid w:val="007E1ADD"/>
    <w:rsid w:val="00877F63"/>
    <w:rsid w:val="008A6F36"/>
    <w:rsid w:val="008E0923"/>
    <w:rsid w:val="00997C56"/>
    <w:rsid w:val="009F4B09"/>
    <w:rsid w:val="00A57B58"/>
    <w:rsid w:val="00AA36F1"/>
    <w:rsid w:val="00B13A3E"/>
    <w:rsid w:val="00BF66E1"/>
    <w:rsid w:val="00C579A7"/>
    <w:rsid w:val="00D26F9D"/>
    <w:rsid w:val="00E17198"/>
    <w:rsid w:val="00E903DB"/>
    <w:rsid w:val="00FA7511"/>
    <w:rsid w:val="00FC35E7"/>
    <w:rsid w:val="00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4020D"/>
  <w15:docId w15:val="{51BD2727-A59A-42BF-B8E1-4B50CF800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289"/>
  </w:style>
  <w:style w:type="paragraph" w:styleId="1">
    <w:name w:val="heading 1"/>
    <w:basedOn w:val="a"/>
    <w:next w:val="a"/>
    <w:link w:val="10"/>
    <w:uiPriority w:val="9"/>
    <w:qFormat/>
    <w:rsid w:val="00877F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79A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F1FC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77F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Асель</cp:lastModifiedBy>
  <cp:revision>2</cp:revision>
  <dcterms:created xsi:type="dcterms:W3CDTF">2026-10-14T04:13:00Z</dcterms:created>
  <dcterms:modified xsi:type="dcterms:W3CDTF">2026-10-14T04:13:00Z</dcterms:modified>
</cp:coreProperties>
</file>