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C2B419" w14:textId="77777777" w:rsidR="00706253" w:rsidRPr="002B5449" w:rsidRDefault="00706253">
      <w:pPr>
        <w:pStyle w:val="2"/>
        <w:jc w:val="center"/>
        <w:rPr>
          <w:sz w:val="24"/>
        </w:rPr>
      </w:pPr>
    </w:p>
    <w:p w14:paraId="49841B1E" w14:textId="77777777" w:rsidR="00706253" w:rsidRPr="002B5449" w:rsidRDefault="00000000">
      <w:pPr>
        <w:ind w:left="708" w:firstLine="708"/>
        <w:jc w:val="center"/>
        <w:rPr>
          <w:b/>
        </w:rPr>
      </w:pPr>
      <w:r w:rsidRPr="002B5449">
        <w:rPr>
          <w:b/>
        </w:rPr>
        <w:t>ТЕХНИЧЕСКАЯ СПЕЦИФИКАЦИЯ</w:t>
      </w:r>
    </w:p>
    <w:p w14:paraId="6922CFD9" w14:textId="77777777" w:rsidR="00706253" w:rsidRPr="002B5449" w:rsidRDefault="00000000">
      <w:pPr>
        <w:ind w:left="708" w:firstLine="708"/>
        <w:jc w:val="center"/>
        <w:rPr>
          <w:b/>
        </w:rPr>
      </w:pPr>
      <w:r w:rsidRPr="002B5449">
        <w:rPr>
          <w:b/>
        </w:rPr>
        <w:t>на услуги по оценке имущества</w:t>
      </w:r>
    </w:p>
    <w:p w14:paraId="778CA1DA" w14:textId="77777777" w:rsidR="00706253" w:rsidRPr="002B5449" w:rsidRDefault="00000000">
      <w:pPr>
        <w:ind w:firstLine="284"/>
        <w:jc w:val="both"/>
        <w:rPr>
          <w:b/>
        </w:rPr>
      </w:pPr>
      <w:r w:rsidRPr="002B5449">
        <w:rPr>
          <w:b/>
        </w:rPr>
        <w:t xml:space="preserve">Исполнитель обязуется: </w:t>
      </w:r>
    </w:p>
    <w:p w14:paraId="141BFAF2" w14:textId="6345DF28" w:rsidR="0086756C" w:rsidRPr="002B5449" w:rsidRDefault="00D40EC9" w:rsidP="0086756C">
      <w:pPr>
        <w:pStyle w:val="ae"/>
        <w:numPr>
          <w:ilvl w:val="0"/>
          <w:numId w:val="7"/>
        </w:numPr>
        <w:tabs>
          <w:tab w:val="left" w:pos="567"/>
        </w:tabs>
        <w:ind w:left="0" w:firstLine="709"/>
      </w:pPr>
      <w:r w:rsidRPr="002B5449">
        <w:t>О</w:t>
      </w:r>
      <w:r w:rsidR="00F66989" w:rsidRPr="002B5449">
        <w:t xml:space="preserve">казание услуг по оценке </w:t>
      </w:r>
      <w:r w:rsidR="0086756C" w:rsidRPr="002B5449">
        <w:t xml:space="preserve">имущества, обращенного (поступившего) в собственность государства по отдельным основаниям </w:t>
      </w:r>
    </w:p>
    <w:p w14:paraId="030C4D10" w14:textId="3FA10073" w:rsidR="00CE718D" w:rsidRPr="002B5449" w:rsidRDefault="002B5449" w:rsidP="0086756C">
      <w:pPr>
        <w:tabs>
          <w:tab w:val="left" w:pos="567"/>
        </w:tabs>
        <w:ind w:firstLine="567"/>
      </w:pPr>
      <w:r w:rsidRPr="002B5449">
        <w:t xml:space="preserve">Имущество: </w:t>
      </w:r>
      <w:r w:rsidR="00CE718D" w:rsidRPr="002B5449">
        <w:t>21 мешок руды, 4 мешка образцовых камней, слиток, похожий на золото, массой 57,71 грамма.</w:t>
      </w:r>
    </w:p>
    <w:p w14:paraId="5EB9BC9D" w14:textId="148D1286" w:rsidR="00706253" w:rsidRPr="002B5449" w:rsidRDefault="00000000" w:rsidP="0086756C">
      <w:pPr>
        <w:tabs>
          <w:tab w:val="left" w:pos="567"/>
        </w:tabs>
        <w:ind w:firstLine="567"/>
      </w:pPr>
      <w:r w:rsidRPr="002B5449">
        <w:t xml:space="preserve">По прямому месту нахождения: область </w:t>
      </w:r>
      <w:proofErr w:type="spellStart"/>
      <w:r w:rsidRPr="002B5449">
        <w:t>Ұлытау</w:t>
      </w:r>
      <w:proofErr w:type="spellEnd"/>
      <w:r w:rsidRPr="002B5449">
        <w:t xml:space="preserve">, </w:t>
      </w:r>
      <w:proofErr w:type="spellStart"/>
      <w:r w:rsidR="0086756C" w:rsidRPr="002B5449">
        <w:t>г.</w:t>
      </w:r>
      <w:r w:rsidRPr="002B5449">
        <w:t>Жезказган</w:t>
      </w:r>
      <w:proofErr w:type="spellEnd"/>
      <w:r w:rsidR="0086756C" w:rsidRPr="002B5449">
        <w:t xml:space="preserve">, </w:t>
      </w:r>
      <w:proofErr w:type="spellStart"/>
      <w:r w:rsidR="0086756C" w:rsidRPr="002B5449">
        <w:t>бул.Ғарышкерлер</w:t>
      </w:r>
      <w:proofErr w:type="spellEnd"/>
      <w:r w:rsidR="0086756C" w:rsidRPr="002B5449">
        <w:t>, 39А</w:t>
      </w:r>
    </w:p>
    <w:p w14:paraId="117C4175" w14:textId="77777777" w:rsidR="00706253" w:rsidRPr="002B5449" w:rsidRDefault="00000000">
      <w:pPr>
        <w:ind w:firstLine="567"/>
        <w:jc w:val="both"/>
      </w:pPr>
      <w:r w:rsidRPr="002B5449">
        <w:rPr>
          <w:color w:val="000000"/>
        </w:rPr>
        <w:t>2. Работы выполняются в течение 16 (шестнадцати) календарных дней с даты поступления заявки заказчика.</w:t>
      </w:r>
    </w:p>
    <w:p w14:paraId="66E7DF7F" w14:textId="77777777" w:rsidR="00706253" w:rsidRPr="002B5449" w:rsidRDefault="00000000">
      <w:pPr>
        <w:ind w:firstLine="567"/>
        <w:jc w:val="both"/>
      </w:pPr>
      <w:r w:rsidRPr="002B5449">
        <w:t>3. Соблюдать при осуществлении оценочной деятельности требования Закона «Об оценочной деятельности в Республике Казахстан» от 10 января 2018 года № 133-VI, приказа Министра финансов Республики Казахстан от 5 мая 2018 года №  519 "Об утверждении стандартов оценки", приказа Министра финансов Республики Казахстан от 3 мая 2018 года № 501 "Об утверждении требований к форме и содержанию отчета об оценке" и международными стандартами в сфере оценочной деятельности;</w:t>
      </w:r>
    </w:p>
    <w:p w14:paraId="6875FB9A" w14:textId="77777777" w:rsidR="00706253" w:rsidRPr="002B5449" w:rsidRDefault="00000000">
      <w:pPr>
        <w:ind w:firstLine="567"/>
        <w:jc w:val="both"/>
      </w:pPr>
      <w:r w:rsidRPr="002B5449">
        <w:t>4. Соблюдать правила деловой и профессиональной этики, утвержденные палатой оценщиков. Обеспечить сохранность документов, получаемых и составляемых в ходе финансовой экспертизы;</w:t>
      </w:r>
    </w:p>
    <w:p w14:paraId="69810EBF" w14:textId="77777777" w:rsidR="00706253" w:rsidRPr="002B5449" w:rsidRDefault="00000000">
      <w:pPr>
        <w:autoSpaceDE w:val="0"/>
        <w:autoSpaceDN w:val="0"/>
        <w:adjustRightInd w:val="0"/>
        <w:ind w:firstLine="567"/>
        <w:jc w:val="both"/>
      </w:pPr>
      <w:r w:rsidRPr="002B5449">
        <w:t>5. В ходе проведения независимой оценки, оперативно в пределах установленных сроков Договором, обсуждать с Заказчиком вопросы, считающиеся спорным и принимать совместные решения в рамках установленных сроков для проведения услуги независимой оценки.</w:t>
      </w:r>
    </w:p>
    <w:p w14:paraId="7E81548F" w14:textId="77777777" w:rsidR="00706253" w:rsidRPr="002B5449" w:rsidRDefault="00000000">
      <w:pPr>
        <w:tabs>
          <w:tab w:val="left" w:pos="567"/>
        </w:tabs>
        <w:ind w:firstLine="567"/>
        <w:jc w:val="both"/>
      </w:pPr>
      <w:r w:rsidRPr="002B5449">
        <w:t>6. В ходе проведения независимой оценки, оперативно в пределах установленных сроков Договором, обсуждать с Заказчиком вопросы, считающиеся спорным и принимать совместные решения в рамках установленных сроков для проведения услуги независимой оценки.</w:t>
      </w:r>
    </w:p>
    <w:p w14:paraId="170B5571" w14:textId="1C0ACD89" w:rsidR="00706253" w:rsidRPr="002B5449" w:rsidRDefault="001925D2">
      <w:pPr>
        <w:tabs>
          <w:tab w:val="left" w:pos="567"/>
        </w:tabs>
        <w:ind w:firstLine="567"/>
        <w:jc w:val="both"/>
        <w:rPr>
          <w:lang w:bidi="ru-RU"/>
        </w:rPr>
      </w:pPr>
      <w:r w:rsidRPr="002B5449">
        <w:rPr>
          <w:lang w:bidi="ru-RU"/>
        </w:rPr>
        <w:t>7. По результатам проведенной оценки отчет об оценке в электронном (сканированный ПДФ) и бумажном виде составляется отдельно по каждому объекту в трех экземплярах с приложением расшифровки стоимости</w:t>
      </w:r>
      <w:r w:rsidR="00FA74A1" w:rsidRPr="002B5449">
        <w:rPr>
          <w:lang w:bidi="ru-RU"/>
        </w:rPr>
        <w:t>.</w:t>
      </w:r>
    </w:p>
    <w:p w14:paraId="28D9906A" w14:textId="6290A96A" w:rsidR="00706253" w:rsidRPr="002B5449" w:rsidRDefault="001925D2">
      <w:pPr>
        <w:tabs>
          <w:tab w:val="left" w:pos="567"/>
        </w:tabs>
        <w:ind w:firstLine="567"/>
        <w:jc w:val="both"/>
      </w:pPr>
      <w:r w:rsidRPr="002B5449">
        <w:t>8. Поставщик несет персональную ответственность на достоверность составления отчета об оценке.</w:t>
      </w:r>
    </w:p>
    <w:p w14:paraId="2C25F263" w14:textId="77777777" w:rsidR="00706253" w:rsidRPr="002B5449" w:rsidRDefault="00706253">
      <w:pPr>
        <w:tabs>
          <w:tab w:val="left" w:pos="567"/>
        </w:tabs>
        <w:jc w:val="center"/>
        <w:rPr>
          <w:b/>
        </w:rPr>
      </w:pPr>
    </w:p>
    <w:p w14:paraId="7B26D004" w14:textId="77777777" w:rsidR="00706253" w:rsidRPr="002B5449" w:rsidRDefault="00706253">
      <w:pPr>
        <w:tabs>
          <w:tab w:val="left" w:pos="567"/>
        </w:tabs>
        <w:jc w:val="center"/>
        <w:rPr>
          <w:b/>
        </w:rPr>
      </w:pPr>
    </w:p>
    <w:p w14:paraId="7B0C6862" w14:textId="77777777" w:rsidR="00706253" w:rsidRPr="002B5449" w:rsidRDefault="00706253">
      <w:pPr>
        <w:tabs>
          <w:tab w:val="left" w:pos="567"/>
        </w:tabs>
        <w:jc w:val="center"/>
        <w:rPr>
          <w:b/>
        </w:rPr>
      </w:pPr>
    </w:p>
    <w:p w14:paraId="6AC8CD77" w14:textId="77777777" w:rsidR="00706253" w:rsidRPr="002B5449" w:rsidRDefault="00706253">
      <w:pPr>
        <w:tabs>
          <w:tab w:val="left" w:pos="567"/>
        </w:tabs>
        <w:jc w:val="center"/>
        <w:rPr>
          <w:b/>
        </w:rPr>
      </w:pPr>
    </w:p>
    <w:p w14:paraId="0EFFD765" w14:textId="77777777" w:rsidR="00706253" w:rsidRDefault="00706253">
      <w:pPr>
        <w:tabs>
          <w:tab w:val="left" w:pos="567"/>
        </w:tabs>
        <w:jc w:val="center"/>
        <w:rPr>
          <w:b/>
          <w:lang w:val="kk-KZ"/>
        </w:rPr>
      </w:pPr>
    </w:p>
    <w:p w14:paraId="25CB8499" w14:textId="77777777" w:rsidR="00706253" w:rsidRDefault="00706253">
      <w:pPr>
        <w:tabs>
          <w:tab w:val="left" w:pos="567"/>
        </w:tabs>
        <w:jc w:val="center"/>
        <w:rPr>
          <w:b/>
          <w:lang w:val="kk-KZ"/>
        </w:rPr>
      </w:pPr>
    </w:p>
    <w:p w14:paraId="03A37E8C" w14:textId="77777777" w:rsidR="00706253" w:rsidRDefault="00706253">
      <w:pPr>
        <w:tabs>
          <w:tab w:val="left" w:pos="567"/>
        </w:tabs>
        <w:jc w:val="center"/>
        <w:rPr>
          <w:b/>
          <w:lang w:val="kk-KZ"/>
        </w:rPr>
      </w:pPr>
    </w:p>
    <w:p w14:paraId="06D02174" w14:textId="77777777" w:rsidR="00706253" w:rsidRDefault="00706253">
      <w:pPr>
        <w:tabs>
          <w:tab w:val="left" w:pos="567"/>
        </w:tabs>
        <w:jc w:val="center"/>
        <w:rPr>
          <w:b/>
          <w:lang w:val="kk-KZ"/>
        </w:rPr>
      </w:pPr>
    </w:p>
    <w:p w14:paraId="0D6A03E7" w14:textId="77777777" w:rsidR="00706253" w:rsidRDefault="00706253">
      <w:pPr>
        <w:tabs>
          <w:tab w:val="left" w:pos="567"/>
        </w:tabs>
        <w:jc w:val="center"/>
        <w:rPr>
          <w:b/>
          <w:lang w:val="kk-KZ"/>
        </w:rPr>
      </w:pPr>
    </w:p>
    <w:p w14:paraId="0905508B" w14:textId="77777777" w:rsidR="00706253" w:rsidRDefault="00706253">
      <w:pPr>
        <w:tabs>
          <w:tab w:val="left" w:pos="567"/>
        </w:tabs>
        <w:jc w:val="center"/>
        <w:rPr>
          <w:b/>
          <w:lang w:val="kk-KZ"/>
        </w:rPr>
      </w:pPr>
    </w:p>
    <w:p w14:paraId="20304DF2" w14:textId="77777777" w:rsidR="00706253" w:rsidRDefault="00706253">
      <w:pPr>
        <w:tabs>
          <w:tab w:val="left" w:pos="567"/>
        </w:tabs>
        <w:jc w:val="center"/>
        <w:rPr>
          <w:b/>
          <w:lang w:val="kk-KZ"/>
        </w:rPr>
      </w:pPr>
    </w:p>
    <w:p w14:paraId="7FD4C49D" w14:textId="77777777" w:rsidR="001925D2" w:rsidRDefault="001925D2">
      <w:pPr>
        <w:tabs>
          <w:tab w:val="left" w:pos="567"/>
        </w:tabs>
        <w:jc w:val="center"/>
        <w:rPr>
          <w:b/>
          <w:lang w:val="kk-KZ"/>
        </w:rPr>
      </w:pPr>
    </w:p>
    <w:p w14:paraId="103B5AF3" w14:textId="77777777" w:rsidR="001925D2" w:rsidRDefault="001925D2">
      <w:pPr>
        <w:tabs>
          <w:tab w:val="left" w:pos="567"/>
        </w:tabs>
        <w:jc w:val="center"/>
        <w:rPr>
          <w:b/>
          <w:lang w:val="kk-KZ"/>
        </w:rPr>
      </w:pPr>
    </w:p>
    <w:p w14:paraId="7E68F91D" w14:textId="77777777" w:rsidR="001925D2" w:rsidRDefault="001925D2">
      <w:pPr>
        <w:tabs>
          <w:tab w:val="left" w:pos="567"/>
        </w:tabs>
        <w:jc w:val="center"/>
        <w:rPr>
          <w:b/>
          <w:lang w:val="kk-KZ"/>
        </w:rPr>
      </w:pPr>
    </w:p>
    <w:p w14:paraId="0CAC677B" w14:textId="77777777" w:rsidR="001925D2" w:rsidRDefault="001925D2">
      <w:pPr>
        <w:tabs>
          <w:tab w:val="left" w:pos="567"/>
        </w:tabs>
        <w:jc w:val="center"/>
        <w:rPr>
          <w:b/>
          <w:lang w:val="kk-KZ"/>
        </w:rPr>
      </w:pPr>
    </w:p>
    <w:p w14:paraId="27E1DA90" w14:textId="77777777" w:rsidR="001925D2" w:rsidRDefault="001925D2">
      <w:pPr>
        <w:tabs>
          <w:tab w:val="left" w:pos="567"/>
        </w:tabs>
        <w:jc w:val="center"/>
        <w:rPr>
          <w:b/>
          <w:lang w:val="kk-KZ"/>
        </w:rPr>
      </w:pPr>
    </w:p>
    <w:p w14:paraId="2210011B" w14:textId="77777777" w:rsidR="00706253" w:rsidRDefault="00706253">
      <w:pPr>
        <w:tabs>
          <w:tab w:val="left" w:pos="567"/>
        </w:tabs>
        <w:jc w:val="center"/>
        <w:rPr>
          <w:b/>
          <w:lang w:val="kk-KZ"/>
        </w:rPr>
      </w:pPr>
    </w:p>
    <w:p w14:paraId="3E1C486E" w14:textId="77777777" w:rsidR="00706253" w:rsidRDefault="00706253">
      <w:pPr>
        <w:tabs>
          <w:tab w:val="left" w:pos="567"/>
        </w:tabs>
        <w:jc w:val="center"/>
        <w:rPr>
          <w:b/>
          <w:lang w:val="kk-KZ"/>
        </w:rPr>
      </w:pPr>
    </w:p>
    <w:p w14:paraId="2AA04C3C" w14:textId="77777777" w:rsidR="00706253" w:rsidRDefault="00706253">
      <w:pPr>
        <w:tabs>
          <w:tab w:val="left" w:pos="567"/>
        </w:tabs>
        <w:jc w:val="center"/>
        <w:rPr>
          <w:b/>
          <w:lang w:val="kk-KZ"/>
        </w:rPr>
      </w:pPr>
    </w:p>
    <w:p w14:paraId="32F91145" w14:textId="77777777" w:rsidR="00706253" w:rsidRDefault="00706253">
      <w:pPr>
        <w:tabs>
          <w:tab w:val="left" w:pos="567"/>
        </w:tabs>
        <w:jc w:val="center"/>
        <w:rPr>
          <w:b/>
          <w:lang w:val="kk-KZ"/>
        </w:rPr>
      </w:pPr>
    </w:p>
    <w:p w14:paraId="76A143F0" w14:textId="77777777" w:rsidR="00706253" w:rsidRDefault="00706253">
      <w:pPr>
        <w:tabs>
          <w:tab w:val="left" w:pos="567"/>
        </w:tabs>
        <w:jc w:val="center"/>
        <w:rPr>
          <w:b/>
          <w:lang w:val="kk-KZ"/>
        </w:rPr>
      </w:pPr>
    </w:p>
    <w:p w14:paraId="6EFAB736" w14:textId="77777777" w:rsidR="00706253" w:rsidRDefault="00706253">
      <w:pPr>
        <w:tabs>
          <w:tab w:val="left" w:pos="567"/>
        </w:tabs>
        <w:jc w:val="center"/>
        <w:rPr>
          <w:b/>
          <w:lang w:val="kk-KZ"/>
        </w:rPr>
      </w:pPr>
    </w:p>
    <w:p w14:paraId="5898EF95" w14:textId="77777777" w:rsidR="00706253" w:rsidRDefault="00706253">
      <w:pPr>
        <w:tabs>
          <w:tab w:val="left" w:pos="567"/>
        </w:tabs>
        <w:jc w:val="center"/>
        <w:rPr>
          <w:b/>
          <w:lang w:val="kk-KZ"/>
        </w:rPr>
      </w:pPr>
    </w:p>
    <w:p w14:paraId="2F0D599B" w14:textId="77777777" w:rsidR="00706253" w:rsidRDefault="00706253">
      <w:pPr>
        <w:tabs>
          <w:tab w:val="left" w:pos="567"/>
        </w:tabs>
        <w:jc w:val="center"/>
        <w:rPr>
          <w:b/>
          <w:lang w:val="kk-KZ"/>
        </w:rPr>
      </w:pPr>
    </w:p>
    <w:p w14:paraId="657BC938" w14:textId="77777777" w:rsidR="00706253" w:rsidRDefault="00000000">
      <w:pPr>
        <w:ind w:firstLine="567"/>
        <w:jc w:val="center"/>
        <w:rPr>
          <w:b/>
          <w:bCs/>
          <w:lang w:val="kk-KZ"/>
        </w:rPr>
      </w:pPr>
      <w:r>
        <w:rPr>
          <w:b/>
          <w:bCs/>
          <w:lang w:val="kk-KZ"/>
        </w:rPr>
        <w:t>ТЕХНИКАЛЫҚ СИПАТТАМА</w:t>
      </w:r>
    </w:p>
    <w:p w14:paraId="3BC9DDB4" w14:textId="77777777" w:rsidR="00706253" w:rsidRDefault="00000000">
      <w:pPr>
        <w:ind w:firstLine="567"/>
        <w:jc w:val="center"/>
        <w:rPr>
          <w:b/>
          <w:bCs/>
          <w:lang w:val="kk-KZ"/>
        </w:rPr>
      </w:pPr>
      <w:r>
        <w:rPr>
          <w:b/>
          <w:bCs/>
          <w:lang w:val="kk-KZ"/>
        </w:rPr>
        <w:t>мүлікті бағалау қызметтеріне арналған</w:t>
      </w:r>
    </w:p>
    <w:p w14:paraId="28105CC5" w14:textId="77777777" w:rsidR="00706253" w:rsidRDefault="00706253">
      <w:pPr>
        <w:ind w:firstLine="567"/>
        <w:jc w:val="center"/>
        <w:rPr>
          <w:lang w:val="kk-KZ"/>
        </w:rPr>
      </w:pPr>
    </w:p>
    <w:p w14:paraId="4A4B132A" w14:textId="77777777" w:rsidR="00706253" w:rsidRDefault="00000000" w:rsidP="0086756C">
      <w:pPr>
        <w:jc w:val="both"/>
        <w:rPr>
          <w:b/>
          <w:bCs/>
          <w:lang w:val="kk-KZ"/>
        </w:rPr>
      </w:pPr>
      <w:r>
        <w:rPr>
          <w:b/>
          <w:bCs/>
          <w:lang w:val="kk-KZ"/>
        </w:rPr>
        <w:t>Орындаушы міндеттенеді:</w:t>
      </w:r>
    </w:p>
    <w:p w14:paraId="28E4FA2A" w14:textId="21733B44" w:rsidR="0086756C" w:rsidRDefault="0086756C" w:rsidP="0086756C">
      <w:pPr>
        <w:pStyle w:val="ae"/>
        <w:numPr>
          <w:ilvl w:val="0"/>
          <w:numId w:val="5"/>
        </w:numPr>
        <w:tabs>
          <w:tab w:val="left" w:pos="709"/>
          <w:tab w:val="left" w:pos="851"/>
          <w:tab w:val="left" w:pos="993"/>
        </w:tabs>
        <w:ind w:left="0" w:firstLine="709"/>
        <w:jc w:val="both"/>
        <w:rPr>
          <w:lang w:val="kk-KZ"/>
        </w:rPr>
      </w:pPr>
      <w:r w:rsidRPr="0086756C">
        <w:rPr>
          <w:lang w:val="kk-KZ"/>
        </w:rPr>
        <w:t xml:space="preserve">Жекелеген негіздер бойынша мемлекет меншiгiне айналдырылған (түскен) мүлiктi </w:t>
      </w:r>
      <w:r>
        <w:rPr>
          <w:lang w:val="kk-KZ"/>
        </w:rPr>
        <w:t xml:space="preserve">бағалау </w:t>
      </w:r>
      <w:r w:rsidRPr="003E0509">
        <w:rPr>
          <w:lang w:val="kk-KZ"/>
        </w:rPr>
        <w:t>қызметтер</w:t>
      </w:r>
      <w:r>
        <w:rPr>
          <w:lang w:val="kk-KZ"/>
        </w:rPr>
        <w:t>ін</w:t>
      </w:r>
      <w:r w:rsidRPr="003E0509">
        <w:rPr>
          <w:lang w:val="kk-KZ"/>
        </w:rPr>
        <w:t xml:space="preserve"> көрсету</w:t>
      </w:r>
      <w:r>
        <w:rPr>
          <w:lang w:val="kk-KZ"/>
        </w:rPr>
        <w:t>.</w:t>
      </w:r>
    </w:p>
    <w:p w14:paraId="6A001B6F" w14:textId="1965D186" w:rsidR="00D04A74" w:rsidRDefault="00D04A74" w:rsidP="00D04A74">
      <w:pPr>
        <w:pStyle w:val="ae"/>
        <w:tabs>
          <w:tab w:val="left" w:pos="709"/>
          <w:tab w:val="left" w:pos="851"/>
          <w:tab w:val="left" w:pos="993"/>
        </w:tabs>
        <w:ind w:left="709" w:firstLine="0"/>
        <w:jc w:val="both"/>
        <w:rPr>
          <w:lang w:val="kk-KZ"/>
        </w:rPr>
      </w:pPr>
      <w:r>
        <w:rPr>
          <w:lang w:val="kk-KZ"/>
        </w:rPr>
        <w:t xml:space="preserve">Мүлік: </w:t>
      </w:r>
      <w:r w:rsidRPr="00D04A74">
        <w:rPr>
          <w:lang w:val="kk-KZ"/>
        </w:rPr>
        <w:t xml:space="preserve">21 қап руда кені, 4 қап үлгі тастар, 57,71 грамм алтынга ұқсас құйылым </w:t>
      </w:r>
    </w:p>
    <w:p w14:paraId="7141F837" w14:textId="735DF239" w:rsidR="00706253" w:rsidRPr="001925D2" w:rsidRDefault="00000000" w:rsidP="0086756C">
      <w:pPr>
        <w:jc w:val="both"/>
        <w:rPr>
          <w:lang w:val="kk-KZ"/>
        </w:rPr>
      </w:pPr>
      <w:r w:rsidRPr="001925D2">
        <w:rPr>
          <w:lang w:val="kk-KZ"/>
        </w:rPr>
        <w:t>Орналасқан жері бойынша: Ұлытау облысы, Жезқазған қ</w:t>
      </w:r>
      <w:r w:rsidR="0086756C">
        <w:rPr>
          <w:lang w:val="kk-KZ"/>
        </w:rPr>
        <w:t>., Ғарышкерлер бульвары, 39А</w:t>
      </w:r>
    </w:p>
    <w:p w14:paraId="0ADC4C39" w14:textId="77777777" w:rsidR="00706253" w:rsidRPr="00FA74A1" w:rsidRDefault="00000000" w:rsidP="0086756C">
      <w:pPr>
        <w:numPr>
          <w:ilvl w:val="0"/>
          <w:numId w:val="4"/>
        </w:numPr>
        <w:tabs>
          <w:tab w:val="clear" w:pos="644"/>
          <w:tab w:val="left" w:pos="993"/>
        </w:tabs>
        <w:ind w:left="0" w:firstLine="709"/>
        <w:jc w:val="both"/>
        <w:rPr>
          <w:lang w:val="kk-KZ"/>
        </w:rPr>
      </w:pPr>
      <w:r w:rsidRPr="00FA74A1">
        <w:rPr>
          <w:lang w:val="kk-KZ"/>
        </w:rPr>
        <w:t xml:space="preserve">Жұмыстар Тапсырыс берушінің өтінімі түскен күннен бастап 16 (он алты) күнтізбелік күн ішінде орындалады. </w:t>
      </w:r>
    </w:p>
    <w:p w14:paraId="4064CC19" w14:textId="77777777" w:rsidR="00706253" w:rsidRPr="00FA74A1" w:rsidRDefault="00000000" w:rsidP="0086756C">
      <w:pPr>
        <w:numPr>
          <w:ilvl w:val="0"/>
          <w:numId w:val="4"/>
        </w:numPr>
        <w:tabs>
          <w:tab w:val="clear" w:pos="644"/>
          <w:tab w:val="left" w:pos="993"/>
        </w:tabs>
        <w:ind w:left="0" w:firstLine="709"/>
        <w:jc w:val="both"/>
        <w:rPr>
          <w:lang w:val="kk-KZ"/>
        </w:rPr>
      </w:pPr>
      <w:r w:rsidRPr="00FA74A1">
        <w:rPr>
          <w:lang w:val="kk-KZ"/>
        </w:rPr>
        <w:t xml:space="preserve">Бағалау қызметін жүзеге асыру кезінде 2018 жылғы 10 қаңтардағы № 133-VI «Қазақстан Республикасындағы бағалау қызметі туралы» Заңның, Қазақстан Республикасы Қаржы министрінің 2018 жылғы 5 мамырдағы № 519 «Бағалау стандарттарын бекіту туралы» бұйрығының, 2018 жылғы 3 мамырдағы № 501 «Бағалау туралы есептің нысаны мен мазмұнына қойылатын талаптарды бекіту туралы» бұйрығының және бағалау қызметі саласындағы халықаралық стандарттардың талаптарын сақтау. </w:t>
      </w:r>
    </w:p>
    <w:p w14:paraId="75F6A70E" w14:textId="77777777" w:rsidR="00706253" w:rsidRPr="00FA74A1" w:rsidRDefault="00000000" w:rsidP="0086756C">
      <w:pPr>
        <w:numPr>
          <w:ilvl w:val="0"/>
          <w:numId w:val="4"/>
        </w:numPr>
        <w:tabs>
          <w:tab w:val="clear" w:pos="644"/>
          <w:tab w:val="left" w:pos="993"/>
        </w:tabs>
        <w:ind w:left="0" w:firstLine="709"/>
        <w:jc w:val="both"/>
        <w:rPr>
          <w:lang w:val="kk-KZ"/>
        </w:rPr>
      </w:pPr>
      <w:r w:rsidRPr="00FA74A1">
        <w:rPr>
          <w:lang w:val="kk-KZ"/>
        </w:rPr>
        <w:t xml:space="preserve">Бағалаушылар палатасы бекіткен іскерлік және кәсіби әдеп қағидаларын сақтау. Қаржылық сараптама жүргізу барысында алынатын және жасалатын құжаттардың сақталуын қамтамасыз ету. </w:t>
      </w:r>
    </w:p>
    <w:p w14:paraId="1273CB56" w14:textId="77777777" w:rsidR="00706253" w:rsidRPr="00FA74A1" w:rsidRDefault="00000000" w:rsidP="0086756C">
      <w:pPr>
        <w:numPr>
          <w:ilvl w:val="0"/>
          <w:numId w:val="4"/>
        </w:numPr>
        <w:tabs>
          <w:tab w:val="clear" w:pos="644"/>
          <w:tab w:val="left" w:pos="993"/>
        </w:tabs>
        <w:ind w:left="0" w:firstLine="709"/>
        <w:jc w:val="both"/>
        <w:rPr>
          <w:lang w:val="kk-KZ"/>
        </w:rPr>
      </w:pPr>
      <w:r w:rsidRPr="00FA74A1">
        <w:rPr>
          <w:lang w:val="kk-KZ"/>
        </w:rPr>
        <w:t xml:space="preserve">Тәуелсіз бағалау жүргізу барысында Шартта белгіленген мерзімдер шегінде даулы мәселелерді Тапсырыс берушімен жедел түрде талқылап, қызмет көрсету мерзімдері шеңберінде бірлескен шешімдер қабылдау. </w:t>
      </w:r>
    </w:p>
    <w:p w14:paraId="7F4C5078" w14:textId="77777777" w:rsidR="00706253" w:rsidRPr="00FA74A1" w:rsidRDefault="00000000" w:rsidP="0086756C">
      <w:pPr>
        <w:numPr>
          <w:ilvl w:val="0"/>
          <w:numId w:val="4"/>
        </w:numPr>
        <w:tabs>
          <w:tab w:val="clear" w:pos="644"/>
          <w:tab w:val="left" w:pos="993"/>
        </w:tabs>
        <w:ind w:left="0" w:firstLine="709"/>
        <w:jc w:val="both"/>
        <w:rPr>
          <w:lang w:val="kk-KZ"/>
        </w:rPr>
      </w:pPr>
      <w:r w:rsidRPr="00FA74A1">
        <w:rPr>
          <w:lang w:val="kk-KZ"/>
        </w:rPr>
        <w:t xml:space="preserve">Тәуелсіз бағалау жүргізу барысында Шартта белгіленген мерзімдер шегінде даулы мәселелерді Тапсырыс берушімен жедел түрде талқылап, қызмет көрсету мерзімдері шеңберінде бірлескен шешімдер қабылдау. </w:t>
      </w:r>
    </w:p>
    <w:p w14:paraId="556CBA00" w14:textId="37306DC0" w:rsidR="00706253" w:rsidRPr="00FA74A1" w:rsidRDefault="00000000" w:rsidP="0086756C">
      <w:pPr>
        <w:numPr>
          <w:ilvl w:val="0"/>
          <w:numId w:val="4"/>
        </w:numPr>
        <w:tabs>
          <w:tab w:val="clear" w:pos="644"/>
          <w:tab w:val="left" w:pos="993"/>
        </w:tabs>
        <w:ind w:left="0" w:firstLine="709"/>
        <w:jc w:val="both"/>
        <w:rPr>
          <w:lang w:val="kk-KZ"/>
        </w:rPr>
      </w:pPr>
      <w:r w:rsidRPr="00FA74A1">
        <w:rPr>
          <w:lang w:val="kk-KZ"/>
        </w:rPr>
        <w:t>Бағалау нәтижелері бойынша бағалау туралы есеп электрондық (сканерленген PDF) және қағаз түрінде әрбір объекті бойынша жеке-жеке үш данада жасалады, құнының егжей-тегжейлі түсіндірмесі қоса беріледі</w:t>
      </w:r>
      <w:r w:rsidR="00FA74A1">
        <w:rPr>
          <w:lang w:val="kk-KZ"/>
        </w:rPr>
        <w:t>.</w:t>
      </w:r>
    </w:p>
    <w:p w14:paraId="47286E16" w14:textId="77777777" w:rsidR="00706253" w:rsidRPr="00FA74A1" w:rsidRDefault="00000000" w:rsidP="0086756C">
      <w:pPr>
        <w:numPr>
          <w:ilvl w:val="0"/>
          <w:numId w:val="4"/>
        </w:numPr>
        <w:tabs>
          <w:tab w:val="clear" w:pos="644"/>
          <w:tab w:val="left" w:pos="993"/>
        </w:tabs>
        <w:ind w:left="0" w:firstLine="709"/>
        <w:jc w:val="both"/>
        <w:rPr>
          <w:lang w:val="kk-KZ"/>
        </w:rPr>
      </w:pPr>
      <w:r w:rsidRPr="00FA74A1">
        <w:rPr>
          <w:lang w:val="kk-KZ"/>
        </w:rPr>
        <w:t>Жеткізуші бағалау туралы есептің дұрыстығына жеке жауапты болады.</w:t>
      </w:r>
    </w:p>
    <w:p w14:paraId="5FB31668" w14:textId="77777777" w:rsidR="00706253" w:rsidRPr="00FA74A1" w:rsidRDefault="00706253" w:rsidP="0086756C">
      <w:pPr>
        <w:tabs>
          <w:tab w:val="left" w:pos="993"/>
        </w:tabs>
        <w:ind w:firstLine="709"/>
        <w:jc w:val="both"/>
        <w:rPr>
          <w:bCs/>
          <w:lang w:val="kk-KZ"/>
        </w:rPr>
      </w:pPr>
    </w:p>
    <w:sectPr w:rsidR="00706253" w:rsidRPr="00FA74A1">
      <w:pgSz w:w="11906" w:h="16838"/>
      <w:pgMar w:top="907" w:right="851" w:bottom="568" w:left="147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altName w:val="Times New Roman"/>
    <w:panose1 w:val="02020603050405020304"/>
    <w:charset w:val="CC"/>
    <w:family w:val="roman"/>
    <w:pitch w:val="default"/>
    <w:sig w:usb0="00000000" w:usb1="00000000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8D00C7"/>
    <w:multiLevelType w:val="multilevel"/>
    <w:tmpl w:val="158D00C7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 w15:restartNumberingAfterBreak="0">
    <w:nsid w:val="1709658B"/>
    <w:multiLevelType w:val="hybridMultilevel"/>
    <w:tmpl w:val="1A6E5A60"/>
    <w:lvl w:ilvl="0" w:tplc="C23621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DC368BB"/>
    <w:multiLevelType w:val="hybridMultilevel"/>
    <w:tmpl w:val="15C6D224"/>
    <w:lvl w:ilvl="0" w:tplc="CE60B28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A6E6D44"/>
    <w:multiLevelType w:val="multilevel"/>
    <w:tmpl w:val="2A6E6D44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10853"/>
    <w:multiLevelType w:val="hybridMultilevel"/>
    <w:tmpl w:val="4A0E7DDC"/>
    <w:lvl w:ilvl="0" w:tplc="2DA81072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5F2601C8"/>
    <w:multiLevelType w:val="multilevel"/>
    <w:tmpl w:val="5F2601C8"/>
    <w:lvl w:ilvl="0">
      <w:start w:val="2"/>
      <w:numFmt w:val="decimal"/>
      <w:lvlText w:val="%1."/>
      <w:lvlJc w:val="left"/>
      <w:pPr>
        <w:tabs>
          <w:tab w:val="left" w:pos="644"/>
        </w:tabs>
        <w:ind w:left="644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6" w15:restartNumberingAfterBreak="0">
    <w:nsid w:val="6DCF61A5"/>
    <w:multiLevelType w:val="multilevel"/>
    <w:tmpl w:val="6DCF61A5"/>
    <w:lvl w:ilvl="0">
      <w:start w:val="1"/>
      <w:numFmt w:val="bullet"/>
      <w:lvlText w:val="-"/>
      <w:lvlJc w:val="left"/>
      <w:pPr>
        <w:ind w:left="2932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7252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97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692" w:hanging="360"/>
      </w:pPr>
      <w:rPr>
        <w:rFonts w:ascii="Wingdings" w:hAnsi="Wingdings" w:hint="default"/>
      </w:rPr>
    </w:lvl>
  </w:abstractNum>
  <w:num w:numId="1" w16cid:durableId="1744797590">
    <w:abstractNumId w:val="6"/>
  </w:num>
  <w:num w:numId="2" w16cid:durableId="293633400">
    <w:abstractNumId w:val="0"/>
  </w:num>
  <w:num w:numId="3" w16cid:durableId="1182355557">
    <w:abstractNumId w:val="3"/>
  </w:num>
  <w:num w:numId="4" w16cid:durableId="173420244">
    <w:abstractNumId w:val="5"/>
  </w:num>
  <w:num w:numId="5" w16cid:durableId="821047648">
    <w:abstractNumId w:val="2"/>
  </w:num>
  <w:num w:numId="6" w16cid:durableId="154416490">
    <w:abstractNumId w:val="1"/>
  </w:num>
  <w:num w:numId="7" w16cid:durableId="148874065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5CFD"/>
    <w:rsid w:val="00006D33"/>
    <w:rsid w:val="00032835"/>
    <w:rsid w:val="000424F4"/>
    <w:rsid w:val="00050BDB"/>
    <w:rsid w:val="000676FE"/>
    <w:rsid w:val="00091366"/>
    <w:rsid w:val="000A5D1F"/>
    <w:rsid w:val="000D0793"/>
    <w:rsid w:val="000E1257"/>
    <w:rsid w:val="000F2C6E"/>
    <w:rsid w:val="001030AB"/>
    <w:rsid w:val="001129A6"/>
    <w:rsid w:val="001155EC"/>
    <w:rsid w:val="00120164"/>
    <w:rsid w:val="001262B2"/>
    <w:rsid w:val="00133CF7"/>
    <w:rsid w:val="00141661"/>
    <w:rsid w:val="001925D2"/>
    <w:rsid w:val="001B14A5"/>
    <w:rsid w:val="001B7764"/>
    <w:rsid w:val="001D1958"/>
    <w:rsid w:val="001D5108"/>
    <w:rsid w:val="001F02AB"/>
    <w:rsid w:val="001F6A00"/>
    <w:rsid w:val="00273A0A"/>
    <w:rsid w:val="002843A0"/>
    <w:rsid w:val="00290046"/>
    <w:rsid w:val="002907A4"/>
    <w:rsid w:val="002A1A9C"/>
    <w:rsid w:val="002B0525"/>
    <w:rsid w:val="002B44EB"/>
    <w:rsid w:val="002B5449"/>
    <w:rsid w:val="002B6CB7"/>
    <w:rsid w:val="002D3B81"/>
    <w:rsid w:val="00355174"/>
    <w:rsid w:val="00357CA6"/>
    <w:rsid w:val="00361407"/>
    <w:rsid w:val="003625A4"/>
    <w:rsid w:val="00363B45"/>
    <w:rsid w:val="00367017"/>
    <w:rsid w:val="00380BCF"/>
    <w:rsid w:val="003815DC"/>
    <w:rsid w:val="003902AE"/>
    <w:rsid w:val="003C1AAB"/>
    <w:rsid w:val="003D27FF"/>
    <w:rsid w:val="003E0509"/>
    <w:rsid w:val="003E11A3"/>
    <w:rsid w:val="003F7461"/>
    <w:rsid w:val="00404B3A"/>
    <w:rsid w:val="004102B1"/>
    <w:rsid w:val="0041151B"/>
    <w:rsid w:val="0042087C"/>
    <w:rsid w:val="00430228"/>
    <w:rsid w:val="004308D4"/>
    <w:rsid w:val="00443825"/>
    <w:rsid w:val="00460F95"/>
    <w:rsid w:val="00461ED7"/>
    <w:rsid w:val="004632AF"/>
    <w:rsid w:val="0048790D"/>
    <w:rsid w:val="00487C5C"/>
    <w:rsid w:val="00495E2E"/>
    <w:rsid w:val="004A35F4"/>
    <w:rsid w:val="004C641A"/>
    <w:rsid w:val="004D4EB5"/>
    <w:rsid w:val="004F2DC9"/>
    <w:rsid w:val="004F39BC"/>
    <w:rsid w:val="004F558A"/>
    <w:rsid w:val="004F6503"/>
    <w:rsid w:val="00501126"/>
    <w:rsid w:val="0052287A"/>
    <w:rsid w:val="00525633"/>
    <w:rsid w:val="005258AC"/>
    <w:rsid w:val="005352DF"/>
    <w:rsid w:val="00542986"/>
    <w:rsid w:val="005473FA"/>
    <w:rsid w:val="00551FB0"/>
    <w:rsid w:val="0056090A"/>
    <w:rsid w:val="00562576"/>
    <w:rsid w:val="00566A5F"/>
    <w:rsid w:val="005670DA"/>
    <w:rsid w:val="00585E1D"/>
    <w:rsid w:val="00586B9B"/>
    <w:rsid w:val="00587199"/>
    <w:rsid w:val="005D6F24"/>
    <w:rsid w:val="005D7F04"/>
    <w:rsid w:val="0061074D"/>
    <w:rsid w:val="0061114D"/>
    <w:rsid w:val="006149E1"/>
    <w:rsid w:val="0066190D"/>
    <w:rsid w:val="006A4323"/>
    <w:rsid w:val="006B2EAC"/>
    <w:rsid w:val="006B5EEB"/>
    <w:rsid w:val="006C16B0"/>
    <w:rsid w:val="006C6421"/>
    <w:rsid w:val="006C7EF8"/>
    <w:rsid w:val="006D7FFA"/>
    <w:rsid w:val="00706253"/>
    <w:rsid w:val="00713570"/>
    <w:rsid w:val="007424C7"/>
    <w:rsid w:val="00761F9C"/>
    <w:rsid w:val="00765980"/>
    <w:rsid w:val="00772ADC"/>
    <w:rsid w:val="00772D0C"/>
    <w:rsid w:val="00777501"/>
    <w:rsid w:val="00791B54"/>
    <w:rsid w:val="007945F0"/>
    <w:rsid w:val="00794F85"/>
    <w:rsid w:val="00795CFD"/>
    <w:rsid w:val="007A135B"/>
    <w:rsid w:val="007B5C68"/>
    <w:rsid w:val="007C5FEF"/>
    <w:rsid w:val="007D445E"/>
    <w:rsid w:val="007D523F"/>
    <w:rsid w:val="0081198B"/>
    <w:rsid w:val="0081367D"/>
    <w:rsid w:val="00827664"/>
    <w:rsid w:val="0085135E"/>
    <w:rsid w:val="00857280"/>
    <w:rsid w:val="0086756C"/>
    <w:rsid w:val="008818A9"/>
    <w:rsid w:val="00883773"/>
    <w:rsid w:val="00885542"/>
    <w:rsid w:val="008A662D"/>
    <w:rsid w:val="008A6C1E"/>
    <w:rsid w:val="008F5AB2"/>
    <w:rsid w:val="00911ADA"/>
    <w:rsid w:val="00914055"/>
    <w:rsid w:val="0091641B"/>
    <w:rsid w:val="0093155C"/>
    <w:rsid w:val="00946DD5"/>
    <w:rsid w:val="009565B2"/>
    <w:rsid w:val="00963036"/>
    <w:rsid w:val="00977886"/>
    <w:rsid w:val="00977E6E"/>
    <w:rsid w:val="00982B27"/>
    <w:rsid w:val="009A4A4A"/>
    <w:rsid w:val="009A4FC7"/>
    <w:rsid w:val="009A5D37"/>
    <w:rsid w:val="009A7A34"/>
    <w:rsid w:val="009B5338"/>
    <w:rsid w:val="009D3ADE"/>
    <w:rsid w:val="009F7537"/>
    <w:rsid w:val="00A0285B"/>
    <w:rsid w:val="00A3441D"/>
    <w:rsid w:val="00A36726"/>
    <w:rsid w:val="00A74E77"/>
    <w:rsid w:val="00A77BFC"/>
    <w:rsid w:val="00AA7CA4"/>
    <w:rsid w:val="00AB7608"/>
    <w:rsid w:val="00AD4AFA"/>
    <w:rsid w:val="00AE60B0"/>
    <w:rsid w:val="00AE7F7C"/>
    <w:rsid w:val="00AF1418"/>
    <w:rsid w:val="00B0032A"/>
    <w:rsid w:val="00B00AC5"/>
    <w:rsid w:val="00B02601"/>
    <w:rsid w:val="00B43C44"/>
    <w:rsid w:val="00B51C79"/>
    <w:rsid w:val="00B76EC7"/>
    <w:rsid w:val="00B84FDD"/>
    <w:rsid w:val="00B91E70"/>
    <w:rsid w:val="00B96CCD"/>
    <w:rsid w:val="00BA027A"/>
    <w:rsid w:val="00BA21DE"/>
    <w:rsid w:val="00BB1C10"/>
    <w:rsid w:val="00BF1596"/>
    <w:rsid w:val="00C03B2B"/>
    <w:rsid w:val="00C25A45"/>
    <w:rsid w:val="00C31A16"/>
    <w:rsid w:val="00C5518D"/>
    <w:rsid w:val="00C80179"/>
    <w:rsid w:val="00C8097C"/>
    <w:rsid w:val="00C82A7F"/>
    <w:rsid w:val="00C96216"/>
    <w:rsid w:val="00CC3ACF"/>
    <w:rsid w:val="00CC71B8"/>
    <w:rsid w:val="00CD106B"/>
    <w:rsid w:val="00CD31CC"/>
    <w:rsid w:val="00CE5F0C"/>
    <w:rsid w:val="00CE718D"/>
    <w:rsid w:val="00D01FD9"/>
    <w:rsid w:val="00D04A74"/>
    <w:rsid w:val="00D07BAD"/>
    <w:rsid w:val="00D160C9"/>
    <w:rsid w:val="00D3449C"/>
    <w:rsid w:val="00D40EC9"/>
    <w:rsid w:val="00D41C97"/>
    <w:rsid w:val="00D44E99"/>
    <w:rsid w:val="00D51265"/>
    <w:rsid w:val="00D54519"/>
    <w:rsid w:val="00D712C2"/>
    <w:rsid w:val="00D72FD5"/>
    <w:rsid w:val="00D73124"/>
    <w:rsid w:val="00D9099F"/>
    <w:rsid w:val="00D9164D"/>
    <w:rsid w:val="00DA0EBE"/>
    <w:rsid w:val="00DB2216"/>
    <w:rsid w:val="00DB2F08"/>
    <w:rsid w:val="00DB6013"/>
    <w:rsid w:val="00DC0E90"/>
    <w:rsid w:val="00DC6EB9"/>
    <w:rsid w:val="00DD330C"/>
    <w:rsid w:val="00DE2511"/>
    <w:rsid w:val="00DE789C"/>
    <w:rsid w:val="00DF683A"/>
    <w:rsid w:val="00E06A68"/>
    <w:rsid w:val="00E24090"/>
    <w:rsid w:val="00E312AF"/>
    <w:rsid w:val="00E31E05"/>
    <w:rsid w:val="00E36AEA"/>
    <w:rsid w:val="00E3763D"/>
    <w:rsid w:val="00E4317D"/>
    <w:rsid w:val="00E44461"/>
    <w:rsid w:val="00E57AF5"/>
    <w:rsid w:val="00E616ED"/>
    <w:rsid w:val="00E8791C"/>
    <w:rsid w:val="00E90F53"/>
    <w:rsid w:val="00EC79B8"/>
    <w:rsid w:val="00EE0FC5"/>
    <w:rsid w:val="00F11E5A"/>
    <w:rsid w:val="00F17DDB"/>
    <w:rsid w:val="00F251B0"/>
    <w:rsid w:val="00F25AEC"/>
    <w:rsid w:val="00F45967"/>
    <w:rsid w:val="00F45CA6"/>
    <w:rsid w:val="00F52666"/>
    <w:rsid w:val="00F66989"/>
    <w:rsid w:val="00F85CAB"/>
    <w:rsid w:val="00F96B4D"/>
    <w:rsid w:val="00FA74A1"/>
    <w:rsid w:val="00FD395A"/>
    <w:rsid w:val="00FD4CF1"/>
    <w:rsid w:val="00FD6646"/>
    <w:rsid w:val="00FE2FC9"/>
    <w:rsid w:val="5E7A609F"/>
    <w:rsid w:val="62FD39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F827E2"/>
  <w15:docId w15:val="{D51493AF-AA88-4DD0-8DFE-F81266D97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Indent 2" w:semiHidden="1" w:unhideWhenUsed="1"/>
    <w:lsdException w:name="Body Text Indent 3" w:qFormat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uiPriority="99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uiPriority="59" w:qFormat="1"/>
    <w:lsdException w:name="Table Theme" w:semiHidden="1" w:unhideWhenUsed="1"/>
    <w:lsdException w:name="Placeholder Text" w:semiHidden="1" w:uiPriority="99" w:unhideWhenUsed="1"/>
    <w:lsdException w:name="No Spacing" w:uiPriority="1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 w:unhideWhenUsed="1"/>
    <w:lsdException w:name="List Paragraph" w:uiPriority="1" w:qFormat="1"/>
    <w:lsdException w:name="Quote" w:semiHidden="1" w:uiPriority="99" w:unhideWhenUsed="1"/>
    <w:lsdException w:name="Intense Quote" w:semiHidden="1" w:uiPriority="99" w:unhideWhenUsed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Pr>
      <w:b/>
      <w:bCs/>
    </w:rPr>
  </w:style>
  <w:style w:type="paragraph" w:styleId="a4">
    <w:name w:val="Balloon Text"/>
    <w:basedOn w:val="a"/>
    <w:link w:val="a5"/>
    <w:qFormat/>
    <w:rPr>
      <w:rFonts w:ascii="Tahoma" w:hAnsi="Tahoma"/>
      <w:sz w:val="16"/>
      <w:szCs w:val="16"/>
    </w:rPr>
  </w:style>
  <w:style w:type="paragraph" w:styleId="3">
    <w:name w:val="Body Text Indent 3"/>
    <w:basedOn w:val="a"/>
    <w:qFormat/>
    <w:pPr>
      <w:ind w:firstLine="720"/>
    </w:pPr>
    <w:rPr>
      <w:sz w:val="28"/>
      <w:szCs w:val="20"/>
    </w:rPr>
  </w:style>
  <w:style w:type="paragraph" w:styleId="a6">
    <w:name w:val="Body Text"/>
    <w:basedOn w:val="a"/>
    <w:qFormat/>
    <w:pPr>
      <w:spacing w:after="120"/>
    </w:pPr>
  </w:style>
  <w:style w:type="paragraph" w:styleId="a7">
    <w:name w:val="Title"/>
    <w:basedOn w:val="a"/>
    <w:link w:val="a8"/>
    <w:uiPriority w:val="99"/>
    <w:qFormat/>
    <w:pPr>
      <w:jc w:val="center"/>
    </w:pPr>
    <w:rPr>
      <w:b/>
      <w:sz w:val="26"/>
      <w:szCs w:val="26"/>
    </w:rPr>
  </w:style>
  <w:style w:type="paragraph" w:styleId="a9">
    <w:name w:val="Normal (Web)"/>
    <w:basedOn w:val="a"/>
    <w:uiPriority w:val="99"/>
    <w:unhideWhenUsed/>
    <w:qFormat/>
    <w:pPr>
      <w:spacing w:before="100" w:beforeAutospacing="1" w:after="100" w:afterAutospacing="1"/>
    </w:pPr>
  </w:style>
  <w:style w:type="paragraph" w:styleId="30">
    <w:name w:val="Body Text 3"/>
    <w:basedOn w:val="a"/>
    <w:link w:val="31"/>
    <w:pPr>
      <w:spacing w:after="120"/>
    </w:pPr>
    <w:rPr>
      <w:sz w:val="16"/>
      <w:szCs w:val="16"/>
    </w:rPr>
  </w:style>
  <w:style w:type="paragraph" w:styleId="aa">
    <w:name w:val="Subtitle"/>
    <w:basedOn w:val="a"/>
    <w:link w:val="ab"/>
    <w:qFormat/>
    <w:pPr>
      <w:autoSpaceDE w:val="0"/>
      <w:autoSpaceDN w:val="0"/>
      <w:jc w:val="center"/>
    </w:pPr>
    <w:rPr>
      <w:rFonts w:ascii="Times New Roman CYR" w:hAnsi="Times New Roman CYR"/>
      <w:b/>
      <w:bCs/>
      <w:caps/>
    </w:rPr>
  </w:style>
  <w:style w:type="paragraph" w:styleId="HTML">
    <w:name w:val="HTML Preformatted"/>
    <w:basedOn w:val="a"/>
    <w:link w:val="HTML0"/>
    <w:uiPriority w:val="99"/>
    <w:unhideWhenUsed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table" w:styleId="ac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1">
    <w:name w:val="Основной текст 3 Знак"/>
    <w:link w:val="30"/>
    <w:qFormat/>
    <w:locked/>
    <w:rPr>
      <w:sz w:val="16"/>
      <w:szCs w:val="16"/>
      <w:lang w:val="ru-RU" w:eastAsia="ru-RU" w:bidi="ar-SA"/>
    </w:rPr>
  </w:style>
  <w:style w:type="paragraph" w:styleId="ad">
    <w:name w:val="No Spacing"/>
    <w:uiPriority w:val="1"/>
    <w:qFormat/>
    <w:rPr>
      <w:rFonts w:ascii="Calibri" w:hAnsi="Calibri"/>
      <w:sz w:val="22"/>
      <w:szCs w:val="22"/>
    </w:rPr>
  </w:style>
  <w:style w:type="character" w:customStyle="1" w:styleId="a5">
    <w:name w:val="Текст выноски Знак"/>
    <w:link w:val="a4"/>
    <w:qFormat/>
    <w:rPr>
      <w:rFonts w:ascii="Tahoma" w:hAnsi="Tahoma" w:cs="Tahoma"/>
      <w:sz w:val="16"/>
      <w:szCs w:val="16"/>
    </w:rPr>
  </w:style>
  <w:style w:type="character" w:customStyle="1" w:styleId="s0">
    <w:name w:val="s0"/>
    <w:qFormat/>
    <w:rPr>
      <w:rFonts w:ascii="Times New Roman" w:hAnsi="Times New Roman" w:cs="Times New Roman" w:hint="default"/>
      <w:color w:val="000000"/>
    </w:rPr>
  </w:style>
  <w:style w:type="character" w:customStyle="1" w:styleId="ab">
    <w:name w:val="Подзаголовок Знак"/>
    <w:link w:val="aa"/>
    <w:qFormat/>
    <w:rPr>
      <w:rFonts w:ascii="Times New Roman CYR" w:hAnsi="Times New Roman CYR" w:cs="Times New Roman CYR"/>
      <w:b/>
      <w:bCs/>
      <w:caps/>
      <w:sz w:val="24"/>
      <w:szCs w:val="24"/>
    </w:rPr>
  </w:style>
  <w:style w:type="character" w:customStyle="1" w:styleId="a8">
    <w:name w:val="Заголовок Знак"/>
    <w:link w:val="a7"/>
    <w:uiPriority w:val="99"/>
    <w:qFormat/>
    <w:rPr>
      <w:b/>
      <w:sz w:val="26"/>
      <w:szCs w:val="26"/>
    </w:rPr>
  </w:style>
  <w:style w:type="paragraph" w:styleId="ae">
    <w:name w:val="List Paragraph"/>
    <w:basedOn w:val="a"/>
    <w:uiPriority w:val="1"/>
    <w:qFormat/>
    <w:pPr>
      <w:widowControl w:val="0"/>
      <w:autoSpaceDE w:val="0"/>
      <w:autoSpaceDN w:val="0"/>
      <w:ind w:left="1721" w:hanging="260"/>
    </w:pPr>
    <w:rPr>
      <w:sz w:val="22"/>
      <w:szCs w:val="22"/>
      <w:lang w:bidi="ru-RU"/>
    </w:rPr>
  </w:style>
  <w:style w:type="character" w:customStyle="1" w:styleId="s1">
    <w:name w:val="s1"/>
    <w:basedOn w:val="a0"/>
    <w:qFormat/>
  </w:style>
  <w:style w:type="character" w:customStyle="1" w:styleId="20">
    <w:name w:val="Заголовок 2 Знак"/>
    <w:link w:val="2"/>
    <w:qFormat/>
    <w:rPr>
      <w:sz w:val="28"/>
      <w:szCs w:val="24"/>
    </w:rPr>
  </w:style>
  <w:style w:type="character" w:customStyle="1" w:styleId="HTML0">
    <w:name w:val="Стандартный HTML Знак"/>
    <w:link w:val="HTML"/>
    <w:uiPriority w:val="99"/>
    <w:qFormat/>
    <w:rPr>
      <w:rFonts w:ascii="Courier New" w:hAnsi="Courier New" w:cs="Courier New"/>
    </w:rPr>
  </w:style>
  <w:style w:type="character" w:customStyle="1" w:styleId="y2iqfc">
    <w:name w:val="y2iqfc"/>
    <w:basedOn w:val="a0"/>
    <w:qFormat/>
  </w:style>
  <w:style w:type="character" w:customStyle="1" w:styleId="10">
    <w:name w:val="Заголовок 1 Знак"/>
    <w:basedOn w:val="a0"/>
    <w:link w:val="1"/>
    <w:qFormat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2</Pages>
  <Words>550</Words>
  <Characters>3139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</vt:lpstr>
    </vt:vector>
  </TitlesOfParts>
  <Company>MoBIL GROUP</Company>
  <LinksUpToDate>false</LinksUpToDate>
  <CharactersWithSpaces>3682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</dc:title>
  <dc:creator>админ</dc:creator>
  <cp:lastModifiedBy>Пользователь</cp:lastModifiedBy>
  <cp:revision>17</cp:revision>
  <cp:lastPrinted>2026-01-30T10:51:00Z</cp:lastPrinted>
  <dcterms:created xsi:type="dcterms:W3CDTF">2026-01-30T11:01:00Z</dcterms:created>
  <dcterms:modified xsi:type="dcterms:W3CDTF">2026-10-13T11:05:00Z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eyJoZGlkIjoiNDFkNDJkMDVkNDcyNTQxNTQ3YjhkZjJkNzM1YzRjNDQifQ==</vt:lpwstr>
  </property>
  <property fmtid="{D5CDD505-2E9C-101B-9397-08002B2CF9AE}" pid="3" name="KSOProductBuildVer">
    <vt:lpwstr>1049-12.1.0.25242</vt:lpwstr>
  </property>
  <property fmtid="{D5CDD505-2E9C-101B-9397-08002B2CF9AE}" pid="4" name="ICV">
    <vt:lpwstr>1E50BF3994384390AB22C3001D8456DA_12</vt:lpwstr>
  </property>
</Properties>
</file>