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77F2" w:rsidRPr="00681A03" w:rsidRDefault="000B77F2" w:rsidP="006B3A0F">
      <w:pPr>
        <w:tabs>
          <w:tab w:val="left" w:pos="993"/>
        </w:tabs>
        <w:jc w:val="center"/>
        <w:rPr>
          <w:b/>
          <w:sz w:val="22"/>
          <w:szCs w:val="22"/>
        </w:rPr>
      </w:pPr>
      <w:r w:rsidRPr="00681A03">
        <w:rPr>
          <w:b/>
          <w:sz w:val="22"/>
          <w:szCs w:val="22"/>
        </w:rPr>
        <w:t>ТЕХНИЧЕСКАЯ СПЕЦИФИКАЦИЯ</w:t>
      </w:r>
    </w:p>
    <w:p w:rsidR="006B3A0F" w:rsidRDefault="006B3A0F" w:rsidP="006B3A0F">
      <w:pPr>
        <w:pStyle w:val="3"/>
        <w:spacing w:after="0"/>
        <w:ind w:left="-540"/>
        <w:jc w:val="center"/>
        <w:rPr>
          <w:rFonts w:eastAsia="Calibri"/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по государственным закупкам </w:t>
      </w:r>
      <w:r>
        <w:rPr>
          <w:rFonts w:eastAsia="Calibri"/>
          <w:b/>
          <w:color w:val="000000"/>
          <w:sz w:val="24"/>
          <w:szCs w:val="24"/>
        </w:rPr>
        <w:t>услуги по страхованию</w:t>
      </w:r>
    </w:p>
    <w:p w:rsidR="00A31538" w:rsidRPr="00A31538" w:rsidRDefault="006B3A0F" w:rsidP="000B77F2">
      <w:pPr>
        <w:tabs>
          <w:tab w:val="left" w:pos="993"/>
        </w:tabs>
        <w:ind w:firstLine="567"/>
        <w:jc w:val="center"/>
        <w:rPr>
          <w:b/>
          <w:sz w:val="22"/>
          <w:szCs w:val="22"/>
        </w:rPr>
      </w:pPr>
      <w:r>
        <w:rPr>
          <w:rFonts w:eastAsia="Calibri"/>
          <w:b/>
        </w:rPr>
        <w:t xml:space="preserve"> </w:t>
      </w:r>
    </w:p>
    <w:tbl>
      <w:tblPr>
        <w:tblW w:w="1488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3261"/>
        <w:gridCol w:w="11198"/>
      </w:tblGrid>
      <w:tr w:rsidR="000B77F2" w:rsidRPr="00681A03" w:rsidTr="006B3A0F">
        <w:tc>
          <w:tcPr>
            <w:tcW w:w="425" w:type="dxa"/>
            <w:shd w:val="clear" w:color="auto" w:fill="auto"/>
          </w:tcPr>
          <w:p w:rsidR="000B77F2" w:rsidRPr="00681A03" w:rsidRDefault="000B77F2" w:rsidP="0097521A">
            <w:pPr>
              <w:jc w:val="left"/>
              <w:rPr>
                <w:rFonts w:eastAsia="Calibri"/>
                <w:b/>
                <w:color w:val="auto"/>
                <w:lang w:val="en-US" w:eastAsia="en-US"/>
              </w:rPr>
            </w:pPr>
            <w:r w:rsidRPr="00681A03">
              <w:rPr>
                <w:rFonts w:eastAsia="Calibri"/>
                <w:b/>
                <w:color w:val="auto"/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3261" w:type="dxa"/>
            <w:shd w:val="clear" w:color="auto" w:fill="auto"/>
          </w:tcPr>
          <w:p w:rsidR="000B77F2" w:rsidRPr="00681A03" w:rsidRDefault="000B77F2" w:rsidP="0097521A">
            <w:pPr>
              <w:jc w:val="center"/>
              <w:rPr>
                <w:rFonts w:eastAsia="Calibri"/>
                <w:b/>
                <w:color w:val="auto"/>
                <w:lang w:eastAsia="en-US"/>
              </w:rPr>
            </w:pPr>
            <w:r w:rsidRPr="00681A03">
              <w:rPr>
                <w:rFonts w:eastAsia="Calibri"/>
                <w:b/>
                <w:color w:val="auto"/>
                <w:sz w:val="22"/>
                <w:szCs w:val="22"/>
                <w:lang w:eastAsia="en-US"/>
              </w:rPr>
              <w:t>Раздел</w:t>
            </w:r>
          </w:p>
        </w:tc>
        <w:tc>
          <w:tcPr>
            <w:tcW w:w="11198" w:type="dxa"/>
            <w:shd w:val="clear" w:color="auto" w:fill="auto"/>
          </w:tcPr>
          <w:p w:rsidR="000B77F2" w:rsidRPr="00681A03" w:rsidRDefault="000B77F2" w:rsidP="0097521A">
            <w:pPr>
              <w:jc w:val="center"/>
              <w:rPr>
                <w:rFonts w:eastAsia="Calibri"/>
                <w:b/>
                <w:color w:val="auto"/>
                <w:lang w:eastAsia="en-US"/>
              </w:rPr>
            </w:pPr>
            <w:r w:rsidRPr="00681A03">
              <w:rPr>
                <w:rFonts w:eastAsia="Calibri"/>
                <w:b/>
                <w:color w:val="auto"/>
                <w:sz w:val="22"/>
                <w:szCs w:val="22"/>
                <w:lang w:eastAsia="en-US"/>
              </w:rPr>
              <w:t>Требования</w:t>
            </w:r>
          </w:p>
        </w:tc>
      </w:tr>
      <w:tr w:rsidR="000B77F2" w:rsidRPr="00681A03" w:rsidTr="006B3A0F">
        <w:tc>
          <w:tcPr>
            <w:tcW w:w="425" w:type="dxa"/>
            <w:shd w:val="clear" w:color="auto" w:fill="auto"/>
          </w:tcPr>
          <w:p w:rsidR="000B77F2" w:rsidRPr="00681A03" w:rsidRDefault="000B77F2" w:rsidP="0097521A">
            <w:pPr>
              <w:jc w:val="left"/>
              <w:rPr>
                <w:rFonts w:eastAsia="Calibri"/>
                <w:color w:val="auto"/>
                <w:lang w:eastAsia="en-US"/>
              </w:rPr>
            </w:pPr>
            <w:r w:rsidRPr="00681A03">
              <w:rPr>
                <w:rFonts w:eastAsia="Calibri"/>
                <w:color w:val="auto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261" w:type="dxa"/>
            <w:shd w:val="clear" w:color="auto" w:fill="auto"/>
          </w:tcPr>
          <w:p w:rsidR="000B77F2" w:rsidRPr="00681A03" w:rsidRDefault="000B77F2" w:rsidP="0097521A">
            <w:pPr>
              <w:jc w:val="left"/>
              <w:rPr>
                <w:rFonts w:eastAsia="Calibri"/>
                <w:b/>
                <w:color w:val="auto"/>
                <w:lang w:eastAsia="en-US"/>
              </w:rPr>
            </w:pPr>
            <w:r w:rsidRPr="00681A03">
              <w:rPr>
                <w:rFonts w:eastAsia="Calibri"/>
                <w:sz w:val="22"/>
                <w:szCs w:val="22"/>
                <w:lang w:val="kk-KZ" w:eastAsia="en-US"/>
              </w:rPr>
              <w:t>Наименование услуги</w:t>
            </w:r>
          </w:p>
        </w:tc>
        <w:tc>
          <w:tcPr>
            <w:tcW w:w="11198" w:type="dxa"/>
            <w:shd w:val="clear" w:color="auto" w:fill="auto"/>
          </w:tcPr>
          <w:p w:rsidR="000B77F2" w:rsidRPr="006B3A0F" w:rsidRDefault="006B3A0F" w:rsidP="00B36888">
            <w:pPr>
              <w:jc w:val="left"/>
            </w:pPr>
            <w:r w:rsidRPr="00D60C94">
              <w:rPr>
                <w:rFonts w:eastAsia="Calibri"/>
              </w:rPr>
              <w:t xml:space="preserve">Услуги по страхованию </w:t>
            </w:r>
            <w:r w:rsidR="00B36888">
              <w:rPr>
                <w:rFonts w:eastAsia="Calibri"/>
              </w:rPr>
              <w:t>имущества (</w:t>
            </w:r>
            <w:r w:rsidR="00B36888" w:rsidRPr="00B36888">
              <w:rPr>
                <w:rFonts w:eastAsia="Calibri"/>
              </w:rPr>
              <w:t>оборудования</w:t>
            </w:r>
            <w:r w:rsidR="00B36888">
              <w:rPr>
                <w:rFonts w:eastAsia="Calibri"/>
              </w:rPr>
              <w:t>)</w:t>
            </w:r>
          </w:p>
        </w:tc>
      </w:tr>
      <w:tr w:rsidR="000B77F2" w:rsidRPr="00681A03" w:rsidTr="006B3A0F">
        <w:tc>
          <w:tcPr>
            <w:tcW w:w="425" w:type="dxa"/>
            <w:shd w:val="clear" w:color="auto" w:fill="auto"/>
          </w:tcPr>
          <w:p w:rsidR="000B77F2" w:rsidRPr="00681A03" w:rsidRDefault="000B77F2" w:rsidP="0097521A">
            <w:pPr>
              <w:jc w:val="left"/>
              <w:rPr>
                <w:rFonts w:eastAsia="Calibri"/>
                <w:color w:val="auto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261" w:type="dxa"/>
            <w:shd w:val="clear" w:color="auto" w:fill="auto"/>
          </w:tcPr>
          <w:p w:rsidR="000B77F2" w:rsidRPr="00681A03" w:rsidRDefault="000B77F2" w:rsidP="0097521A">
            <w:pPr>
              <w:jc w:val="left"/>
              <w:rPr>
                <w:rFonts w:eastAsia="Calibri"/>
                <w:color w:val="auto"/>
                <w:lang w:eastAsia="en-US"/>
              </w:rPr>
            </w:pPr>
            <w:r w:rsidRPr="00681A03">
              <w:rPr>
                <w:rFonts w:eastAsia="Calibri"/>
                <w:color w:val="auto"/>
                <w:sz w:val="22"/>
                <w:szCs w:val="22"/>
                <w:lang w:eastAsia="en-US"/>
              </w:rPr>
              <w:t>Гарантийный срок (в месяцах)</w:t>
            </w:r>
          </w:p>
        </w:tc>
        <w:tc>
          <w:tcPr>
            <w:tcW w:w="11198" w:type="dxa"/>
            <w:shd w:val="clear" w:color="auto" w:fill="auto"/>
          </w:tcPr>
          <w:p w:rsidR="000B77F2" w:rsidRPr="00681A03" w:rsidRDefault="000B77F2" w:rsidP="0097521A">
            <w:pPr>
              <w:jc w:val="left"/>
              <w:rPr>
                <w:rFonts w:eastAsia="Calibri"/>
                <w:color w:val="auto"/>
                <w:lang w:eastAsia="en-US"/>
              </w:rPr>
            </w:pPr>
          </w:p>
        </w:tc>
      </w:tr>
      <w:tr w:rsidR="000B77F2" w:rsidRPr="00681A03" w:rsidTr="006B3A0F">
        <w:tc>
          <w:tcPr>
            <w:tcW w:w="425" w:type="dxa"/>
            <w:shd w:val="clear" w:color="auto" w:fill="auto"/>
          </w:tcPr>
          <w:p w:rsidR="000B77F2" w:rsidRPr="00681A03" w:rsidRDefault="000B77F2" w:rsidP="0097521A">
            <w:pPr>
              <w:jc w:val="left"/>
              <w:rPr>
                <w:rFonts w:eastAsia="Calibri"/>
                <w:color w:val="auto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261" w:type="dxa"/>
            <w:shd w:val="clear" w:color="auto" w:fill="auto"/>
          </w:tcPr>
          <w:p w:rsidR="000B77F2" w:rsidRPr="00681A03" w:rsidRDefault="000B77F2" w:rsidP="0097521A">
            <w:pPr>
              <w:jc w:val="left"/>
              <w:rPr>
                <w:rFonts w:eastAsia="Calibri"/>
                <w:color w:val="auto"/>
                <w:lang w:eastAsia="en-US"/>
              </w:rPr>
            </w:pPr>
            <w:r w:rsidRPr="006D278C">
              <w:rPr>
                <w:rFonts w:eastAsia="Calibri"/>
                <w:color w:val="auto"/>
                <w:sz w:val="22"/>
                <w:szCs w:val="22"/>
                <w:lang w:eastAsia="en-US"/>
              </w:rPr>
              <w:t>Описание требуемых характеристик, параметров и иных исходных данных</w:t>
            </w:r>
          </w:p>
        </w:tc>
        <w:tc>
          <w:tcPr>
            <w:tcW w:w="11198" w:type="dxa"/>
            <w:shd w:val="clear" w:color="auto" w:fill="auto"/>
          </w:tcPr>
          <w:tbl>
            <w:tblPr>
              <w:tblW w:w="10320" w:type="dxa"/>
              <w:tblLayout w:type="fixed"/>
              <w:tblLook w:val="04A0" w:firstRow="1" w:lastRow="0" w:firstColumn="1" w:lastColumn="0" w:noHBand="0" w:noVBand="1"/>
            </w:tblPr>
            <w:tblGrid>
              <w:gridCol w:w="3659"/>
              <w:gridCol w:w="6661"/>
            </w:tblGrid>
            <w:tr w:rsidR="006B3A0F" w:rsidTr="006B3A0F">
              <w:trPr>
                <w:trHeight w:val="88"/>
              </w:trPr>
              <w:tc>
                <w:tcPr>
                  <w:tcW w:w="3659" w:type="dxa"/>
                  <w:hideMark/>
                </w:tcPr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ВИД СТРАХОВАНИЯ:</w:t>
                  </w:r>
                </w:p>
              </w:tc>
              <w:tc>
                <w:tcPr>
                  <w:tcW w:w="6661" w:type="dxa"/>
                </w:tcPr>
                <w:p w:rsidR="006B3A0F" w:rsidRDefault="009548BF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Страхование имущества (оборудование)</w:t>
                  </w:r>
                </w:p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6B3A0F" w:rsidTr="006B3A0F">
              <w:trPr>
                <w:trHeight w:val="88"/>
              </w:trPr>
              <w:tc>
                <w:tcPr>
                  <w:tcW w:w="3659" w:type="dxa"/>
                </w:tcPr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</w:p>
              </w:tc>
              <w:tc>
                <w:tcPr>
                  <w:tcW w:w="6661" w:type="dxa"/>
                </w:tcPr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6B3A0F" w:rsidTr="006B3A0F">
              <w:trPr>
                <w:trHeight w:val="88"/>
              </w:trPr>
              <w:tc>
                <w:tcPr>
                  <w:tcW w:w="3659" w:type="dxa"/>
                  <w:hideMark/>
                </w:tcPr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ОБЪЕКТ СТРАХОВАНИЯ:</w:t>
                  </w:r>
                </w:p>
              </w:tc>
              <w:tc>
                <w:tcPr>
                  <w:tcW w:w="6661" w:type="dxa"/>
                  <w:hideMark/>
                </w:tcPr>
                <w:p w:rsidR="003940DA" w:rsidRPr="003940DA" w:rsidRDefault="003940DA" w:rsidP="003940DA">
                  <w:pPr>
                    <w:spacing w:after="240" w:line="276" w:lineRule="auto"/>
                    <w:rPr>
                      <w:lang w:eastAsia="en-US"/>
                    </w:rPr>
                  </w:pPr>
                  <w:r w:rsidRPr="003940DA">
                    <w:rPr>
                      <w:sz w:val="22"/>
                      <w:szCs w:val="22"/>
                      <w:lang w:eastAsia="en-US"/>
                    </w:rPr>
                    <w:t>Имущественные интересы Страхователя, связанные с владением, пользованием, распоряжением Страхователем застрахованным имуществом, вследствие его повреждения или утраты (гибели).</w:t>
                  </w:r>
                </w:p>
                <w:p w:rsidR="006B3A0F" w:rsidRDefault="006B3A0F">
                  <w:pPr>
                    <w:spacing w:after="240"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.</w:t>
                  </w:r>
                </w:p>
              </w:tc>
            </w:tr>
            <w:tr w:rsidR="006B3A0F" w:rsidTr="006B3A0F">
              <w:trPr>
                <w:trHeight w:val="88"/>
              </w:trPr>
              <w:tc>
                <w:tcPr>
                  <w:tcW w:w="3659" w:type="dxa"/>
                  <w:hideMark/>
                </w:tcPr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ЗАСТРАХОВАННЫЙ:</w:t>
                  </w:r>
                </w:p>
              </w:tc>
              <w:tc>
                <w:tcPr>
                  <w:tcW w:w="6661" w:type="dxa"/>
                </w:tcPr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Лицо, в отношении которого осуществляется страхование.</w:t>
                  </w:r>
                </w:p>
                <w:p w:rsidR="006B3A0F" w:rsidRDefault="006B3A0F" w:rsidP="003940DA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6B3A0F" w:rsidTr="006B3A0F">
              <w:trPr>
                <w:trHeight w:val="88"/>
              </w:trPr>
              <w:tc>
                <w:tcPr>
                  <w:tcW w:w="3659" w:type="dxa"/>
                  <w:hideMark/>
                </w:tcPr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ВЫГОДОПРИОБРЕТАТЕЛЬ:</w:t>
                  </w:r>
                </w:p>
              </w:tc>
              <w:tc>
                <w:tcPr>
                  <w:tcW w:w="6661" w:type="dxa"/>
                </w:tcPr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Лицо, которое в соответствии с настоящим Законом является получателем страховой выплаты.</w:t>
                  </w:r>
                </w:p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6B3A0F" w:rsidTr="006B3A0F">
              <w:trPr>
                <w:trHeight w:val="88"/>
              </w:trPr>
              <w:tc>
                <w:tcPr>
                  <w:tcW w:w="3659" w:type="dxa"/>
                  <w:hideMark/>
                </w:tcPr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ПЕРИОД СТРАХОВАНИЯ:</w:t>
                  </w:r>
                </w:p>
              </w:tc>
              <w:tc>
                <w:tcPr>
                  <w:tcW w:w="6661" w:type="dxa"/>
                </w:tcPr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12 (двенадцать) месяцев.</w:t>
                  </w:r>
                </w:p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6B3A0F" w:rsidTr="006B3A0F">
              <w:trPr>
                <w:trHeight w:val="88"/>
              </w:trPr>
              <w:tc>
                <w:tcPr>
                  <w:tcW w:w="3659" w:type="dxa"/>
                </w:tcPr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ТЕРРИТОРИЯ СТРАХОВАНИЯ:</w:t>
                  </w:r>
                </w:p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</w:p>
              </w:tc>
              <w:tc>
                <w:tcPr>
                  <w:tcW w:w="6661" w:type="dxa"/>
                  <w:hideMark/>
                </w:tcPr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Республика Казахстан.</w:t>
                  </w:r>
                </w:p>
              </w:tc>
            </w:tr>
            <w:tr w:rsidR="006B3A0F" w:rsidTr="006B3A0F">
              <w:trPr>
                <w:trHeight w:val="1289"/>
              </w:trPr>
              <w:tc>
                <w:tcPr>
                  <w:tcW w:w="3659" w:type="dxa"/>
                  <w:hideMark/>
                </w:tcPr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СТРАХОВОЙ СЛУЧАЙ:</w:t>
                  </w:r>
                </w:p>
              </w:tc>
              <w:tc>
                <w:tcPr>
                  <w:tcW w:w="6661" w:type="dxa"/>
                </w:tcPr>
                <w:p w:rsidR="004D7B69" w:rsidRPr="004D7B69" w:rsidRDefault="004D7B69" w:rsidP="004D7B69">
                  <w:pPr>
                    <w:spacing w:line="276" w:lineRule="auto"/>
                    <w:rPr>
                      <w:lang w:eastAsia="en-US"/>
                    </w:rPr>
                  </w:pPr>
                  <w:r w:rsidRPr="004D7B69">
                    <w:rPr>
                      <w:sz w:val="22"/>
                      <w:szCs w:val="22"/>
                      <w:lang w:eastAsia="en-US"/>
                    </w:rPr>
                    <w:t>повреждение или утрата (гибель) застрахованного имущества в результате следующих событий:</w:t>
                  </w:r>
                </w:p>
                <w:p w:rsidR="004D7B69" w:rsidRPr="004D7B69" w:rsidRDefault="004D7B69" w:rsidP="004D7B69">
                  <w:pPr>
                    <w:spacing w:line="276" w:lineRule="auto"/>
                    <w:rPr>
                      <w:lang w:eastAsia="en-US"/>
                    </w:rPr>
                  </w:pPr>
                  <w:r w:rsidRPr="004D7B69">
                    <w:rPr>
                      <w:sz w:val="22"/>
                      <w:szCs w:val="22"/>
                      <w:lang w:eastAsia="en-US"/>
                    </w:rPr>
                    <w:t>1)</w:t>
                  </w:r>
                  <w:r w:rsidRPr="004D7B69">
                    <w:rPr>
                      <w:sz w:val="22"/>
                      <w:szCs w:val="22"/>
                      <w:lang w:eastAsia="en-US"/>
                    </w:rPr>
                    <w:tab/>
                    <w:t>пожар (неконтролируемое горение, создающее угрозу, причиняющее вред жизни и здоровью людей, материальный ущерб</w:t>
                  </w:r>
                  <w:r w:rsidR="00CE7865" w:rsidRPr="004D7B69">
                    <w:rPr>
                      <w:sz w:val="22"/>
                      <w:szCs w:val="22"/>
                      <w:lang w:eastAsia="en-US"/>
                    </w:rPr>
                    <w:t>), включая</w:t>
                  </w:r>
                  <w:r w:rsidRPr="004D7B69">
                    <w:rPr>
                      <w:sz w:val="22"/>
                      <w:szCs w:val="22"/>
                      <w:lang w:eastAsia="en-US"/>
                    </w:rPr>
                    <w:t xml:space="preserve"> ущерб, причиненный мерами пожаротушения, воздействие дыма, взрыв, удар молнии; </w:t>
                  </w:r>
                </w:p>
                <w:p w:rsidR="004D7B69" w:rsidRPr="004D7B69" w:rsidRDefault="004D7B69" w:rsidP="004D7B69">
                  <w:pPr>
                    <w:spacing w:line="276" w:lineRule="auto"/>
                    <w:rPr>
                      <w:lang w:eastAsia="en-US"/>
                    </w:rPr>
                  </w:pPr>
                  <w:r w:rsidRPr="004D7B69">
                    <w:rPr>
                      <w:sz w:val="22"/>
                      <w:szCs w:val="22"/>
                      <w:lang w:eastAsia="en-US"/>
                    </w:rPr>
                    <w:t>2)</w:t>
                  </w:r>
                  <w:r w:rsidRPr="004D7B69">
                    <w:rPr>
                      <w:sz w:val="22"/>
                      <w:szCs w:val="22"/>
                      <w:lang w:eastAsia="en-US"/>
                    </w:rPr>
                    <w:tab/>
                    <w:t xml:space="preserve">стихийные бедствия, а именно: ураган (буря) - вызванное погодными условиями движение воздушных масс с силой ветра, </w:t>
                  </w:r>
                  <w:r w:rsidRPr="004D7B69">
                    <w:rPr>
                      <w:sz w:val="22"/>
                      <w:szCs w:val="22"/>
                      <w:lang w:eastAsia="en-US"/>
                    </w:rPr>
                    <w:lastRenderedPageBreak/>
                    <w:t>соответствующей 8 баллам по шкале Бьюф</w:t>
                  </w:r>
                  <w:bookmarkStart w:id="0" w:name="_GoBack"/>
                  <w:bookmarkEnd w:id="0"/>
                  <w:r w:rsidRPr="004D7B69">
                    <w:rPr>
                      <w:sz w:val="22"/>
                      <w:szCs w:val="22"/>
                      <w:lang w:eastAsia="en-US"/>
                    </w:rPr>
                    <w:t>орта - скорость ветра более 60 км/ч, град, наводнение, сель, оползень, обвал горных пород, паводок, выход подпочвенных вод;</w:t>
                  </w:r>
                </w:p>
                <w:p w:rsidR="004D7B69" w:rsidRPr="004D7B69" w:rsidRDefault="004D7B69" w:rsidP="004D7B69">
                  <w:pPr>
                    <w:spacing w:line="276" w:lineRule="auto"/>
                    <w:rPr>
                      <w:lang w:eastAsia="en-US"/>
                    </w:rPr>
                  </w:pPr>
                  <w:r w:rsidRPr="004D7B69">
                    <w:rPr>
                      <w:sz w:val="22"/>
                      <w:szCs w:val="22"/>
                      <w:lang w:eastAsia="en-US"/>
                    </w:rPr>
                    <w:t>3)</w:t>
                  </w:r>
                  <w:r w:rsidRPr="004D7B69">
                    <w:rPr>
                      <w:sz w:val="22"/>
                      <w:szCs w:val="22"/>
                      <w:lang w:eastAsia="en-US"/>
                    </w:rPr>
                    <w:tab/>
                    <w:t>землетрясение;</w:t>
                  </w:r>
                </w:p>
                <w:p w:rsidR="004D7B69" w:rsidRPr="004D7B69" w:rsidRDefault="004D7B69" w:rsidP="004D7B69">
                  <w:pPr>
                    <w:spacing w:line="276" w:lineRule="auto"/>
                    <w:rPr>
                      <w:lang w:eastAsia="en-US"/>
                    </w:rPr>
                  </w:pPr>
                  <w:r w:rsidRPr="004D7B69">
                    <w:rPr>
                      <w:sz w:val="22"/>
                      <w:szCs w:val="22"/>
                      <w:lang w:eastAsia="en-US"/>
                    </w:rPr>
                    <w:t>4)</w:t>
                  </w:r>
                  <w:r w:rsidRPr="004D7B69">
                    <w:rPr>
                      <w:sz w:val="22"/>
                      <w:szCs w:val="22"/>
                      <w:lang w:eastAsia="en-US"/>
                    </w:rPr>
                    <w:tab/>
                    <w:t>затопление водой из водопроводных, канализационных и отопительных систем;</w:t>
                  </w:r>
                </w:p>
                <w:p w:rsidR="004D7B69" w:rsidRPr="004D7B69" w:rsidRDefault="004D7B69" w:rsidP="004D7B69">
                  <w:pPr>
                    <w:spacing w:line="276" w:lineRule="auto"/>
                    <w:rPr>
                      <w:lang w:eastAsia="en-US"/>
                    </w:rPr>
                  </w:pPr>
                  <w:r w:rsidRPr="004D7B69">
                    <w:rPr>
                      <w:sz w:val="22"/>
                      <w:szCs w:val="22"/>
                      <w:lang w:eastAsia="en-US"/>
                    </w:rPr>
                    <w:t>5)</w:t>
                  </w:r>
                  <w:r w:rsidRPr="004D7B69">
                    <w:rPr>
                      <w:sz w:val="22"/>
                      <w:szCs w:val="22"/>
                      <w:lang w:eastAsia="en-US"/>
                    </w:rPr>
                    <w:tab/>
                    <w:t>противоправные действия третьих лиц, за исключением хищения;</w:t>
                  </w:r>
                </w:p>
                <w:p w:rsidR="004D7B69" w:rsidRPr="004D7B69" w:rsidRDefault="004D7B69" w:rsidP="004D7B69">
                  <w:pPr>
                    <w:spacing w:line="276" w:lineRule="auto"/>
                    <w:rPr>
                      <w:lang w:eastAsia="en-US"/>
                    </w:rPr>
                  </w:pPr>
                  <w:r w:rsidRPr="004D7B69">
                    <w:rPr>
                      <w:sz w:val="22"/>
                      <w:szCs w:val="22"/>
                      <w:lang w:eastAsia="en-US"/>
                    </w:rPr>
                    <w:t>6)</w:t>
                  </w:r>
                  <w:r w:rsidRPr="004D7B69">
                    <w:rPr>
                      <w:sz w:val="22"/>
                      <w:szCs w:val="22"/>
                      <w:lang w:eastAsia="en-US"/>
                    </w:rPr>
                    <w:tab/>
                    <w:t>кража со взломом, грабеж, разбой (страхованием не покрывается кража без взлома и другие виды хищения, в т.ч. присвоение/растрата, мошенничество);</w:t>
                  </w:r>
                </w:p>
                <w:p w:rsidR="006B3A0F" w:rsidRDefault="004D7B69" w:rsidP="004D7B69">
                  <w:pPr>
                    <w:spacing w:line="276" w:lineRule="auto"/>
                    <w:rPr>
                      <w:lang w:eastAsia="en-US"/>
                    </w:rPr>
                  </w:pPr>
                  <w:r w:rsidRPr="004D7B69">
                    <w:rPr>
                      <w:sz w:val="22"/>
                      <w:szCs w:val="22"/>
                      <w:lang w:eastAsia="en-US"/>
                    </w:rPr>
                    <w:t>7)</w:t>
                  </w:r>
                  <w:r w:rsidRPr="004D7B69">
                    <w:rPr>
                      <w:sz w:val="22"/>
                      <w:szCs w:val="22"/>
                      <w:lang w:eastAsia="en-US"/>
                    </w:rPr>
                    <w:tab/>
                    <w:t>падение пилотируемых летательных объектов, их частей или груза.</w:t>
                  </w:r>
                </w:p>
              </w:tc>
            </w:tr>
            <w:tr w:rsidR="006B3A0F" w:rsidTr="006B3A0F">
              <w:trPr>
                <w:trHeight w:val="80"/>
              </w:trPr>
              <w:tc>
                <w:tcPr>
                  <w:tcW w:w="3659" w:type="dxa"/>
                </w:tcPr>
                <w:p w:rsidR="007E6639" w:rsidRDefault="007E6639">
                  <w:pPr>
                    <w:spacing w:line="276" w:lineRule="auto"/>
                    <w:rPr>
                      <w:b/>
                      <w:lang w:eastAsia="en-US"/>
                    </w:rPr>
                  </w:pPr>
                </w:p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sz w:val="22"/>
                      <w:szCs w:val="22"/>
                      <w:lang w:eastAsia="en-US"/>
                    </w:rPr>
                    <w:t>ОПРЕДЕЛЕНИЕ РАЗМЕРА СТРАХОВОЙ ВЫПЛАТЫ:</w:t>
                  </w:r>
                </w:p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</w:p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</w:p>
                <w:p w:rsidR="006B3A0F" w:rsidRDefault="006B3A0F">
                  <w:pPr>
                    <w:spacing w:line="276" w:lineRule="auto"/>
                    <w:rPr>
                      <w:b/>
                      <w:lang w:eastAsia="en-US"/>
                    </w:rPr>
                  </w:pPr>
                </w:p>
                <w:p w:rsidR="006B3A0F" w:rsidRDefault="006B3A0F">
                  <w:pPr>
                    <w:spacing w:line="276" w:lineRule="auto"/>
                    <w:ind w:right="-5"/>
                    <w:rPr>
                      <w:b/>
                      <w:lang w:eastAsia="en-US"/>
                    </w:rPr>
                  </w:pPr>
                </w:p>
                <w:p w:rsidR="006B3A0F" w:rsidRPr="003E5E8F" w:rsidRDefault="006B3A0F">
                  <w:pPr>
                    <w:spacing w:line="276" w:lineRule="auto"/>
                    <w:ind w:right="-5"/>
                    <w:rPr>
                      <w:b/>
                      <w:lang w:eastAsia="en-US"/>
                    </w:rPr>
                  </w:pPr>
                  <w:r w:rsidRPr="003E5E8F">
                    <w:rPr>
                      <w:b/>
                      <w:sz w:val="22"/>
                      <w:szCs w:val="22"/>
                      <w:lang w:eastAsia="en-US"/>
                    </w:rPr>
                    <w:t>УСЛОВИЯ И СРОКИ ОПЛАТЫ:</w:t>
                  </w:r>
                </w:p>
              </w:tc>
              <w:tc>
                <w:tcPr>
                  <w:tcW w:w="6661" w:type="dxa"/>
                </w:tcPr>
                <w:p w:rsidR="007E6639" w:rsidRDefault="007E6639" w:rsidP="007E6639">
                  <w:pPr>
                    <w:spacing w:line="276" w:lineRule="auto"/>
                    <w:rPr>
                      <w:lang w:eastAsia="en-US"/>
                    </w:rPr>
                  </w:pPr>
                  <w:bookmarkStart w:id="1" w:name="SUB240300"/>
                  <w:bookmarkEnd w:id="1"/>
                </w:p>
                <w:p w:rsidR="007E6639" w:rsidRPr="007E6639" w:rsidRDefault="007E6639" w:rsidP="007E6639">
                  <w:pPr>
                    <w:spacing w:line="276" w:lineRule="auto"/>
                    <w:rPr>
                      <w:lang w:eastAsia="en-US"/>
                    </w:rPr>
                  </w:pPr>
                  <w:r w:rsidRPr="007E6639">
                    <w:rPr>
                      <w:sz w:val="22"/>
                      <w:szCs w:val="22"/>
                      <w:lang w:eastAsia="en-US"/>
                    </w:rPr>
                    <w:t>в размере реального ущерба, но не выше страховой суммы, с учетом амортизации по оценке ущерба. При определении размера страховой выплаты из суммы ущерба вычитается франшиза.</w:t>
                  </w:r>
                </w:p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. </w:t>
                  </w:r>
                </w:p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  <w:bookmarkStart w:id="2" w:name="SUB240400"/>
                  <w:bookmarkEnd w:id="2"/>
                </w:p>
                <w:p w:rsidR="00D1654A" w:rsidRDefault="00D1654A">
                  <w:pPr>
                    <w:spacing w:line="276" w:lineRule="auto"/>
                    <w:rPr>
                      <w:lang w:eastAsia="en-US"/>
                    </w:rPr>
                  </w:pPr>
                </w:p>
                <w:p w:rsidR="00D1654A" w:rsidRDefault="008E5CC4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Оплата за оказанные Услуги производится Заказчиком путем перечисления денежных средств на расчетный счет П</w:t>
                  </w:r>
                  <w:r w:rsidR="00BF02B3">
                    <w:rPr>
                      <w:sz w:val="22"/>
                      <w:szCs w:val="22"/>
                      <w:lang w:eastAsia="en-US"/>
                    </w:rPr>
                    <w:t>оставщика по факту не позднее 10 (десяти</w:t>
                  </w:r>
                  <w:r>
                    <w:rPr>
                      <w:sz w:val="22"/>
                      <w:szCs w:val="22"/>
                      <w:lang w:eastAsia="en-US"/>
                    </w:rPr>
                    <w:t xml:space="preserve">) календарных дней с даты подписания </w:t>
                  </w:r>
                </w:p>
                <w:p w:rsidR="006B3A0F" w:rsidRDefault="006B3A0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</w:tbl>
          <w:p w:rsidR="003F591D" w:rsidRPr="003F591D" w:rsidRDefault="003F591D" w:rsidP="003F591D">
            <w:pPr>
              <w:ind w:firstLine="317"/>
            </w:pPr>
          </w:p>
        </w:tc>
      </w:tr>
    </w:tbl>
    <w:p w:rsidR="00567AA4" w:rsidRDefault="00567AA4" w:rsidP="000B77F2">
      <w:pPr>
        <w:rPr>
          <w:sz w:val="28"/>
          <w:szCs w:val="28"/>
          <w:lang w:val="kk-KZ"/>
        </w:rPr>
      </w:pPr>
    </w:p>
    <w:p w:rsidR="00567AA4" w:rsidRDefault="00567AA4" w:rsidP="000B77F2">
      <w:pPr>
        <w:rPr>
          <w:sz w:val="28"/>
          <w:szCs w:val="28"/>
          <w:lang w:val="kk-KZ"/>
        </w:rPr>
      </w:pPr>
    </w:p>
    <w:p w:rsidR="00A31538" w:rsidRDefault="00A31538" w:rsidP="000B77F2">
      <w:pPr>
        <w:rPr>
          <w:sz w:val="28"/>
          <w:szCs w:val="28"/>
          <w:lang w:val="kk-KZ"/>
        </w:rPr>
      </w:pPr>
    </w:p>
    <w:p w:rsidR="00A31538" w:rsidRPr="00C91AA4" w:rsidRDefault="00A31538" w:rsidP="00A31538">
      <w:pPr>
        <w:pStyle w:val="10"/>
        <w:tabs>
          <w:tab w:val="left" w:pos="0"/>
        </w:tabs>
        <w:suppressAutoHyphens/>
        <w:spacing w:after="0" w:line="240" w:lineRule="auto"/>
        <w:ind w:left="0"/>
        <w:rPr>
          <w:rFonts w:ascii="Times New Roman" w:hAnsi="Times New Roman" w:cs="Times New Roman"/>
          <w:b/>
          <w:lang w:val="ru-RU"/>
        </w:rPr>
      </w:pPr>
    </w:p>
    <w:p w:rsidR="00567AA4" w:rsidRDefault="00567AA4" w:rsidP="000B77F2">
      <w:pPr>
        <w:rPr>
          <w:sz w:val="28"/>
          <w:szCs w:val="28"/>
          <w:lang w:val="kk-KZ"/>
        </w:rPr>
      </w:pPr>
    </w:p>
    <w:p w:rsidR="00F72264" w:rsidRDefault="00F72264" w:rsidP="006B3A0F">
      <w:pPr>
        <w:spacing w:before="100" w:beforeAutospacing="1" w:after="100" w:afterAutospacing="1"/>
        <w:jc w:val="center"/>
        <w:rPr>
          <w:rFonts w:eastAsia="Calibri"/>
          <w:b/>
          <w:sz w:val="28"/>
          <w:szCs w:val="28"/>
          <w:lang w:val="kk-KZ"/>
        </w:rPr>
      </w:pPr>
    </w:p>
    <w:p w:rsidR="00F72264" w:rsidRDefault="00F72264" w:rsidP="006B3A0F">
      <w:pPr>
        <w:spacing w:before="100" w:beforeAutospacing="1" w:after="100" w:afterAutospacing="1"/>
        <w:jc w:val="center"/>
        <w:rPr>
          <w:rFonts w:eastAsia="Calibri"/>
          <w:b/>
          <w:sz w:val="28"/>
          <w:szCs w:val="28"/>
          <w:lang w:val="kk-KZ"/>
        </w:rPr>
      </w:pPr>
    </w:p>
    <w:p w:rsidR="00C16B88" w:rsidRPr="006B3A0F" w:rsidRDefault="00F72264" w:rsidP="006B3A0F">
      <w:pPr>
        <w:spacing w:before="100" w:beforeAutospacing="1" w:after="100" w:afterAutospacing="1"/>
        <w:jc w:val="center"/>
        <w:rPr>
          <w:b/>
          <w:sz w:val="28"/>
          <w:szCs w:val="28"/>
          <w:lang w:val="kk-KZ"/>
        </w:rPr>
      </w:pPr>
      <w:r>
        <w:rPr>
          <w:rFonts w:eastAsia="Calibri"/>
          <w:b/>
          <w:sz w:val="28"/>
          <w:szCs w:val="28"/>
          <w:lang w:val="kk-KZ"/>
        </w:rPr>
        <w:t>С</w:t>
      </w:r>
      <w:r w:rsidRPr="00F72264">
        <w:rPr>
          <w:rFonts w:eastAsia="Calibri"/>
          <w:b/>
          <w:sz w:val="28"/>
          <w:szCs w:val="28"/>
          <w:lang w:val="kk-KZ"/>
        </w:rPr>
        <w:t>ақтандыру қызметтерін мемлекеттік сатып алу бойынша</w:t>
      </w:r>
      <w:r>
        <w:rPr>
          <w:rFonts w:eastAsia="Calibri"/>
          <w:b/>
          <w:sz w:val="28"/>
          <w:szCs w:val="28"/>
          <w:lang w:val="kk-KZ"/>
        </w:rPr>
        <w:t xml:space="preserve"> </w:t>
      </w:r>
      <w:r w:rsidR="006B3A0F">
        <w:rPr>
          <w:b/>
          <w:sz w:val="28"/>
          <w:szCs w:val="28"/>
          <w:lang w:val="kk-KZ"/>
        </w:rPr>
        <w:t>техникалық ерекшелік</w:t>
      </w:r>
    </w:p>
    <w:tbl>
      <w:tblPr>
        <w:tblStyle w:val="a4"/>
        <w:tblW w:w="15168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25"/>
        <w:gridCol w:w="3545"/>
        <w:gridCol w:w="11198"/>
      </w:tblGrid>
      <w:tr w:rsidR="00567AA4" w:rsidRPr="00C4006B" w:rsidTr="007C69F2">
        <w:tc>
          <w:tcPr>
            <w:tcW w:w="425" w:type="dxa"/>
          </w:tcPr>
          <w:p w:rsidR="00567AA4" w:rsidRPr="00C4006B" w:rsidRDefault="00567AA4" w:rsidP="008507BD">
            <w:pPr>
              <w:rPr>
                <w:b/>
              </w:rPr>
            </w:pPr>
            <w:r w:rsidRPr="00C4006B">
              <w:rPr>
                <w:b/>
              </w:rPr>
              <w:t>№</w:t>
            </w:r>
          </w:p>
        </w:tc>
        <w:tc>
          <w:tcPr>
            <w:tcW w:w="3545" w:type="dxa"/>
          </w:tcPr>
          <w:p w:rsidR="00567AA4" w:rsidRPr="00C4006B" w:rsidRDefault="00C16B88" w:rsidP="008507BD">
            <w:pPr>
              <w:jc w:val="center"/>
              <w:rPr>
                <w:b/>
              </w:rPr>
            </w:pPr>
            <w:r w:rsidRPr="00BB3804">
              <w:rPr>
                <w:b/>
              </w:rPr>
              <w:t>Бөлімі</w:t>
            </w:r>
          </w:p>
        </w:tc>
        <w:tc>
          <w:tcPr>
            <w:tcW w:w="11198" w:type="dxa"/>
          </w:tcPr>
          <w:p w:rsidR="00567AA4" w:rsidRPr="00C4006B" w:rsidRDefault="00C16B88" w:rsidP="008507BD">
            <w:pPr>
              <w:jc w:val="center"/>
              <w:rPr>
                <w:b/>
              </w:rPr>
            </w:pPr>
            <w:r w:rsidRPr="00BB3804">
              <w:rPr>
                <w:b/>
              </w:rPr>
              <w:t>Талаптар</w:t>
            </w:r>
          </w:p>
        </w:tc>
      </w:tr>
      <w:tr w:rsidR="00C16B88" w:rsidRPr="00C4006B" w:rsidTr="007C69F2">
        <w:tc>
          <w:tcPr>
            <w:tcW w:w="425" w:type="dxa"/>
          </w:tcPr>
          <w:p w:rsidR="00C16B88" w:rsidRPr="00C4006B" w:rsidRDefault="00C16B88" w:rsidP="008507BD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545" w:type="dxa"/>
          </w:tcPr>
          <w:p w:rsidR="00C16B88" w:rsidRPr="00C4006B" w:rsidRDefault="00C16B88" w:rsidP="00C16B88">
            <w:pPr>
              <w:jc w:val="left"/>
              <w:rPr>
                <w:b/>
              </w:rPr>
            </w:pPr>
            <w:r>
              <w:t>Қызметтің атауы</w:t>
            </w:r>
          </w:p>
        </w:tc>
        <w:tc>
          <w:tcPr>
            <w:tcW w:w="11198" w:type="dxa"/>
          </w:tcPr>
          <w:p w:rsidR="00C16B88" w:rsidRPr="006B3A0F" w:rsidRDefault="005771D1" w:rsidP="006B3A0F">
            <w:r w:rsidRPr="005771D1">
              <w:rPr>
                <w:rFonts w:eastAsia="Calibri"/>
                <w:lang w:val="kk-KZ"/>
              </w:rPr>
              <w:t>Мүлікті (жабдықты) сақтандыру қызметтері</w:t>
            </w:r>
          </w:p>
        </w:tc>
      </w:tr>
      <w:tr w:rsidR="00567AA4" w:rsidRPr="00C4006B" w:rsidTr="007C69F2">
        <w:tc>
          <w:tcPr>
            <w:tcW w:w="425" w:type="dxa"/>
          </w:tcPr>
          <w:p w:rsidR="00567AA4" w:rsidRPr="00C4006B" w:rsidRDefault="00C16B88" w:rsidP="008507BD">
            <w:r>
              <w:t>2</w:t>
            </w:r>
          </w:p>
        </w:tc>
        <w:tc>
          <w:tcPr>
            <w:tcW w:w="3545" w:type="dxa"/>
          </w:tcPr>
          <w:p w:rsidR="00567AA4" w:rsidRPr="00C4006B" w:rsidRDefault="00567AA4" w:rsidP="008507BD">
            <w:r w:rsidRPr="00741156">
              <w:t>Кепілдік мерзімі(айлар)</w:t>
            </w:r>
          </w:p>
        </w:tc>
        <w:tc>
          <w:tcPr>
            <w:tcW w:w="11198" w:type="dxa"/>
          </w:tcPr>
          <w:p w:rsidR="00567AA4" w:rsidRPr="00C4006B" w:rsidRDefault="00567AA4" w:rsidP="008507BD"/>
        </w:tc>
      </w:tr>
      <w:tr w:rsidR="00567AA4" w:rsidRPr="00CE7865" w:rsidTr="007C69F2">
        <w:tc>
          <w:tcPr>
            <w:tcW w:w="425" w:type="dxa"/>
          </w:tcPr>
          <w:p w:rsidR="00567AA4" w:rsidRPr="00C4006B" w:rsidRDefault="00C16B88" w:rsidP="008507BD">
            <w:r>
              <w:t>3</w:t>
            </w:r>
          </w:p>
        </w:tc>
        <w:tc>
          <w:tcPr>
            <w:tcW w:w="3545" w:type="dxa"/>
          </w:tcPr>
          <w:p w:rsidR="00567AA4" w:rsidRPr="00C4006B" w:rsidRDefault="00C16B88" w:rsidP="00C16B88">
            <w:pPr>
              <w:jc w:val="left"/>
            </w:pPr>
            <w:r>
              <w:t>Талап етілетін сипаттамалардың, параметрлердің және өзге де бастапқы деректердің сипаттамасы:</w:t>
            </w:r>
          </w:p>
        </w:tc>
        <w:tc>
          <w:tcPr>
            <w:tcW w:w="11198" w:type="dxa"/>
          </w:tcPr>
          <w:p w:rsidR="007C69F2" w:rsidRPr="00AE7200" w:rsidRDefault="007C69F2" w:rsidP="007C69F2">
            <w:pPr>
              <w:pStyle w:val="3"/>
              <w:ind w:left="-540"/>
              <w:jc w:val="center"/>
              <w:rPr>
                <w:b/>
                <w:sz w:val="22"/>
                <w:szCs w:val="22"/>
                <w:lang w:val="kk-KZ"/>
              </w:rPr>
            </w:pPr>
          </w:p>
          <w:tbl>
            <w:tblPr>
              <w:tblW w:w="10320" w:type="dxa"/>
              <w:tblLayout w:type="fixed"/>
              <w:tblLook w:val="04A0" w:firstRow="1" w:lastRow="0" w:firstColumn="1" w:lastColumn="0" w:noHBand="0" w:noVBand="1"/>
            </w:tblPr>
            <w:tblGrid>
              <w:gridCol w:w="3659"/>
              <w:gridCol w:w="6661"/>
            </w:tblGrid>
            <w:tr w:rsidR="007C69F2" w:rsidRPr="00DF7DB3" w:rsidTr="00507518">
              <w:trPr>
                <w:trHeight w:val="88"/>
              </w:trPr>
              <w:tc>
                <w:tcPr>
                  <w:tcW w:w="3659" w:type="dxa"/>
                  <w:hideMark/>
                </w:tcPr>
                <w:p w:rsidR="007C69F2" w:rsidRPr="00DF7DB3" w:rsidRDefault="007C69F2" w:rsidP="00507518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САҚТАНДЫРУ ТҮРІ:</w:t>
                  </w:r>
                </w:p>
              </w:tc>
              <w:tc>
                <w:tcPr>
                  <w:tcW w:w="6661" w:type="dxa"/>
                </w:tcPr>
                <w:p w:rsidR="007C69F2" w:rsidRPr="00DF7DB3" w:rsidRDefault="005E6383" w:rsidP="00507518">
                  <w:r w:rsidRPr="005E6383">
                    <w:rPr>
                      <w:rStyle w:val="tlid-translation"/>
                    </w:rPr>
                    <w:t>Мүлікті сақтандыру (жабдық)</w:t>
                  </w:r>
                </w:p>
              </w:tc>
            </w:tr>
            <w:tr w:rsidR="007C69F2" w:rsidRPr="00DF7DB3" w:rsidTr="00507518">
              <w:trPr>
                <w:trHeight w:val="88"/>
              </w:trPr>
              <w:tc>
                <w:tcPr>
                  <w:tcW w:w="3659" w:type="dxa"/>
                </w:tcPr>
                <w:p w:rsidR="007C69F2" w:rsidRPr="00DF7DB3" w:rsidRDefault="007C69F2" w:rsidP="00507518">
                  <w:pPr>
                    <w:rPr>
                      <w:b/>
                    </w:rPr>
                  </w:pPr>
                </w:p>
              </w:tc>
              <w:tc>
                <w:tcPr>
                  <w:tcW w:w="6661" w:type="dxa"/>
                </w:tcPr>
                <w:p w:rsidR="007C69F2" w:rsidRPr="00DF7DB3" w:rsidRDefault="007C69F2" w:rsidP="00507518"/>
              </w:tc>
            </w:tr>
            <w:tr w:rsidR="007C69F2" w:rsidRPr="00DF7DB3" w:rsidTr="00507518">
              <w:trPr>
                <w:trHeight w:val="88"/>
              </w:trPr>
              <w:tc>
                <w:tcPr>
                  <w:tcW w:w="3659" w:type="dxa"/>
                  <w:hideMark/>
                </w:tcPr>
                <w:p w:rsidR="007C69F2" w:rsidRPr="00DF7DB3" w:rsidRDefault="007C69F2" w:rsidP="00507518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САҚТАНДЫРУ ОБЪЕКТІСІ:</w:t>
                  </w:r>
                </w:p>
              </w:tc>
              <w:tc>
                <w:tcPr>
                  <w:tcW w:w="6661" w:type="dxa"/>
                  <w:hideMark/>
                </w:tcPr>
                <w:p w:rsidR="007C69F2" w:rsidRPr="00DF7DB3" w:rsidRDefault="009F3071" w:rsidP="00507518">
                  <w:pPr>
                    <w:spacing w:after="240"/>
                  </w:pPr>
                  <w:r w:rsidRPr="009F3071">
                    <w:rPr>
                      <w:sz w:val="22"/>
                      <w:szCs w:val="22"/>
                    </w:rPr>
                    <w:t>Сақтанушының сақтандырылған мүлікті оның бүлінуі немесе жоғалуы (жойылуы) нәтижесінде иеленуіне, пайдалануына және оған билік етуіне байланысты Сақтанушының мүліктік мүдделері</w:t>
                  </w:r>
                </w:p>
              </w:tc>
            </w:tr>
            <w:tr w:rsidR="007C69F2" w:rsidRPr="00DF7DB3" w:rsidTr="00507518">
              <w:trPr>
                <w:trHeight w:val="88"/>
              </w:trPr>
              <w:tc>
                <w:tcPr>
                  <w:tcW w:w="3659" w:type="dxa"/>
                  <w:hideMark/>
                </w:tcPr>
                <w:p w:rsidR="007C69F2" w:rsidRPr="00DF7DB3" w:rsidRDefault="007C69F2" w:rsidP="00507518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</w:t>
                  </w:r>
                  <w:r>
                    <w:rPr>
                      <w:b/>
                      <w:sz w:val="22"/>
                      <w:szCs w:val="22"/>
                      <w:lang w:val="kk-KZ"/>
                    </w:rPr>
                    <w:t>АҚТАНДЫРЫЛҒАН</w:t>
                  </w:r>
                  <w:r w:rsidRPr="0056601C">
                    <w:rPr>
                      <w:b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6661" w:type="dxa"/>
                </w:tcPr>
                <w:p w:rsidR="007C69F2" w:rsidRPr="003B1192" w:rsidRDefault="007C69F2" w:rsidP="00507518">
                  <w:r w:rsidRPr="003B1192">
                    <w:rPr>
                      <w:sz w:val="22"/>
                      <w:szCs w:val="22"/>
                    </w:rPr>
                    <w:t>Сақтандыру жүзеге асырылатын тұлға.</w:t>
                  </w:r>
                </w:p>
                <w:p w:rsidR="007C69F2" w:rsidRPr="00DF7DB3" w:rsidRDefault="007C69F2" w:rsidP="008C25D4"/>
              </w:tc>
            </w:tr>
            <w:tr w:rsidR="007C69F2" w:rsidRPr="00DF7DB3" w:rsidTr="00507518">
              <w:trPr>
                <w:trHeight w:val="88"/>
              </w:trPr>
              <w:tc>
                <w:tcPr>
                  <w:tcW w:w="3659" w:type="dxa"/>
                  <w:hideMark/>
                </w:tcPr>
                <w:p w:rsidR="007C69F2" w:rsidRPr="00DF7DB3" w:rsidRDefault="007C69F2" w:rsidP="00507518">
                  <w:pPr>
                    <w:rPr>
                      <w:b/>
                    </w:rPr>
                  </w:pPr>
                  <w:r>
                    <w:rPr>
                      <w:b/>
                      <w:sz w:val="22"/>
                      <w:szCs w:val="22"/>
                    </w:rPr>
                    <w:t>П</w:t>
                  </w:r>
                  <w:r>
                    <w:rPr>
                      <w:b/>
                      <w:sz w:val="22"/>
                      <w:szCs w:val="22"/>
                      <w:lang w:val="kk-KZ"/>
                    </w:rPr>
                    <w:t>АЙДА АЛУШЫ</w:t>
                  </w:r>
                  <w:r w:rsidRPr="0056601C">
                    <w:rPr>
                      <w:b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6661" w:type="dxa"/>
                </w:tcPr>
                <w:p w:rsidR="007C69F2" w:rsidRDefault="00867005" w:rsidP="00507518">
                  <w:r>
                    <w:rPr>
                      <w:sz w:val="22"/>
                      <w:szCs w:val="22"/>
                    </w:rPr>
                    <w:t>О</w:t>
                  </w:r>
                  <w:r w:rsidR="007C69F2" w:rsidRPr="003B1192">
                    <w:rPr>
                      <w:sz w:val="22"/>
                      <w:szCs w:val="22"/>
                    </w:rPr>
                    <w:t>сы Заңға сәйкес сақтандыру төлемін алушы болып табылатын</w:t>
                  </w:r>
                  <w:r>
                    <w:rPr>
                      <w:sz w:val="22"/>
                      <w:szCs w:val="22"/>
                      <w:lang w:val="kk-KZ"/>
                    </w:rPr>
                    <w:t xml:space="preserve"> тұлға</w:t>
                  </w:r>
                  <w:r w:rsidR="007C69F2" w:rsidRPr="003B1192">
                    <w:rPr>
                      <w:sz w:val="22"/>
                      <w:szCs w:val="22"/>
                    </w:rPr>
                    <w:t>.</w:t>
                  </w:r>
                </w:p>
                <w:p w:rsidR="007C69F2" w:rsidRPr="00DF7DB3" w:rsidRDefault="007C69F2" w:rsidP="00507518"/>
              </w:tc>
            </w:tr>
            <w:tr w:rsidR="007C69F2" w:rsidRPr="00DF7DB3" w:rsidTr="00507518">
              <w:trPr>
                <w:trHeight w:val="88"/>
              </w:trPr>
              <w:tc>
                <w:tcPr>
                  <w:tcW w:w="3659" w:type="dxa"/>
                  <w:hideMark/>
                </w:tcPr>
                <w:p w:rsidR="007C69F2" w:rsidRPr="00DF7DB3" w:rsidRDefault="007C69F2" w:rsidP="00507518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САҚТАНДЫРУ КЕЗЕҢІ:</w:t>
                  </w:r>
                </w:p>
              </w:tc>
              <w:tc>
                <w:tcPr>
                  <w:tcW w:w="6661" w:type="dxa"/>
                </w:tcPr>
                <w:p w:rsidR="007C69F2" w:rsidRDefault="007C69F2" w:rsidP="00507518">
                  <w:r w:rsidRPr="003B1192">
                    <w:rPr>
                      <w:sz w:val="22"/>
                      <w:szCs w:val="22"/>
                    </w:rPr>
                    <w:t>12 (он екі) ай.</w:t>
                  </w:r>
                </w:p>
                <w:p w:rsidR="007C69F2" w:rsidRPr="00DF7DB3" w:rsidRDefault="007C69F2" w:rsidP="00507518"/>
              </w:tc>
            </w:tr>
            <w:tr w:rsidR="007C69F2" w:rsidRPr="00DF7DB3" w:rsidTr="00507518">
              <w:trPr>
                <w:trHeight w:val="88"/>
              </w:trPr>
              <w:tc>
                <w:tcPr>
                  <w:tcW w:w="3659" w:type="dxa"/>
                </w:tcPr>
                <w:p w:rsidR="007C69F2" w:rsidRDefault="007C69F2" w:rsidP="00507518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САҚТАНДЫРУ АУМАҒЫ:</w:t>
                  </w:r>
                </w:p>
                <w:p w:rsidR="007C69F2" w:rsidRPr="00DF7DB3" w:rsidRDefault="007C69F2" w:rsidP="00507518">
                  <w:pPr>
                    <w:rPr>
                      <w:b/>
                    </w:rPr>
                  </w:pPr>
                </w:p>
              </w:tc>
              <w:tc>
                <w:tcPr>
                  <w:tcW w:w="6661" w:type="dxa"/>
                  <w:hideMark/>
                </w:tcPr>
                <w:p w:rsidR="007C69F2" w:rsidRPr="00DF7DB3" w:rsidRDefault="007C69F2" w:rsidP="00507518">
                  <w:r w:rsidRPr="003B1192">
                    <w:rPr>
                      <w:sz w:val="22"/>
                      <w:szCs w:val="22"/>
                    </w:rPr>
                    <w:t>Қазақстан Республикасы.</w:t>
                  </w:r>
                </w:p>
              </w:tc>
            </w:tr>
            <w:tr w:rsidR="007C69F2" w:rsidRPr="00CE7865" w:rsidTr="00507518">
              <w:trPr>
                <w:trHeight w:val="1289"/>
              </w:trPr>
              <w:tc>
                <w:tcPr>
                  <w:tcW w:w="3659" w:type="dxa"/>
                  <w:hideMark/>
                </w:tcPr>
                <w:p w:rsidR="007C69F2" w:rsidRPr="00DF7DB3" w:rsidRDefault="007C69F2" w:rsidP="00507518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САҚТАНДЫРУ ЖАҒДАЙЫ:</w:t>
                  </w:r>
                </w:p>
              </w:tc>
              <w:tc>
                <w:tcPr>
                  <w:tcW w:w="6661" w:type="dxa"/>
                </w:tcPr>
                <w:p w:rsidR="001716E5" w:rsidRPr="001716E5" w:rsidRDefault="001716E5" w:rsidP="001716E5">
                  <w:r w:rsidRPr="001716E5">
                    <w:rPr>
                      <w:sz w:val="22"/>
                      <w:szCs w:val="22"/>
                    </w:rPr>
                    <w:t>Мынадай жағдайлардың салдарынан сақтандырылған мүліктің зақымдануы немесе жоғалуы (жойылуы):</w:t>
                  </w:r>
                </w:p>
                <w:p w:rsidR="007C69F2" w:rsidRDefault="001716E5" w:rsidP="001716E5">
                  <w:r w:rsidRPr="001716E5">
                    <w:rPr>
                      <w:sz w:val="22"/>
                      <w:szCs w:val="22"/>
                    </w:rPr>
                    <w:t>1) өрт (адам өмірі мен денсаулығына қауіп төндіретін, материалдық залал келтіретін бақыланбайтын жану), оның ішінде өрт сөндіру шараларынан, түтіннің әсерінен, жарылыстан, найзағай соғуынан келтірілген залал;</w:t>
                  </w:r>
                </w:p>
                <w:p w:rsidR="001716E5" w:rsidRPr="001716E5" w:rsidRDefault="001716E5" w:rsidP="001716E5">
                  <w:pPr>
                    <w:rPr>
                      <w:lang w:val="kk-KZ"/>
                    </w:rPr>
                  </w:pPr>
                  <w:r w:rsidRPr="001716E5">
                    <w:rPr>
                      <w:sz w:val="22"/>
                      <w:szCs w:val="22"/>
                      <w:lang w:val="kk-KZ"/>
                    </w:rPr>
                    <w:t>2) Табиғи апаттар, атап айтқанда: дауыл (дауыл) – ауа райы жағдайларынан, Бофорт шкаласы бойынша 8 баллға сәйкес келетін жел күшімен ауа массаларының қозғалысы – желдің жылдамдығы 60 км/сағ жоғары, бұршақ, су тасқыны, сел, көшкін, тастың түсуі, су тасқыны, жер асты суларының жарылуы;</w:t>
                  </w:r>
                </w:p>
                <w:p w:rsidR="001716E5" w:rsidRPr="00071F8F" w:rsidRDefault="001716E5" w:rsidP="001716E5">
                  <w:pPr>
                    <w:rPr>
                      <w:lang w:val="kk-KZ"/>
                    </w:rPr>
                  </w:pPr>
                  <w:r w:rsidRPr="001716E5">
                    <w:rPr>
                      <w:sz w:val="22"/>
                      <w:szCs w:val="22"/>
                      <w:lang w:val="kk-KZ"/>
                    </w:rPr>
                    <w:lastRenderedPageBreak/>
                    <w:t>3) жер сілкінісі;</w:t>
                  </w:r>
                </w:p>
                <w:p w:rsidR="00071F8F" w:rsidRPr="00071F8F" w:rsidRDefault="00071F8F" w:rsidP="00071F8F">
                  <w:pPr>
                    <w:rPr>
                      <w:lang w:val="kk-KZ"/>
                    </w:rPr>
                  </w:pPr>
                  <w:r w:rsidRPr="00071F8F">
                    <w:rPr>
                      <w:sz w:val="22"/>
                      <w:szCs w:val="22"/>
                      <w:lang w:val="kk-KZ"/>
                    </w:rPr>
                    <w:t>4) сумен жабдықтау, кәріз, жылу жүйелерінен су басу;</w:t>
                  </w:r>
                </w:p>
                <w:p w:rsidR="001716E5" w:rsidRPr="00212AA3" w:rsidRDefault="00071F8F" w:rsidP="00071F8F">
                  <w:pPr>
                    <w:rPr>
                      <w:lang w:val="kk-KZ"/>
                    </w:rPr>
                  </w:pPr>
                  <w:r w:rsidRPr="00212AA3">
                    <w:rPr>
                      <w:sz w:val="22"/>
                      <w:szCs w:val="22"/>
                      <w:lang w:val="kk-KZ"/>
                    </w:rPr>
                    <w:t>5) ұрлықты қоспағанда, үшінші тұлғалардың заңсыз әрекеттері;</w:t>
                  </w:r>
                </w:p>
                <w:p w:rsidR="001716E5" w:rsidRPr="00212AA3" w:rsidRDefault="00B8509E" w:rsidP="001716E5">
                  <w:pPr>
                    <w:rPr>
                      <w:lang w:val="kk-KZ"/>
                    </w:rPr>
                  </w:pPr>
                  <w:r w:rsidRPr="00212AA3">
                    <w:rPr>
                      <w:lang w:val="kk-KZ"/>
                    </w:rPr>
                    <w:t>6) тонау, тонау, шабуыл жасау (сақтандыру ішке кірмей ұрлауды және ұрлықтың басқа да түрлерін, оның ішінде жымқыруды/ иемденуді, алаяқтықты қамтымайды);</w:t>
                  </w:r>
                </w:p>
                <w:p w:rsidR="00B8509E" w:rsidRPr="00212AA3" w:rsidRDefault="00B8509E" w:rsidP="001716E5">
                  <w:pPr>
                    <w:rPr>
                      <w:lang w:val="kk-KZ"/>
                    </w:rPr>
                  </w:pPr>
                  <w:r w:rsidRPr="00212AA3">
                    <w:rPr>
                      <w:lang w:val="kk-KZ"/>
                    </w:rPr>
                    <w:t>7) басқарылатын әуе кемелерінің, олардың бөліктерінің немесе жүктерінің құлауы.</w:t>
                  </w:r>
                </w:p>
                <w:p w:rsidR="00B8509E" w:rsidRPr="00212AA3" w:rsidRDefault="00B8509E" w:rsidP="001716E5">
                  <w:pPr>
                    <w:rPr>
                      <w:lang w:val="kk-KZ"/>
                    </w:rPr>
                  </w:pPr>
                </w:p>
              </w:tc>
            </w:tr>
            <w:tr w:rsidR="007C69F2" w:rsidRPr="00CE7865" w:rsidTr="00507518">
              <w:trPr>
                <w:trHeight w:val="80"/>
              </w:trPr>
              <w:tc>
                <w:tcPr>
                  <w:tcW w:w="3659" w:type="dxa"/>
                  <w:hideMark/>
                </w:tcPr>
                <w:p w:rsidR="007C69F2" w:rsidRDefault="007C69F2" w:rsidP="00507518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lastRenderedPageBreak/>
                    <w:t>САҚТАНДЫРУ ТӨЛЕМІНІҢ МӨЛШЕРІН АНЫҚТАУ:</w:t>
                  </w:r>
                </w:p>
                <w:p w:rsidR="007C69F2" w:rsidRDefault="007C69F2" w:rsidP="00507518">
                  <w:pPr>
                    <w:rPr>
                      <w:b/>
                    </w:rPr>
                  </w:pPr>
                </w:p>
                <w:p w:rsidR="007C69F2" w:rsidRPr="00DF7DB3" w:rsidRDefault="007C69F2" w:rsidP="00507518">
                  <w:pPr>
                    <w:rPr>
                      <w:b/>
                    </w:rPr>
                  </w:pPr>
                </w:p>
                <w:p w:rsidR="007C69F2" w:rsidRPr="00FD4ADB" w:rsidRDefault="007C69F2" w:rsidP="00507518">
                  <w:pPr>
                    <w:ind w:right="-5"/>
                    <w:rPr>
                      <w:b/>
                      <w:lang w:val="kk-KZ"/>
                    </w:rPr>
                  </w:pPr>
                </w:p>
                <w:p w:rsidR="007C69F2" w:rsidRPr="00FD4ADB" w:rsidRDefault="007C69F2" w:rsidP="00507518">
                  <w:pPr>
                    <w:rPr>
                      <w:b/>
                      <w:lang w:val="kk-KZ"/>
                    </w:rPr>
                  </w:pPr>
                </w:p>
              </w:tc>
              <w:tc>
                <w:tcPr>
                  <w:tcW w:w="6661" w:type="dxa"/>
                </w:tcPr>
                <w:p w:rsidR="007C69F2" w:rsidRDefault="007C69F2" w:rsidP="00507518">
                  <w:pPr>
                    <w:rPr>
                      <w:lang w:val="kk-KZ"/>
                    </w:rPr>
                  </w:pPr>
                  <w:r w:rsidRPr="00356905">
                    <w:rPr>
                      <w:sz w:val="22"/>
                      <w:szCs w:val="22"/>
                      <w:lang w:val="kk-KZ"/>
                    </w:rPr>
                    <w:t>Сақтандыру төлемінің мөлшерін есептеу үшін Қазақстан Республикасының заңнамалық актісіне сәйкес сақтандыру төлемін жүзеге асыру күніне белгіленген айлық есептік көрсеткіш пайдаланылады.</w:t>
                  </w:r>
                </w:p>
                <w:p w:rsidR="007C69F2" w:rsidRPr="00356905" w:rsidRDefault="007C69F2" w:rsidP="00507518">
                  <w:pPr>
                    <w:rPr>
                      <w:lang w:val="kk-KZ"/>
                    </w:rPr>
                  </w:pPr>
                </w:p>
                <w:p w:rsidR="007C69F2" w:rsidRPr="00264321" w:rsidRDefault="00146871" w:rsidP="00C13013">
                  <w:pPr>
                    <w:rPr>
                      <w:color w:val="FF0000"/>
                      <w:lang w:val="kk-KZ"/>
                    </w:rPr>
                  </w:pPr>
                  <w:r>
                    <w:rPr>
                      <w:color w:val="FF0000"/>
                      <w:lang w:val="kk-KZ"/>
                    </w:rPr>
                    <w:t xml:space="preserve"> </w:t>
                  </w:r>
                </w:p>
              </w:tc>
            </w:tr>
          </w:tbl>
          <w:p w:rsidR="007C69F2" w:rsidRDefault="007C69F2" w:rsidP="007C69F2">
            <w:pPr>
              <w:rPr>
                <w:b/>
                <w:lang w:val="kk-KZ"/>
              </w:rPr>
            </w:pPr>
          </w:p>
          <w:tbl>
            <w:tblPr>
              <w:tblW w:w="10320" w:type="dxa"/>
              <w:tblLayout w:type="fixed"/>
              <w:tblLook w:val="04A0" w:firstRow="1" w:lastRow="0" w:firstColumn="1" w:lastColumn="0" w:noHBand="0" w:noVBand="1"/>
            </w:tblPr>
            <w:tblGrid>
              <w:gridCol w:w="3659"/>
              <w:gridCol w:w="6661"/>
            </w:tblGrid>
            <w:tr w:rsidR="007C69F2" w:rsidRPr="00CE7865" w:rsidTr="00507518">
              <w:trPr>
                <w:trHeight w:val="80"/>
              </w:trPr>
              <w:tc>
                <w:tcPr>
                  <w:tcW w:w="3659" w:type="dxa"/>
                  <w:hideMark/>
                </w:tcPr>
                <w:p w:rsidR="007C69F2" w:rsidRPr="001F624F" w:rsidRDefault="007C69F2" w:rsidP="00507518">
                  <w:pPr>
                    <w:rPr>
                      <w:b/>
                      <w:lang w:val="kk-KZ"/>
                    </w:rPr>
                  </w:pPr>
                </w:p>
                <w:p w:rsidR="007C69F2" w:rsidRPr="000E14DF" w:rsidRDefault="007C69F2" w:rsidP="00507518">
                  <w:pPr>
                    <w:ind w:right="-5"/>
                    <w:rPr>
                      <w:b/>
                      <w:lang w:val="kk-KZ"/>
                    </w:rPr>
                  </w:pPr>
                  <w:r w:rsidRPr="001F624F">
                    <w:rPr>
                      <w:b/>
                      <w:sz w:val="22"/>
                      <w:szCs w:val="22"/>
                      <w:lang w:val="kk-KZ"/>
                    </w:rPr>
                    <w:t>ТӨЛЕМ ШАРТТАРЫ МЕН</w:t>
                  </w:r>
                  <w:r>
                    <w:rPr>
                      <w:b/>
                      <w:sz w:val="22"/>
                      <w:szCs w:val="22"/>
                      <w:lang w:val="kk-KZ"/>
                    </w:rPr>
                    <w:t xml:space="preserve"> МЕРЗІМДЕРІ:</w:t>
                  </w:r>
                </w:p>
                <w:p w:rsidR="007C69F2" w:rsidRPr="00FD4ADB" w:rsidRDefault="007C69F2" w:rsidP="00507518">
                  <w:pPr>
                    <w:rPr>
                      <w:b/>
                      <w:lang w:val="kk-KZ"/>
                    </w:rPr>
                  </w:pPr>
                </w:p>
              </w:tc>
              <w:tc>
                <w:tcPr>
                  <w:tcW w:w="6661" w:type="dxa"/>
                </w:tcPr>
                <w:p w:rsidR="007C69F2" w:rsidRDefault="007C69F2" w:rsidP="00507518">
                  <w:pPr>
                    <w:rPr>
                      <w:lang w:val="kk-KZ"/>
                    </w:rPr>
                  </w:pPr>
                </w:p>
                <w:p w:rsidR="007C69F2" w:rsidRPr="00264321" w:rsidRDefault="00C31243" w:rsidP="00507518">
                  <w:pPr>
                    <w:rPr>
                      <w:color w:val="FF0000"/>
                      <w:lang w:val="kk-KZ"/>
                    </w:rPr>
                  </w:pPr>
                  <w:r w:rsidRPr="00C31243">
                    <w:rPr>
                      <w:lang w:val="kk-KZ"/>
                    </w:rPr>
                    <w:t>Көрсетілген Қызметтер үшін төлемді Тапсырыс беруші қол қойылған күннен бастап күнтізбелік 10 (он) күннен кешіктірмей Жеткізушінің банктік шотына ақша аудару арқылы жүзеге асырады.</w:t>
                  </w:r>
                </w:p>
              </w:tc>
            </w:tr>
          </w:tbl>
          <w:p w:rsidR="00567AA4" w:rsidRPr="003008CB" w:rsidRDefault="00567AA4" w:rsidP="008507BD">
            <w:pPr>
              <w:rPr>
                <w:lang w:val="kk-KZ"/>
              </w:rPr>
            </w:pPr>
          </w:p>
        </w:tc>
      </w:tr>
    </w:tbl>
    <w:p w:rsidR="00567AA4" w:rsidRPr="00077BFA" w:rsidRDefault="00567AA4" w:rsidP="000B77F2">
      <w:pPr>
        <w:rPr>
          <w:lang w:val="kk-KZ"/>
        </w:rPr>
      </w:pPr>
    </w:p>
    <w:sectPr w:rsidR="00567AA4" w:rsidRPr="00077BFA" w:rsidSect="00E9470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60A2" w:rsidRDefault="001860A2" w:rsidP="006B3A0F">
      <w:r>
        <w:separator/>
      </w:r>
    </w:p>
  </w:endnote>
  <w:endnote w:type="continuationSeparator" w:id="0">
    <w:p w:rsidR="001860A2" w:rsidRDefault="001860A2" w:rsidP="006B3A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60A2" w:rsidRDefault="001860A2" w:rsidP="006B3A0F">
      <w:r>
        <w:separator/>
      </w:r>
    </w:p>
  </w:footnote>
  <w:footnote w:type="continuationSeparator" w:id="0">
    <w:p w:rsidR="001860A2" w:rsidRDefault="001860A2" w:rsidP="006B3A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31B5D"/>
    <w:multiLevelType w:val="hybridMultilevel"/>
    <w:tmpl w:val="4FDC0A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D70D91"/>
    <w:multiLevelType w:val="hybridMultilevel"/>
    <w:tmpl w:val="4E48A69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37A5B7B"/>
    <w:multiLevelType w:val="hybridMultilevel"/>
    <w:tmpl w:val="AA30A51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EBC6928"/>
    <w:multiLevelType w:val="hybridMultilevel"/>
    <w:tmpl w:val="A4609B1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4AB"/>
    <w:rsid w:val="00071F8F"/>
    <w:rsid w:val="00077BFA"/>
    <w:rsid w:val="000B77F2"/>
    <w:rsid w:val="0011188C"/>
    <w:rsid w:val="00146871"/>
    <w:rsid w:val="00156ACA"/>
    <w:rsid w:val="001716E5"/>
    <w:rsid w:val="001860A2"/>
    <w:rsid w:val="001C24C3"/>
    <w:rsid w:val="00212AA3"/>
    <w:rsid w:val="00223635"/>
    <w:rsid w:val="00287C46"/>
    <w:rsid w:val="003008CB"/>
    <w:rsid w:val="00345838"/>
    <w:rsid w:val="003538FD"/>
    <w:rsid w:val="003940DA"/>
    <w:rsid w:val="003A0C60"/>
    <w:rsid w:val="003A70CE"/>
    <w:rsid w:val="003E5E8F"/>
    <w:rsid w:val="003F591D"/>
    <w:rsid w:val="00411153"/>
    <w:rsid w:val="0042076D"/>
    <w:rsid w:val="004736AE"/>
    <w:rsid w:val="004D7B69"/>
    <w:rsid w:val="004E2ECC"/>
    <w:rsid w:val="004F7E97"/>
    <w:rsid w:val="00567AA4"/>
    <w:rsid w:val="005771D1"/>
    <w:rsid w:val="005925D3"/>
    <w:rsid w:val="005D2E7D"/>
    <w:rsid w:val="005E2ECD"/>
    <w:rsid w:val="005E6383"/>
    <w:rsid w:val="00656713"/>
    <w:rsid w:val="006B3A0F"/>
    <w:rsid w:val="007C69F2"/>
    <w:rsid w:val="007E6639"/>
    <w:rsid w:val="00815D1F"/>
    <w:rsid w:val="00867005"/>
    <w:rsid w:val="008C2134"/>
    <w:rsid w:val="008C25D4"/>
    <w:rsid w:val="008D4082"/>
    <w:rsid w:val="008E5CC4"/>
    <w:rsid w:val="009144AB"/>
    <w:rsid w:val="009548BF"/>
    <w:rsid w:val="009D53A4"/>
    <w:rsid w:val="009E058A"/>
    <w:rsid w:val="009F3071"/>
    <w:rsid w:val="00A050AA"/>
    <w:rsid w:val="00A31538"/>
    <w:rsid w:val="00A32F4C"/>
    <w:rsid w:val="00A51F45"/>
    <w:rsid w:val="00AD21C5"/>
    <w:rsid w:val="00B36888"/>
    <w:rsid w:val="00B8509E"/>
    <w:rsid w:val="00BF02B3"/>
    <w:rsid w:val="00C13013"/>
    <w:rsid w:val="00C16B88"/>
    <w:rsid w:val="00C31243"/>
    <w:rsid w:val="00C66E08"/>
    <w:rsid w:val="00C711F8"/>
    <w:rsid w:val="00CB4EE8"/>
    <w:rsid w:val="00CC7B4F"/>
    <w:rsid w:val="00CD5478"/>
    <w:rsid w:val="00CD6F21"/>
    <w:rsid w:val="00CE5B13"/>
    <w:rsid w:val="00CE7865"/>
    <w:rsid w:val="00D1654A"/>
    <w:rsid w:val="00D71BF9"/>
    <w:rsid w:val="00DA1D69"/>
    <w:rsid w:val="00E036CF"/>
    <w:rsid w:val="00E81E00"/>
    <w:rsid w:val="00E82D3E"/>
    <w:rsid w:val="00E94701"/>
    <w:rsid w:val="00ED2399"/>
    <w:rsid w:val="00F70997"/>
    <w:rsid w:val="00F72264"/>
    <w:rsid w:val="00FB4F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0F0A99-4126-4BC8-ADE4-7674894C5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77F2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0B77F2"/>
    <w:rPr>
      <w:color w:val="333399"/>
      <w:u w:val="single"/>
    </w:rPr>
  </w:style>
  <w:style w:type="table" w:styleId="a4">
    <w:name w:val="Table Grid"/>
    <w:basedOn w:val="a1"/>
    <w:uiPriority w:val="59"/>
    <w:rsid w:val="00567A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Подзаголовок Знак"/>
    <w:basedOn w:val="a0"/>
    <w:link w:val="a6"/>
    <w:uiPriority w:val="99"/>
    <w:locked/>
    <w:rsid w:val="00A31538"/>
    <w:rPr>
      <w:rFonts w:ascii="Calibri" w:eastAsia="Calibri" w:hAnsi="Calibri"/>
      <w:b/>
      <w:bCs/>
      <w:caps/>
      <w:sz w:val="24"/>
      <w:szCs w:val="24"/>
      <w:lang w:eastAsia="ru-RU"/>
    </w:rPr>
  </w:style>
  <w:style w:type="paragraph" w:styleId="a6">
    <w:name w:val="Subtitle"/>
    <w:basedOn w:val="a"/>
    <w:link w:val="a5"/>
    <w:uiPriority w:val="99"/>
    <w:qFormat/>
    <w:rsid w:val="00A31538"/>
    <w:pPr>
      <w:jc w:val="center"/>
    </w:pPr>
    <w:rPr>
      <w:rFonts w:ascii="Calibri" w:eastAsia="Calibri" w:hAnsi="Calibri" w:cstheme="minorBidi"/>
      <w:b/>
      <w:bCs/>
      <w:caps/>
      <w:color w:val="auto"/>
    </w:rPr>
  </w:style>
  <w:style w:type="character" w:customStyle="1" w:styleId="1">
    <w:name w:val="Подзаголовок Знак1"/>
    <w:basedOn w:val="a0"/>
    <w:uiPriority w:val="11"/>
    <w:rsid w:val="00A3153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7">
    <w:name w:val="No Spacing"/>
    <w:uiPriority w:val="1"/>
    <w:qFormat/>
    <w:rsid w:val="00A315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ListParagraphChar">
    <w:name w:val="List Paragraph Char"/>
    <w:basedOn w:val="a0"/>
    <w:link w:val="10"/>
    <w:locked/>
    <w:rsid w:val="00A31538"/>
    <w:rPr>
      <w:rFonts w:ascii="Calibri" w:hAnsi="Calibri" w:cs="Calibri"/>
      <w:lang w:val="en-US"/>
    </w:rPr>
  </w:style>
  <w:style w:type="paragraph" w:customStyle="1" w:styleId="10">
    <w:name w:val="Абзац списка1"/>
    <w:basedOn w:val="a"/>
    <w:link w:val="ListParagraphChar"/>
    <w:rsid w:val="00A31538"/>
    <w:pPr>
      <w:spacing w:after="200" w:line="276" w:lineRule="auto"/>
      <w:ind w:left="720"/>
      <w:jc w:val="left"/>
    </w:pPr>
    <w:rPr>
      <w:rFonts w:ascii="Calibri" w:eastAsiaTheme="minorHAnsi" w:hAnsi="Calibri" w:cs="Calibri"/>
      <w:color w:val="auto"/>
      <w:sz w:val="22"/>
      <w:szCs w:val="22"/>
      <w:lang w:val="en-US" w:eastAsia="en-US"/>
    </w:rPr>
  </w:style>
  <w:style w:type="paragraph" w:styleId="a8">
    <w:name w:val="List Paragraph"/>
    <w:basedOn w:val="a"/>
    <w:uiPriority w:val="34"/>
    <w:qFormat/>
    <w:rsid w:val="00A31538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4736AE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736AE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3">
    <w:name w:val="Body Text Indent 3"/>
    <w:basedOn w:val="a"/>
    <w:link w:val="30"/>
    <w:uiPriority w:val="99"/>
    <w:unhideWhenUsed/>
    <w:rsid w:val="006B3A0F"/>
    <w:pPr>
      <w:spacing w:after="120"/>
      <w:ind w:left="283"/>
      <w:jc w:val="left"/>
    </w:pPr>
    <w:rPr>
      <w:color w:val="auto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6B3A0F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tlid-translation">
    <w:name w:val="tlid-translation"/>
    <w:basedOn w:val="a0"/>
    <w:rsid w:val="006B3A0F"/>
  </w:style>
  <w:style w:type="paragraph" w:styleId="ab">
    <w:name w:val="header"/>
    <w:basedOn w:val="a"/>
    <w:link w:val="ac"/>
    <w:uiPriority w:val="99"/>
    <w:unhideWhenUsed/>
    <w:rsid w:val="006B3A0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6B3A0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6B3A0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B3A0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2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655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Akmanbaeva Gulnur O.</dc:creator>
  <cp:lastModifiedBy>User</cp:lastModifiedBy>
  <cp:revision>2</cp:revision>
  <cp:lastPrinted>2023-01-13T10:41:00Z</cp:lastPrinted>
  <dcterms:created xsi:type="dcterms:W3CDTF">2026-10-13T12:06:00Z</dcterms:created>
  <dcterms:modified xsi:type="dcterms:W3CDTF">2026-10-13T12:06:00Z</dcterms:modified>
</cp:coreProperties>
</file>