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32FBA" w14:textId="77777777" w:rsidR="00012382" w:rsidRPr="00515EFF" w:rsidRDefault="00012382" w:rsidP="00515EFF">
      <w:pPr>
        <w:pStyle w:val="a3"/>
        <w:jc w:val="center"/>
        <w:rPr>
          <w:rFonts w:ascii="Times New Roman" w:hAnsi="Times New Roman" w:cs="Times New Roman"/>
          <w:sz w:val="26"/>
          <w:szCs w:val="26"/>
          <w:u w:val="single"/>
          <w:lang w:val="kk-KZ"/>
        </w:rPr>
      </w:pPr>
      <w:r w:rsidRPr="00515EFF">
        <w:rPr>
          <w:rFonts w:ascii="Times New Roman" w:hAnsi="Times New Roman" w:cs="Times New Roman"/>
          <w:sz w:val="26"/>
          <w:szCs w:val="26"/>
          <w:u w:val="single"/>
          <w:lang w:val="kk-KZ"/>
        </w:rPr>
        <w:t>ТЕХНИКАЛЫҚ СИПАТТАМА</w:t>
      </w:r>
    </w:p>
    <w:p w14:paraId="378A9B7B" w14:textId="77777777" w:rsidR="00012382" w:rsidRPr="00515EFF" w:rsidRDefault="00012382" w:rsidP="00515EFF">
      <w:pPr>
        <w:pStyle w:val="a3"/>
        <w:jc w:val="both"/>
        <w:rPr>
          <w:rFonts w:ascii="Times New Roman" w:eastAsia="Times New Roman" w:hAnsi="Times New Roman" w:cs="Times New Roman"/>
          <w:b/>
          <w:sz w:val="10"/>
          <w:szCs w:val="10"/>
          <w:lang w:val="kk-KZ" w:eastAsia="ru-RU"/>
        </w:rPr>
      </w:pPr>
    </w:p>
    <w:p w14:paraId="5B7B9E44" w14:textId="77777777" w:rsidR="0099420F" w:rsidRPr="00515EFF" w:rsidRDefault="0099420F" w:rsidP="00515EFF">
      <w:pPr>
        <w:pStyle w:val="a3"/>
        <w:jc w:val="center"/>
        <w:rPr>
          <w:rFonts w:ascii="Times New Roman" w:hAnsi="Times New Roman" w:cs="Times New Roman"/>
          <w:b/>
          <w:sz w:val="26"/>
          <w:szCs w:val="26"/>
          <w:lang w:val="kk-KZ"/>
        </w:rPr>
      </w:pPr>
      <w:r w:rsidRPr="00515EFF">
        <w:rPr>
          <w:rFonts w:ascii="Times New Roman" w:hAnsi="Times New Roman" w:cs="Times New Roman"/>
          <w:b/>
          <w:sz w:val="26"/>
          <w:szCs w:val="26"/>
          <w:lang w:val="kk-KZ"/>
        </w:rPr>
        <w:t xml:space="preserve">Орал қаласының </w:t>
      </w:r>
      <w:r w:rsidR="00012382" w:rsidRPr="00515EFF">
        <w:rPr>
          <w:rFonts w:ascii="Times New Roman" w:hAnsi="Times New Roman" w:cs="Times New Roman"/>
          <w:b/>
          <w:sz w:val="26"/>
          <w:szCs w:val="26"/>
          <w:lang w:val="kk-KZ"/>
        </w:rPr>
        <w:t>полигонына ірі аумақты қалдықтар мен қатты тұрмысттық қалдықтарды шығару және көму бойынша қызметтер</w:t>
      </w:r>
    </w:p>
    <w:p w14:paraId="307375B7" w14:textId="77777777" w:rsidR="0099420F" w:rsidRPr="00515EFF" w:rsidRDefault="0099420F" w:rsidP="00515EFF">
      <w:pPr>
        <w:pStyle w:val="a3"/>
        <w:jc w:val="both"/>
        <w:rPr>
          <w:rFonts w:ascii="Times New Roman" w:hAnsi="Times New Roman" w:cs="Times New Roman"/>
          <w:sz w:val="26"/>
          <w:szCs w:val="26"/>
          <w:lang w:val="kk-KZ"/>
        </w:rPr>
      </w:pPr>
    </w:p>
    <w:p w14:paraId="5877AD3E" w14:textId="77777777" w:rsidR="00142855" w:rsidRPr="00515EFF" w:rsidRDefault="00142855" w:rsidP="00515EFF">
      <w:pPr>
        <w:spacing w:after="0" w:line="240" w:lineRule="auto"/>
        <w:ind w:firstLine="567"/>
        <w:jc w:val="both"/>
        <w:rPr>
          <w:rFonts w:ascii="Times New Roman" w:hAnsi="Times New Roman" w:cs="Times New Roman"/>
          <w:sz w:val="26"/>
          <w:szCs w:val="26"/>
          <w:lang w:val="kk-KZ"/>
        </w:rPr>
      </w:pPr>
      <w:r w:rsidRPr="00515EFF">
        <w:rPr>
          <w:rFonts w:ascii="Times New Roman" w:eastAsia="Times New Roman" w:hAnsi="Times New Roman" w:cs="Times New Roman"/>
          <w:sz w:val="26"/>
          <w:szCs w:val="26"/>
          <w:lang w:val="kk-KZ" w:eastAsia="ru-RU"/>
        </w:rPr>
        <w:t xml:space="preserve">«Өнім берушіде» қалдықтарды жинау және  </w:t>
      </w:r>
      <w:r w:rsidRPr="00515EFF">
        <w:rPr>
          <w:rFonts w:ascii="Times New Roman" w:hAnsi="Times New Roman" w:cs="Times New Roman"/>
          <w:color w:val="000000"/>
          <w:sz w:val="26"/>
          <w:szCs w:val="26"/>
          <w:lang w:val="kk-KZ"/>
        </w:rPr>
        <w:t>(немесе) тасымалдау, қауіпті емес қалдықтарды қалпына келтіру және  (немесе) жою жөніндегі қызметтің басталғаны немесе тоқтатылғаны туралы хабарламаның болуы.</w:t>
      </w:r>
    </w:p>
    <w:p w14:paraId="023E1378" w14:textId="77777777" w:rsidR="00142855" w:rsidRPr="00515EFF" w:rsidRDefault="00142855" w:rsidP="00515EFF">
      <w:pPr>
        <w:spacing w:after="0" w:line="240" w:lineRule="auto"/>
        <w:ind w:firstLine="567"/>
        <w:contextualSpacing/>
        <w:jc w:val="both"/>
        <w:rPr>
          <w:rFonts w:ascii="Times New Roman" w:eastAsia="Times New Roman" w:hAnsi="Times New Roman" w:cs="Times New Roman"/>
          <w:sz w:val="26"/>
          <w:szCs w:val="26"/>
          <w:lang w:val="kk-KZ" w:eastAsia="ru-RU"/>
        </w:rPr>
      </w:pPr>
      <w:r w:rsidRPr="00515EFF">
        <w:rPr>
          <w:rFonts w:ascii="Times New Roman" w:eastAsia="Times New Roman" w:hAnsi="Times New Roman" w:cs="Times New Roman"/>
          <w:sz w:val="26"/>
          <w:szCs w:val="26"/>
          <w:lang w:val="kk-KZ" w:eastAsia="ru-RU"/>
        </w:rPr>
        <w:t xml:space="preserve">«Өнім беруші» ағымдағы жылдың соңына дейін  </w:t>
      </w:r>
      <w:r w:rsidRPr="00515EFF">
        <w:rPr>
          <w:rFonts w:ascii="Times New Roman" w:eastAsia="Times New Roman" w:hAnsi="Times New Roman" w:cs="Times New Roman"/>
          <w:color w:val="000000"/>
          <w:sz w:val="26"/>
          <w:szCs w:val="26"/>
          <w:lang w:val="kk-KZ" w:eastAsia="ru-RU"/>
        </w:rPr>
        <w:t>«Тапсырыс берушінің»</w:t>
      </w:r>
      <w:r w:rsidRPr="00515EFF">
        <w:rPr>
          <w:rFonts w:ascii="Times New Roman" w:eastAsia="Times New Roman" w:hAnsi="Times New Roman" w:cs="Times New Roman"/>
          <w:sz w:val="26"/>
          <w:szCs w:val="26"/>
          <w:lang w:val="kk-KZ" w:eastAsia="ru-RU"/>
        </w:rPr>
        <w:t xml:space="preserve"> кестесіне сәйкес, қалдықтарды өз техникалық құралдары мен өз күшімен шығару және оларды көму полигонына жеткізіп, көму қызметтерін көрсетуге міндеттенеді.</w:t>
      </w:r>
    </w:p>
    <w:p w14:paraId="227DA44F" w14:textId="77777777" w:rsidR="00142855" w:rsidRPr="00515EFF" w:rsidRDefault="00142855" w:rsidP="00515EFF">
      <w:pPr>
        <w:spacing w:after="0" w:line="240" w:lineRule="auto"/>
        <w:ind w:firstLine="567"/>
        <w:contextualSpacing/>
        <w:jc w:val="both"/>
        <w:rPr>
          <w:rFonts w:ascii="Times New Roman" w:hAnsi="Times New Roman" w:cs="Times New Roman"/>
          <w:sz w:val="26"/>
          <w:szCs w:val="26"/>
          <w:lang w:val="kk-KZ"/>
        </w:rPr>
      </w:pPr>
      <w:r w:rsidRPr="00515EFF">
        <w:rPr>
          <w:rFonts w:ascii="Times New Roman" w:hAnsi="Times New Roman" w:cs="Times New Roman"/>
          <w:sz w:val="26"/>
          <w:szCs w:val="26"/>
          <w:lang w:val="kk-KZ"/>
        </w:rPr>
        <w:t>Қызмет көрсетудің мәні-көлемі 1100 литр болатын (1,1м³) жоғары берік пластиктен жасалған және төрт бұрмалы дөңгелекпен жабдықталған, еуроконтейнерлерден қатты тұрмыстық қалдықтар (ҚТҚ ) мен ірі көлемде қалдықтарды (ІКҚ) шығару және оларды кейіннен көму орнына тасымалдау болып табылады.</w:t>
      </w:r>
    </w:p>
    <w:p w14:paraId="491529A4" w14:textId="77777777" w:rsidR="00142855" w:rsidRPr="00515EFF" w:rsidRDefault="00142855" w:rsidP="00515EFF">
      <w:pPr>
        <w:pStyle w:val="a3"/>
        <w:ind w:firstLine="567"/>
        <w:jc w:val="both"/>
        <w:rPr>
          <w:rFonts w:ascii="Times New Roman" w:hAnsi="Times New Roman" w:cs="Times New Roman"/>
          <w:sz w:val="26"/>
          <w:szCs w:val="26"/>
          <w:lang w:val="kk-KZ"/>
        </w:rPr>
      </w:pPr>
      <w:r w:rsidRPr="00515EFF">
        <w:rPr>
          <w:rFonts w:ascii="Times New Roman" w:hAnsi="Times New Roman" w:cs="Times New Roman"/>
          <w:sz w:val="26"/>
          <w:szCs w:val="26"/>
          <w:lang w:val="kk-KZ"/>
        </w:rPr>
        <w:t>ҚР қолданыстағы заңнамалық актілері және басқа да заңға тәуелді нормативтік құқықтық актілерге сәйкес (ҚР Экологиялық кодексі) қызметтер көрсетілсін.</w:t>
      </w:r>
    </w:p>
    <w:p w14:paraId="4BEB593C" w14:textId="77777777" w:rsidR="00142855" w:rsidRPr="00515EFF" w:rsidRDefault="00142855" w:rsidP="00515EFF">
      <w:pPr>
        <w:spacing w:after="0" w:line="240" w:lineRule="auto"/>
        <w:ind w:firstLine="567"/>
        <w:jc w:val="both"/>
        <w:rPr>
          <w:rFonts w:ascii="Times New Roman" w:eastAsia="Calibri" w:hAnsi="Times New Roman" w:cs="Times New Roman"/>
          <w:sz w:val="26"/>
          <w:szCs w:val="26"/>
          <w:lang w:val="kk-KZ"/>
        </w:rPr>
      </w:pPr>
      <w:r w:rsidRPr="00515EFF">
        <w:rPr>
          <w:rFonts w:ascii="Times New Roman" w:eastAsia="Calibri" w:hAnsi="Times New Roman" w:cs="Times New Roman"/>
          <w:sz w:val="26"/>
          <w:szCs w:val="26"/>
          <w:lang w:val="kk-KZ"/>
        </w:rPr>
        <w:t>Осы шарттың талаптарын орындау барысында «Жеткізушінің» кінәсінен туындаған бұзушылықтар, оқиғалар немесе өзде де әрекеттер  (әрекетсіздіктер)  салдарынан мемлекеттік бақылаушы органдар «Тапсырыс берушіге» айыппұл санкцияларын қолданған жағдайда, «Жеткізуші» «Тапсырыс берушіге» келтірілген залалды толық көлемде, оның ішінде салынған айыппұлдар, өсімпұлдар және Қазақстан Республикасының заңнамасында көзделген өзге де міндетті төлемдер сомасын өтеуге міндеттенеді.</w:t>
      </w:r>
    </w:p>
    <w:p w14:paraId="1ECB38C7" w14:textId="77777777" w:rsidR="00142855" w:rsidRPr="00515EFF" w:rsidRDefault="00142855" w:rsidP="00515EFF">
      <w:pPr>
        <w:pStyle w:val="a3"/>
        <w:ind w:firstLine="567"/>
        <w:jc w:val="both"/>
        <w:rPr>
          <w:rFonts w:ascii="Times New Roman" w:hAnsi="Times New Roman" w:cs="Times New Roman"/>
          <w:sz w:val="26"/>
          <w:szCs w:val="26"/>
          <w:lang w:val="kk-KZ"/>
        </w:rPr>
      </w:pPr>
      <w:r w:rsidRPr="00515EFF">
        <w:rPr>
          <w:rFonts w:ascii="Times New Roman" w:hAnsi="Times New Roman" w:cs="Times New Roman"/>
          <w:sz w:val="26"/>
          <w:szCs w:val="26"/>
          <w:lang w:val="kk-KZ"/>
        </w:rPr>
        <w:t xml:space="preserve">ҚТҚ көлемі </w:t>
      </w:r>
      <w:r w:rsidR="00926E18" w:rsidRPr="00515EFF">
        <w:rPr>
          <w:rFonts w:ascii="Times New Roman" w:hAnsi="Times New Roman" w:cs="Times New Roman"/>
          <w:sz w:val="26"/>
          <w:szCs w:val="26"/>
          <w:lang w:val="kk-KZ"/>
        </w:rPr>
        <w:t>400</w:t>
      </w:r>
      <w:r w:rsidRPr="00515EFF">
        <w:rPr>
          <w:rFonts w:ascii="Times New Roman" w:hAnsi="Times New Roman" w:cs="Times New Roman"/>
          <w:sz w:val="26"/>
          <w:szCs w:val="26"/>
          <w:lang w:val="kk-KZ"/>
        </w:rPr>
        <w:t xml:space="preserve"> текше метрді (</w:t>
      </w:r>
      <w:r w:rsidR="00926E18" w:rsidRPr="00515EFF">
        <w:rPr>
          <w:rFonts w:ascii="Times New Roman" w:hAnsi="Times New Roman" w:cs="Times New Roman"/>
          <w:sz w:val="26"/>
          <w:szCs w:val="26"/>
          <w:lang w:val="kk-KZ"/>
        </w:rPr>
        <w:t>100</w:t>
      </w:r>
      <w:r w:rsidRPr="00515EFF">
        <w:rPr>
          <w:rFonts w:ascii="Times New Roman" w:hAnsi="Times New Roman" w:cs="Times New Roman"/>
          <w:sz w:val="26"/>
          <w:szCs w:val="26"/>
          <w:lang w:val="kk-KZ"/>
        </w:rPr>
        <w:t xml:space="preserve"> тоннаны) құрайды, ал жіктеу тізімі -жасыл.</w:t>
      </w:r>
    </w:p>
    <w:p w14:paraId="4F6234A8" w14:textId="058AE1E2" w:rsidR="00515EFF" w:rsidRPr="00515EFF" w:rsidRDefault="00515EFF" w:rsidP="00515EFF">
      <w:pPr>
        <w:spacing w:after="0" w:line="240" w:lineRule="auto"/>
        <w:rPr>
          <w:rFonts w:ascii="Times New Roman" w:eastAsia="Times New Roman" w:hAnsi="Times New Roman" w:cs="Times New Roman"/>
          <w:i/>
          <w:sz w:val="26"/>
          <w:szCs w:val="26"/>
          <w:lang w:val="kk-KZ" w:eastAsia="ru-RU"/>
        </w:rPr>
      </w:pPr>
    </w:p>
    <w:p w14:paraId="7769719F" w14:textId="77777777" w:rsidR="00515EFF" w:rsidRPr="00515EFF" w:rsidRDefault="00515EFF" w:rsidP="00515EFF">
      <w:pPr>
        <w:spacing w:after="0" w:line="240" w:lineRule="auto"/>
        <w:rPr>
          <w:rFonts w:ascii="Times New Roman" w:eastAsia="Times New Roman" w:hAnsi="Times New Roman" w:cs="Times New Roman"/>
          <w:i/>
          <w:sz w:val="26"/>
          <w:szCs w:val="26"/>
          <w:lang w:val="kk-KZ" w:eastAsia="ru-RU"/>
        </w:rPr>
      </w:pPr>
    </w:p>
    <w:p w14:paraId="354BDE65" w14:textId="63691FE5" w:rsidR="00515EFF" w:rsidRDefault="00515EFF" w:rsidP="00515EFF">
      <w:pPr>
        <w:spacing w:after="0" w:line="240" w:lineRule="auto"/>
        <w:ind w:firstLine="993"/>
        <w:jc w:val="center"/>
        <w:rPr>
          <w:rFonts w:ascii="Times New Roman" w:eastAsia="Times New Roman" w:hAnsi="Times New Roman" w:cs="Times New Roman"/>
          <w:sz w:val="26"/>
          <w:szCs w:val="26"/>
          <w:u w:val="single"/>
          <w:lang w:eastAsia="ru-RU"/>
        </w:rPr>
      </w:pPr>
      <w:r w:rsidRPr="00515EFF">
        <w:rPr>
          <w:rFonts w:ascii="Times New Roman" w:eastAsia="Times New Roman" w:hAnsi="Times New Roman" w:cs="Times New Roman"/>
          <w:sz w:val="26"/>
          <w:szCs w:val="26"/>
          <w:u w:val="single"/>
          <w:lang w:eastAsia="ru-RU"/>
        </w:rPr>
        <w:t>ТЕХНИЧЕСКАЯ СПЕЦИФИКАЦИЯ</w:t>
      </w:r>
    </w:p>
    <w:p w14:paraId="52F97AC4" w14:textId="77777777" w:rsidR="00515EFF" w:rsidRPr="00515EFF" w:rsidRDefault="00515EFF" w:rsidP="00515EFF">
      <w:pPr>
        <w:spacing w:after="0" w:line="240" w:lineRule="auto"/>
        <w:ind w:firstLine="993"/>
        <w:jc w:val="center"/>
        <w:rPr>
          <w:rFonts w:ascii="Times New Roman" w:eastAsia="Times New Roman" w:hAnsi="Times New Roman" w:cs="Times New Roman"/>
          <w:strike/>
          <w:sz w:val="10"/>
          <w:szCs w:val="10"/>
          <w:u w:val="single"/>
          <w:lang w:eastAsia="ru-RU"/>
        </w:rPr>
      </w:pPr>
    </w:p>
    <w:p w14:paraId="3A9FA707" w14:textId="77777777" w:rsidR="00515EFF" w:rsidRPr="00515EFF" w:rsidRDefault="00515EFF" w:rsidP="00515EFF">
      <w:pPr>
        <w:spacing w:after="0" w:line="240" w:lineRule="auto"/>
        <w:ind w:firstLine="851"/>
        <w:contextualSpacing/>
        <w:jc w:val="center"/>
        <w:rPr>
          <w:rFonts w:ascii="Times New Roman" w:eastAsia="Times New Roman" w:hAnsi="Times New Roman" w:cs="Times New Roman"/>
          <w:b/>
          <w:sz w:val="26"/>
          <w:szCs w:val="26"/>
          <w:lang w:eastAsia="ru-RU"/>
        </w:rPr>
      </w:pPr>
      <w:r w:rsidRPr="00515EFF">
        <w:rPr>
          <w:rFonts w:ascii="Times New Roman" w:eastAsia="Times New Roman" w:hAnsi="Times New Roman" w:cs="Times New Roman"/>
          <w:b/>
          <w:sz w:val="26"/>
          <w:szCs w:val="26"/>
          <w:lang w:eastAsia="ru-RU"/>
        </w:rPr>
        <w:t xml:space="preserve">Услуги по вывозу и захоронению твердых бытовых отходов и </w:t>
      </w:r>
    </w:p>
    <w:p w14:paraId="7C226317" w14:textId="2338D37B" w:rsidR="00515EFF" w:rsidRPr="00515EFF" w:rsidRDefault="00515EFF" w:rsidP="00515EFF">
      <w:pPr>
        <w:spacing w:after="0" w:line="240" w:lineRule="auto"/>
        <w:ind w:firstLine="851"/>
        <w:contextualSpacing/>
        <w:jc w:val="center"/>
        <w:rPr>
          <w:rFonts w:ascii="Times New Roman" w:eastAsia="Times New Roman" w:hAnsi="Times New Roman" w:cs="Times New Roman"/>
          <w:b/>
          <w:sz w:val="26"/>
          <w:szCs w:val="26"/>
          <w:lang w:eastAsia="ru-RU"/>
        </w:rPr>
      </w:pPr>
      <w:r w:rsidRPr="00515EFF">
        <w:rPr>
          <w:rFonts w:ascii="Times New Roman" w:eastAsia="Times New Roman" w:hAnsi="Times New Roman" w:cs="Times New Roman"/>
          <w:b/>
          <w:sz w:val="26"/>
          <w:szCs w:val="26"/>
          <w:lang w:eastAsia="ru-RU"/>
        </w:rPr>
        <w:t>крупных габаритных отходов на полигоне г. Уральск</w:t>
      </w:r>
    </w:p>
    <w:p w14:paraId="4E40746C" w14:textId="77777777" w:rsidR="00515EFF" w:rsidRPr="00515EFF" w:rsidRDefault="00515EFF" w:rsidP="00515EFF">
      <w:pPr>
        <w:spacing w:after="0" w:line="240" w:lineRule="auto"/>
        <w:ind w:firstLine="567"/>
        <w:jc w:val="both"/>
        <w:rPr>
          <w:rFonts w:ascii="Times New Roman" w:hAnsi="Times New Roman" w:cs="Times New Roman"/>
          <w:sz w:val="26"/>
          <w:szCs w:val="26"/>
        </w:rPr>
      </w:pPr>
      <w:r w:rsidRPr="00515EFF">
        <w:rPr>
          <w:rFonts w:ascii="Times New Roman" w:hAnsi="Times New Roman" w:cs="Times New Roman"/>
          <w:color w:val="000000"/>
          <w:sz w:val="26"/>
          <w:szCs w:val="26"/>
        </w:rPr>
        <w:t xml:space="preserve">Наличие у </w:t>
      </w:r>
      <w:r w:rsidRPr="00515EFF">
        <w:rPr>
          <w:rFonts w:ascii="Times New Roman" w:eastAsia="Times New Roman" w:hAnsi="Times New Roman" w:cs="Times New Roman"/>
          <w:sz w:val="26"/>
          <w:szCs w:val="26"/>
          <w:lang w:eastAsia="ru-RU"/>
        </w:rPr>
        <w:t xml:space="preserve">«Поставщика» </w:t>
      </w:r>
      <w:r w:rsidRPr="00515EFF">
        <w:rPr>
          <w:rFonts w:ascii="Times New Roman" w:hAnsi="Times New Roman" w:cs="Times New Roman"/>
          <w:color w:val="000000"/>
          <w:sz w:val="26"/>
          <w:szCs w:val="26"/>
        </w:rPr>
        <w:t>Уведомления о начале или прекращении деятельности по сбору, сортировке и (или) транспортировке отходов, восстановлению и (или) уничтожению неопасных отходов.</w:t>
      </w:r>
    </w:p>
    <w:p w14:paraId="19BF31DF" w14:textId="250B5FF6" w:rsidR="00515EFF" w:rsidRPr="00515EFF" w:rsidRDefault="00515EFF" w:rsidP="00515EFF">
      <w:pPr>
        <w:spacing w:after="0" w:line="240" w:lineRule="auto"/>
        <w:ind w:firstLine="567"/>
        <w:contextualSpacing/>
        <w:jc w:val="both"/>
        <w:rPr>
          <w:rFonts w:ascii="Times New Roman" w:eastAsia="Times New Roman" w:hAnsi="Times New Roman" w:cs="Times New Roman"/>
          <w:sz w:val="26"/>
          <w:szCs w:val="26"/>
          <w:lang w:eastAsia="ru-RU"/>
        </w:rPr>
      </w:pPr>
      <w:r w:rsidRPr="00515EFF">
        <w:rPr>
          <w:rFonts w:ascii="Times New Roman" w:eastAsia="Times New Roman" w:hAnsi="Times New Roman" w:cs="Times New Roman"/>
          <w:sz w:val="26"/>
          <w:szCs w:val="26"/>
          <w:lang w:eastAsia="ru-RU"/>
        </w:rPr>
        <w:t xml:space="preserve">«Поставщик» обязуется оказать услуги по вывозу и захоронению отходов своими техническими средствами и собственными силами, до полигона для их захоронения </w:t>
      </w:r>
      <w:r w:rsidRPr="00515EFF">
        <w:rPr>
          <w:rFonts w:ascii="Times New Roman" w:eastAsia="Times New Roman" w:hAnsi="Times New Roman" w:cs="Times New Roman"/>
          <w:sz w:val="26"/>
          <w:szCs w:val="26"/>
          <w:lang w:eastAsia="ru-RU"/>
        </w:rPr>
        <w:t>согласно</w:t>
      </w:r>
      <w:r w:rsidRPr="00515EFF">
        <w:rPr>
          <w:rFonts w:ascii="Times New Roman" w:eastAsia="Times New Roman" w:hAnsi="Times New Roman" w:cs="Times New Roman"/>
          <w:sz w:val="26"/>
          <w:szCs w:val="26"/>
          <w:lang w:val="kk-KZ" w:eastAsia="ru-RU"/>
        </w:rPr>
        <w:t xml:space="preserve"> </w:t>
      </w:r>
      <w:r w:rsidRPr="00515EFF">
        <w:rPr>
          <w:rFonts w:ascii="Times New Roman" w:eastAsia="Times New Roman" w:hAnsi="Times New Roman" w:cs="Times New Roman"/>
          <w:sz w:val="26"/>
          <w:szCs w:val="26"/>
          <w:lang w:eastAsia="ru-RU"/>
        </w:rPr>
        <w:t>графику</w:t>
      </w:r>
      <w:r w:rsidRPr="00515EFF">
        <w:rPr>
          <w:rFonts w:ascii="Times New Roman" w:eastAsia="Times New Roman" w:hAnsi="Times New Roman" w:cs="Times New Roman"/>
          <w:sz w:val="26"/>
          <w:szCs w:val="26"/>
          <w:lang w:eastAsia="ru-RU"/>
        </w:rPr>
        <w:t xml:space="preserve"> </w:t>
      </w:r>
      <w:r w:rsidRPr="00515EFF">
        <w:rPr>
          <w:rFonts w:ascii="Times New Roman" w:eastAsia="Times New Roman" w:hAnsi="Times New Roman" w:cs="Times New Roman"/>
          <w:color w:val="000000"/>
          <w:sz w:val="26"/>
          <w:szCs w:val="26"/>
          <w:lang w:eastAsia="ru-RU"/>
        </w:rPr>
        <w:t>«Заказчика»</w:t>
      </w:r>
      <w:r w:rsidRPr="00515EFF">
        <w:rPr>
          <w:rFonts w:ascii="Times New Roman" w:eastAsia="Times New Roman" w:hAnsi="Times New Roman" w:cs="Times New Roman"/>
          <w:sz w:val="26"/>
          <w:szCs w:val="26"/>
          <w:lang w:eastAsia="ru-RU"/>
        </w:rPr>
        <w:t xml:space="preserve"> </w:t>
      </w:r>
      <w:r w:rsidRPr="00515EFF">
        <w:rPr>
          <w:rFonts w:ascii="Times New Roman" w:eastAsia="Times New Roman" w:hAnsi="Times New Roman" w:cs="Times New Roman"/>
          <w:sz w:val="26"/>
          <w:szCs w:val="26"/>
          <w:lang w:val="kk-KZ" w:eastAsia="ru-RU"/>
        </w:rPr>
        <w:t xml:space="preserve">до конца текущего </w:t>
      </w:r>
      <w:r w:rsidRPr="00515EFF">
        <w:rPr>
          <w:rFonts w:ascii="Times New Roman" w:eastAsia="Times New Roman" w:hAnsi="Times New Roman" w:cs="Times New Roman"/>
          <w:sz w:val="26"/>
          <w:szCs w:val="26"/>
          <w:lang w:eastAsia="ru-RU"/>
        </w:rPr>
        <w:t xml:space="preserve">года. </w:t>
      </w:r>
    </w:p>
    <w:p w14:paraId="56E8FB4C" w14:textId="77777777" w:rsidR="00515EFF" w:rsidRPr="00515EFF" w:rsidRDefault="00515EFF" w:rsidP="00515EFF">
      <w:pPr>
        <w:spacing w:after="0" w:line="240" w:lineRule="auto"/>
        <w:ind w:firstLine="567"/>
        <w:contextualSpacing/>
        <w:jc w:val="both"/>
        <w:rPr>
          <w:rFonts w:ascii="Times New Roman" w:eastAsia="Times New Roman" w:hAnsi="Times New Roman" w:cs="Times New Roman"/>
          <w:sz w:val="26"/>
          <w:szCs w:val="26"/>
          <w:lang w:eastAsia="ru-RU"/>
        </w:rPr>
      </w:pPr>
      <w:r w:rsidRPr="00515EFF">
        <w:rPr>
          <w:rFonts w:ascii="Times New Roman" w:hAnsi="Times New Roman" w:cs="Times New Roman"/>
          <w:sz w:val="26"/>
          <w:szCs w:val="26"/>
        </w:rPr>
        <w:t xml:space="preserve">Предметом оказания услуг является вывоз ТБО и КГО из </w:t>
      </w:r>
      <w:proofErr w:type="spellStart"/>
      <w:r w:rsidRPr="00515EFF">
        <w:rPr>
          <w:rFonts w:ascii="Times New Roman" w:hAnsi="Times New Roman" w:cs="Times New Roman"/>
          <w:sz w:val="26"/>
          <w:szCs w:val="26"/>
        </w:rPr>
        <w:t>евроконтейнеров</w:t>
      </w:r>
      <w:proofErr w:type="spellEnd"/>
      <w:r w:rsidRPr="00515EFF">
        <w:rPr>
          <w:rFonts w:ascii="Times New Roman" w:hAnsi="Times New Roman" w:cs="Times New Roman"/>
          <w:sz w:val="26"/>
          <w:szCs w:val="26"/>
        </w:rPr>
        <w:t xml:space="preserve"> объемом 1100 литров (1,1м³), изготовленных из высокопрочного пластика и оснащенных четырьмя поворотными колесами, с последующим транспортированием отходов к месту их захоронения.</w:t>
      </w:r>
    </w:p>
    <w:p w14:paraId="42FD70CB" w14:textId="77777777" w:rsidR="00515EFF" w:rsidRPr="00515EFF" w:rsidRDefault="00515EFF" w:rsidP="00515EFF">
      <w:pPr>
        <w:spacing w:after="0" w:line="240" w:lineRule="auto"/>
        <w:ind w:firstLine="425"/>
        <w:contextualSpacing/>
        <w:jc w:val="both"/>
        <w:rPr>
          <w:rFonts w:ascii="Times New Roman" w:eastAsia="Times New Roman" w:hAnsi="Times New Roman" w:cs="Times New Roman"/>
          <w:sz w:val="26"/>
          <w:szCs w:val="26"/>
          <w:lang w:eastAsia="ru-RU"/>
        </w:rPr>
      </w:pPr>
      <w:r w:rsidRPr="00515EFF">
        <w:rPr>
          <w:rFonts w:ascii="Times New Roman" w:eastAsia="Times New Roman" w:hAnsi="Times New Roman" w:cs="Times New Roman"/>
          <w:sz w:val="26"/>
          <w:szCs w:val="26"/>
          <w:lang w:eastAsia="ru-RU"/>
        </w:rPr>
        <w:t>Оказать услуги в строгом соответствии действующих законодательных актов и иных подзаконных нормативных правовых актов РК (Экологического кодекса Республики Казахстан).</w:t>
      </w:r>
    </w:p>
    <w:p w14:paraId="0FDD01F4" w14:textId="77777777" w:rsidR="00515EFF" w:rsidRPr="00515EFF" w:rsidRDefault="00515EFF" w:rsidP="00515EFF">
      <w:pPr>
        <w:spacing w:after="0" w:line="240" w:lineRule="auto"/>
        <w:ind w:firstLine="425"/>
        <w:contextualSpacing/>
        <w:jc w:val="both"/>
        <w:rPr>
          <w:rFonts w:ascii="Times New Roman" w:eastAsia="Times New Roman" w:hAnsi="Times New Roman" w:cs="Times New Roman"/>
          <w:sz w:val="26"/>
          <w:szCs w:val="26"/>
          <w:lang w:eastAsia="ru-RU"/>
        </w:rPr>
      </w:pPr>
      <w:r w:rsidRPr="00515EFF">
        <w:rPr>
          <w:rFonts w:ascii="Times New Roman" w:eastAsia="Times New Roman" w:hAnsi="Times New Roman" w:cs="Times New Roman"/>
          <w:sz w:val="26"/>
          <w:szCs w:val="26"/>
          <w:lang w:eastAsia="ru-RU"/>
        </w:rPr>
        <w:t>В случае применения государственными контролирующими органами штрафных санкций к «Заказчику» вследствие нарушений, происшествий либо иных действий (бездействия), возникших по вине «Поставщика» при исполнении условий настоящего договора, «Поставщик» обязуется возместить «Заказчику» причиненные убытки в полном объеме, включая суммы наложенных штрафов, пеней и иных обязательных платежей, предусмотренных законодательством Республики Казахстан.</w:t>
      </w:r>
    </w:p>
    <w:p w14:paraId="2CA097D4" w14:textId="77777777" w:rsidR="00515EFF" w:rsidRPr="00515EFF" w:rsidRDefault="00515EFF" w:rsidP="00515EFF">
      <w:pPr>
        <w:spacing w:after="0" w:line="240" w:lineRule="auto"/>
        <w:ind w:firstLine="425"/>
        <w:contextualSpacing/>
        <w:jc w:val="both"/>
        <w:rPr>
          <w:rFonts w:ascii="Times New Roman" w:eastAsia="Times New Roman" w:hAnsi="Times New Roman" w:cs="Times New Roman"/>
          <w:sz w:val="26"/>
          <w:szCs w:val="26"/>
          <w:lang w:eastAsia="ru-RU"/>
        </w:rPr>
      </w:pPr>
      <w:r w:rsidRPr="00515EFF">
        <w:rPr>
          <w:rFonts w:ascii="Times New Roman" w:eastAsia="Times New Roman" w:hAnsi="Times New Roman" w:cs="Times New Roman"/>
          <w:sz w:val="26"/>
          <w:szCs w:val="26"/>
          <w:lang w:eastAsia="ru-RU"/>
        </w:rPr>
        <w:t xml:space="preserve">Объем ТБО составляет </w:t>
      </w:r>
      <w:r w:rsidRPr="00515EFF">
        <w:rPr>
          <w:rFonts w:ascii="Times New Roman" w:eastAsia="Times New Roman" w:hAnsi="Times New Roman" w:cs="Times New Roman"/>
          <w:sz w:val="26"/>
          <w:szCs w:val="26"/>
          <w:lang w:val="kk-KZ" w:eastAsia="ru-RU"/>
        </w:rPr>
        <w:t>400</w:t>
      </w:r>
      <w:r w:rsidRPr="00515EFF">
        <w:rPr>
          <w:rFonts w:ascii="Times New Roman" w:eastAsia="Times New Roman" w:hAnsi="Times New Roman" w:cs="Times New Roman"/>
          <w:sz w:val="26"/>
          <w:szCs w:val="26"/>
          <w:lang w:eastAsia="ru-RU"/>
        </w:rPr>
        <w:t xml:space="preserve"> </w:t>
      </w:r>
      <w:proofErr w:type="spellStart"/>
      <w:r w:rsidRPr="00515EFF">
        <w:rPr>
          <w:rFonts w:ascii="Times New Roman" w:eastAsia="Times New Roman" w:hAnsi="Times New Roman" w:cs="Times New Roman"/>
          <w:sz w:val="26"/>
          <w:szCs w:val="26"/>
          <w:lang w:eastAsia="ru-RU"/>
        </w:rPr>
        <w:t>куб.м</w:t>
      </w:r>
      <w:proofErr w:type="spellEnd"/>
      <w:r w:rsidRPr="00515EFF">
        <w:rPr>
          <w:rFonts w:ascii="Times New Roman" w:eastAsia="Times New Roman" w:hAnsi="Times New Roman" w:cs="Times New Roman"/>
          <w:sz w:val="26"/>
          <w:szCs w:val="26"/>
          <w:lang w:eastAsia="ru-RU"/>
        </w:rPr>
        <w:t>. (100</w:t>
      </w:r>
      <w:r w:rsidRPr="00515EFF">
        <w:rPr>
          <w:rFonts w:ascii="Times New Roman" w:eastAsia="Times New Roman" w:hAnsi="Times New Roman" w:cs="Times New Roman"/>
          <w:sz w:val="26"/>
          <w:szCs w:val="26"/>
          <w:lang w:val="kk-KZ" w:eastAsia="ru-RU"/>
        </w:rPr>
        <w:t xml:space="preserve"> </w:t>
      </w:r>
      <w:r w:rsidRPr="00515EFF">
        <w:rPr>
          <w:rFonts w:ascii="Times New Roman" w:eastAsia="Times New Roman" w:hAnsi="Times New Roman" w:cs="Times New Roman"/>
          <w:sz w:val="26"/>
          <w:szCs w:val="26"/>
          <w:lang w:eastAsia="ru-RU"/>
        </w:rPr>
        <w:t>тонн), список по классификации - зеленый.</w:t>
      </w:r>
    </w:p>
    <w:p w14:paraId="09393AC3" w14:textId="77777777" w:rsidR="00515EFF" w:rsidRPr="00515EFF" w:rsidRDefault="00515EFF" w:rsidP="008D0CC0">
      <w:pPr>
        <w:spacing w:after="0" w:line="240" w:lineRule="auto"/>
        <w:rPr>
          <w:rFonts w:ascii="Times New Roman" w:eastAsia="Times New Roman" w:hAnsi="Times New Roman" w:cs="Times New Roman"/>
          <w:i/>
          <w:sz w:val="26"/>
          <w:szCs w:val="26"/>
          <w:lang w:eastAsia="ru-RU"/>
        </w:rPr>
      </w:pPr>
    </w:p>
    <w:sectPr w:rsidR="00515EFF" w:rsidRPr="00515EFF" w:rsidSect="00515EFF">
      <w:pgSz w:w="11906" w:h="16838"/>
      <w:pgMar w:top="426" w:right="991"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CD"/>
    <w:rsid w:val="00012382"/>
    <w:rsid w:val="000862D9"/>
    <w:rsid w:val="000D766C"/>
    <w:rsid w:val="00104EE7"/>
    <w:rsid w:val="00142855"/>
    <w:rsid w:val="002C4788"/>
    <w:rsid w:val="002F13CA"/>
    <w:rsid w:val="00342F96"/>
    <w:rsid w:val="003800D2"/>
    <w:rsid w:val="00407821"/>
    <w:rsid w:val="00466477"/>
    <w:rsid w:val="004A60DE"/>
    <w:rsid w:val="004A6A21"/>
    <w:rsid w:val="00515EFF"/>
    <w:rsid w:val="00707328"/>
    <w:rsid w:val="007952CD"/>
    <w:rsid w:val="007F57CC"/>
    <w:rsid w:val="008131E2"/>
    <w:rsid w:val="00867AEC"/>
    <w:rsid w:val="008D0CC0"/>
    <w:rsid w:val="00903627"/>
    <w:rsid w:val="00926E18"/>
    <w:rsid w:val="00956FDA"/>
    <w:rsid w:val="0099420F"/>
    <w:rsid w:val="009B67BA"/>
    <w:rsid w:val="00A3022C"/>
    <w:rsid w:val="00AB4FD8"/>
    <w:rsid w:val="00B025B8"/>
    <w:rsid w:val="00D14D24"/>
    <w:rsid w:val="00D80DAF"/>
    <w:rsid w:val="00D8710A"/>
    <w:rsid w:val="00E06C3E"/>
    <w:rsid w:val="00E15F5F"/>
    <w:rsid w:val="00E60A89"/>
    <w:rsid w:val="00EF447C"/>
    <w:rsid w:val="00F94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14FA"/>
  <w15:docId w15:val="{18E75DC5-0A53-4B3F-9AFA-826A9E28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20F"/>
  </w:style>
  <w:style w:type="paragraph" w:styleId="1">
    <w:name w:val="heading 1"/>
    <w:basedOn w:val="a"/>
    <w:next w:val="a"/>
    <w:link w:val="10"/>
    <w:uiPriority w:val="9"/>
    <w:qFormat/>
    <w:rsid w:val="003800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420F"/>
    <w:pPr>
      <w:spacing w:after="0" w:line="240" w:lineRule="auto"/>
    </w:pPr>
  </w:style>
  <w:style w:type="character" w:customStyle="1" w:styleId="10">
    <w:name w:val="Заголовок 1 Знак"/>
    <w:basedOn w:val="a0"/>
    <w:link w:val="1"/>
    <w:uiPriority w:val="9"/>
    <w:rsid w:val="003800D2"/>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rsid w:val="00F94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94C96"/>
    <w:rPr>
      <w:rFonts w:ascii="Courier New" w:eastAsia="Times New Roman" w:hAnsi="Courier New" w:cs="Courier New"/>
      <w:sz w:val="20"/>
      <w:szCs w:val="20"/>
      <w:lang w:eastAsia="ru-RU"/>
    </w:rPr>
  </w:style>
  <w:style w:type="character" w:customStyle="1" w:styleId="y2iqfc">
    <w:name w:val="y2iqfc"/>
    <w:basedOn w:val="a0"/>
    <w:rsid w:val="00F94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33548">
      <w:bodyDiv w:val="1"/>
      <w:marLeft w:val="0"/>
      <w:marRight w:val="0"/>
      <w:marTop w:val="0"/>
      <w:marBottom w:val="0"/>
      <w:divBdr>
        <w:top w:val="none" w:sz="0" w:space="0" w:color="auto"/>
        <w:left w:val="none" w:sz="0" w:space="0" w:color="auto"/>
        <w:bottom w:val="none" w:sz="0" w:space="0" w:color="auto"/>
        <w:right w:val="none" w:sz="0" w:space="0" w:color="auto"/>
      </w:divBdr>
    </w:div>
    <w:div w:id="862477693">
      <w:bodyDiv w:val="1"/>
      <w:marLeft w:val="0"/>
      <w:marRight w:val="0"/>
      <w:marTop w:val="0"/>
      <w:marBottom w:val="0"/>
      <w:divBdr>
        <w:top w:val="none" w:sz="0" w:space="0" w:color="auto"/>
        <w:left w:val="none" w:sz="0" w:space="0" w:color="auto"/>
        <w:bottom w:val="none" w:sz="0" w:space="0" w:color="auto"/>
        <w:right w:val="none" w:sz="0" w:space="0" w:color="auto"/>
      </w:divBdr>
    </w:div>
    <w:div w:id="1492477268">
      <w:bodyDiv w:val="1"/>
      <w:marLeft w:val="0"/>
      <w:marRight w:val="0"/>
      <w:marTop w:val="0"/>
      <w:marBottom w:val="0"/>
      <w:divBdr>
        <w:top w:val="none" w:sz="0" w:space="0" w:color="auto"/>
        <w:left w:val="none" w:sz="0" w:space="0" w:color="auto"/>
        <w:bottom w:val="none" w:sz="0" w:space="0" w:color="auto"/>
        <w:right w:val="none" w:sz="0" w:space="0" w:color="auto"/>
      </w:divBdr>
    </w:div>
    <w:div w:id="1567375952">
      <w:bodyDiv w:val="1"/>
      <w:marLeft w:val="0"/>
      <w:marRight w:val="0"/>
      <w:marTop w:val="0"/>
      <w:marBottom w:val="0"/>
      <w:divBdr>
        <w:top w:val="none" w:sz="0" w:space="0" w:color="auto"/>
        <w:left w:val="none" w:sz="0" w:space="0" w:color="auto"/>
        <w:bottom w:val="none" w:sz="0" w:space="0" w:color="auto"/>
        <w:right w:val="none" w:sz="0" w:space="0" w:color="auto"/>
      </w:divBdr>
    </w:div>
    <w:div w:id="189133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448</Words>
  <Characters>2555</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OGZ-1</cp:lastModifiedBy>
  <cp:revision>2</cp:revision>
  <cp:lastPrinted>2026-10-06T05:56:00Z</cp:lastPrinted>
  <dcterms:created xsi:type="dcterms:W3CDTF">2026-10-13T09:23:00Z</dcterms:created>
  <dcterms:modified xsi:type="dcterms:W3CDTF">2026-10-13T09:23:00Z</dcterms:modified>
</cp:coreProperties>
</file>