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ED" w:rsidRPr="00385AED" w:rsidRDefault="005D2291" w:rsidP="000408E3">
      <w:pPr>
        <w:rPr>
          <w:rFonts w:ascii="Times New Roman" w:hAnsi="Times New Roman" w:cs="Times New Roman"/>
          <w:b/>
          <w:sz w:val="28"/>
          <w:szCs w:val="28"/>
        </w:rPr>
      </w:pPr>
      <w:r w:rsidRPr="005D2291">
        <w:rPr>
          <w:rFonts w:ascii="Times New Roman" w:hAnsi="Times New Roman" w:cs="Times New Roman"/>
          <w:b/>
          <w:sz w:val="28"/>
          <w:szCs w:val="28"/>
        </w:rPr>
        <w:t xml:space="preserve">Спецификация </w:t>
      </w:r>
      <w:r w:rsidR="000408E3" w:rsidRPr="005D2291">
        <w:rPr>
          <w:rFonts w:ascii="Times New Roman" w:hAnsi="Times New Roman" w:cs="Times New Roman"/>
          <w:b/>
          <w:sz w:val="28"/>
          <w:szCs w:val="28"/>
        </w:rPr>
        <w:t>для проведения семинаров по повышению квалификации профессиональных бухгалтеров РК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1. Исполнитель оказывает услуги по проведению в 2026 году обучающих семинаров для 1-го (Одного) сотрудника Заказчика по дисциплинам сертификации профессионального бухгалтера, а Заказчик оплачивает эти услуги. Изучение теоретических и практических вопросов осуществляется по международным стандартам финансовой отчетности, законодательства Республики Казахстан о бухгалтерском учете и финансовой отчетности и других вопросов в области налогового, гражданского, пенсионного законодательства.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Семинары проводятся в формате видеосеминаров. Видеосеминары проводятся в соответствии с утвержденным расписанием.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По окончании видеосеминаров Исполнитель выдает сертификат о прохождении повышения квалификации - 40 часов, в соответствии с Приказом Министра финансов Республики Казахстан №290 от 25 июня 2014г.</w:t>
      </w:r>
    </w:p>
    <w:p w:rsid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Часы семинаров засчитываются в объем обязательных/дополнительных часов по повышению квалификации профессиональных бухгалтеров.</w:t>
      </w:r>
    </w:p>
    <w:p w:rsid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2033"/>
          <w:shd w:val="clear" w:color="auto" w:fill="FFFFFF"/>
        </w:rPr>
        <w:t>После подписания договора Исполнитель обязан немедленно начать работу (процесс обучения) и обеспечить доступ к видеосеминарам.</w:t>
      </w:r>
    </w:p>
    <w:p w:rsidR="00385AED" w:rsidRPr="00385AED" w:rsidRDefault="00385AED" w:rsidP="00385A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Спецификация</w:t>
      </w:r>
      <w:r w:rsidRPr="00385AED">
        <w:rPr>
          <w:rFonts w:ascii="Times New Roman" w:hAnsi="Times New Roman" w:cs="Times New Roman"/>
          <w:b/>
          <w:sz w:val="28"/>
          <w:szCs w:val="28"/>
        </w:rPr>
        <w:t>ҚР кәсібибухгалтерлерініңбіліктілігінарттырусеминарларынөткізугеарналған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1. Орындаушы 2026 жылыТапсырысберушінің 1 (Бір) қызметкерінекәсібибухгалтердісертификаттаупәндерібойыншаоқытусеминарларынөткізуқызметтерінкөрсетеді, ал Тапсырысберушібұлқызметтергеақытөлейді. Теориялықжәнепрактикалықмәселелердізерделеуқаржылықесептіліктіңхалықаралықстандарттары, ҚазақстанРеспубликасыныңбухгалтерлікесеп пен қаржылықесептіліктуралызаңнамасыжәнесалық, азаматтық, зейнетақызаңнамасысаласындағыбасқа да мәселелербойыншажүзегеасырылады.  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Семинарларбейнесеминарларформатындаөткізіледі. Бейнесеминарларбекітілгенкестегесәйкесжүргізіледі.  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БейнесеминарлараяқталғаннанкейінОрындаушыҚазақстанРеспубликасыҚаржыминистрінің 2014 жылғы 25 маусымдағы №290 бұйрығынасәйкесбіліктіліктіарттыруданөткенітуралы сертификат — 40 сағатбереді.  </w:t>
      </w:r>
    </w:p>
    <w:p w:rsid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Семинар сағаттарыкәсібибухгалтерлердіңбіліктілігінарттырудыңміндетті/қосымшасағаттарыныңкөлемінеесептеледі. 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ШартқақолқойылғаннанкейінОрындаушыжұмысты (оқытупроцесін) дереубастауғажәнебейнесеминарларғақолжетімділіктіқамтамасызетугеміндетті.</w:t>
      </w:r>
      <w:bookmarkStart w:id="0" w:name="_GoBack"/>
      <w:bookmarkEnd w:id="0"/>
    </w:p>
    <w:sectPr w:rsidR="00385AED" w:rsidRPr="00385AED" w:rsidSect="00385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08E3"/>
    <w:rsid w:val="000408E3"/>
    <w:rsid w:val="00385AED"/>
    <w:rsid w:val="00385B83"/>
    <w:rsid w:val="0045203A"/>
    <w:rsid w:val="005D2291"/>
    <w:rsid w:val="00734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Анар</cp:lastModifiedBy>
  <cp:revision>2</cp:revision>
  <dcterms:created xsi:type="dcterms:W3CDTF">2026-10-15T05:47:00Z</dcterms:created>
  <dcterms:modified xsi:type="dcterms:W3CDTF">2026-10-15T05:47:00Z</dcterms:modified>
</cp:coreProperties>
</file>