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E97" w:rsidRPr="008E54BC" w:rsidRDefault="000E6E97" w:rsidP="000E6E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8E54BC">
        <w:rPr>
          <w:rFonts w:ascii="Times New Roman" w:eastAsia="Times New Roman" w:hAnsi="Times New Roman" w:cs="Times New Roman"/>
          <w:sz w:val="20"/>
          <w:szCs w:val="20"/>
        </w:rPr>
        <w:t>ТЕХНИЧЕСКАЯ СПЕЦИФИКАЦИЯ</w:t>
      </w:r>
    </w:p>
    <w:p w:rsidR="000E6E97" w:rsidRPr="008E54BC" w:rsidRDefault="000E6E97" w:rsidP="000E6E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8E54BC">
        <w:rPr>
          <w:rFonts w:ascii="Times New Roman" w:eastAsia="Times New Roman" w:hAnsi="Times New Roman" w:cs="Times New Roman"/>
          <w:sz w:val="20"/>
          <w:szCs w:val="20"/>
        </w:rPr>
        <w:t>по закупке услуг обязательного страхования гражданско-правовой ответственности</w:t>
      </w:r>
    </w:p>
    <w:p w:rsidR="000E6E97" w:rsidRPr="000E6E97" w:rsidRDefault="000E6E97" w:rsidP="000E6E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E54BC">
        <w:rPr>
          <w:rFonts w:ascii="Times New Roman" w:eastAsia="Times New Roman" w:hAnsi="Times New Roman" w:cs="Times New Roman"/>
          <w:sz w:val="20"/>
          <w:szCs w:val="20"/>
        </w:rPr>
        <w:t>владельцев транспортных средств</w:t>
      </w:r>
      <w:r w:rsidR="008E54BC" w:rsidRPr="008E54BC">
        <w:rPr>
          <w:rFonts w:ascii="Times New Roman" w:eastAsia="Times New Roman" w:hAnsi="Times New Roman" w:cs="Times New Roman"/>
          <w:sz w:val="20"/>
          <w:szCs w:val="20"/>
        </w:rPr>
        <w:t>,</w:t>
      </w:r>
      <w:r w:rsidR="0056739B">
        <w:rPr>
          <w:rFonts w:ascii="Times New Roman" w:eastAsia="Times New Roman" w:hAnsi="Times New Roman" w:cs="Times New Roman"/>
          <w:sz w:val="20"/>
          <w:szCs w:val="20"/>
        </w:rPr>
        <w:t>перевозчика</w:t>
      </w:r>
      <w:proofErr w:type="gramStart"/>
      <w:r w:rsidR="0056739B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8E54BC">
        <w:rPr>
          <w:rFonts w:ascii="Times New Roman" w:eastAsia="Times New Roman" w:hAnsi="Times New Roman" w:cs="Times New Roman"/>
          <w:sz w:val="20"/>
          <w:szCs w:val="20"/>
        </w:rPr>
        <w:t>К</w:t>
      </w:r>
      <w:proofErr w:type="gramEnd"/>
      <w:r w:rsidRPr="008E54BC">
        <w:rPr>
          <w:rFonts w:ascii="Times New Roman" w:eastAsia="Times New Roman" w:hAnsi="Times New Roman" w:cs="Times New Roman"/>
          <w:sz w:val="20"/>
          <w:szCs w:val="20"/>
        </w:rPr>
        <w:t>өлік</w:t>
      </w:r>
      <w:r w:rsidR="0061703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</w:t>
      </w:r>
      <w:r w:rsidRPr="008E54BC">
        <w:rPr>
          <w:rFonts w:ascii="Times New Roman" w:eastAsia="Times New Roman" w:hAnsi="Times New Roman" w:cs="Times New Roman"/>
          <w:sz w:val="20"/>
          <w:szCs w:val="20"/>
        </w:rPr>
        <w:t>құралдары</w:t>
      </w:r>
      <w:r w:rsidR="0061703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</w:t>
      </w:r>
      <w:r w:rsidRPr="008E54BC">
        <w:rPr>
          <w:rFonts w:ascii="Times New Roman" w:eastAsia="Times New Roman" w:hAnsi="Times New Roman" w:cs="Times New Roman"/>
          <w:sz w:val="20"/>
          <w:szCs w:val="20"/>
        </w:rPr>
        <w:t>иелерінің</w:t>
      </w:r>
      <w:r w:rsidR="0061703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</w:t>
      </w:r>
      <w:r w:rsidRPr="008E54BC">
        <w:rPr>
          <w:rFonts w:ascii="Times New Roman" w:eastAsia="Times New Roman" w:hAnsi="Times New Roman" w:cs="Times New Roman"/>
          <w:sz w:val="20"/>
          <w:szCs w:val="20"/>
        </w:rPr>
        <w:t>азаматтық-құқықтық</w:t>
      </w:r>
      <w:r w:rsidR="0061703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 w:rsidRPr="008E54BC">
        <w:rPr>
          <w:rFonts w:ascii="Times New Roman" w:eastAsia="Times New Roman" w:hAnsi="Times New Roman" w:cs="Times New Roman"/>
          <w:sz w:val="20"/>
          <w:szCs w:val="20"/>
        </w:rPr>
        <w:t>жауапкершілігін</w:t>
      </w:r>
      <w:proofErr w:type="spellEnd"/>
      <w:r w:rsidR="0061703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 w:rsidRPr="008E54BC">
        <w:rPr>
          <w:rFonts w:ascii="Times New Roman" w:eastAsia="Times New Roman" w:hAnsi="Times New Roman" w:cs="Times New Roman"/>
          <w:sz w:val="20"/>
          <w:szCs w:val="20"/>
        </w:rPr>
        <w:t>міндетті</w:t>
      </w:r>
      <w:proofErr w:type="spellEnd"/>
      <w:r w:rsidR="0061703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</w:t>
      </w:r>
      <w:r w:rsidRPr="008E54BC">
        <w:rPr>
          <w:rFonts w:ascii="Times New Roman" w:eastAsia="Times New Roman" w:hAnsi="Times New Roman" w:cs="Times New Roman"/>
          <w:sz w:val="20"/>
          <w:szCs w:val="20"/>
        </w:rPr>
        <w:t>сақтандыру</w:t>
      </w:r>
      <w:r w:rsidR="008E54BC" w:rsidRPr="008E54BC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</w:p>
    <w:p w:rsidR="000E6E97" w:rsidRPr="000E6E97" w:rsidRDefault="000E6E97" w:rsidP="000E6E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E6E97" w:rsidRPr="000E6E97" w:rsidRDefault="000E6E97" w:rsidP="000E6E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10319" w:type="dxa"/>
        <w:tblInd w:w="108" w:type="dxa"/>
        <w:tblLayout w:type="fixed"/>
        <w:tblLook w:val="0000"/>
      </w:tblPr>
      <w:tblGrid>
        <w:gridCol w:w="3659"/>
        <w:gridCol w:w="6660"/>
      </w:tblGrid>
      <w:tr w:rsidR="000E6E97" w:rsidRPr="000E6E97" w:rsidTr="009D03EE">
        <w:trPr>
          <w:trHeight w:val="88"/>
        </w:trPr>
        <w:tc>
          <w:tcPr>
            <w:tcW w:w="3659" w:type="dxa"/>
          </w:tcPr>
          <w:p w:rsidR="000E6E97" w:rsidRPr="000E6E97" w:rsidRDefault="000E6E97" w:rsidP="000E6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Сақтандырусыныбы</w:t>
            </w:r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>/</w:t>
            </w:r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Кла</w:t>
            </w:r>
            <w:proofErr w:type="gramStart"/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сс стр</w:t>
            </w:r>
            <w:proofErr w:type="gramEnd"/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ахования</w:t>
            </w:r>
          </w:p>
        </w:tc>
        <w:tc>
          <w:tcPr>
            <w:tcW w:w="6660" w:type="dxa"/>
          </w:tcPr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Кө</w:t>
            </w:r>
            <w:proofErr w:type="gram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proofErr w:type="gram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ікқұралдарыиелерініңазаматтық-құқықтықжауапкершілігінміндеттісақтандыру/Обязательное страхование гражданско-правовой ответственности  владельцев транспортных средств</w:t>
            </w:r>
          </w:p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E6E97" w:rsidRPr="000E6E97" w:rsidTr="009D03EE">
        <w:trPr>
          <w:trHeight w:val="88"/>
        </w:trPr>
        <w:tc>
          <w:tcPr>
            <w:tcW w:w="3659" w:type="dxa"/>
          </w:tcPr>
          <w:p w:rsidR="000E6E97" w:rsidRPr="000E6E97" w:rsidRDefault="000E6E97" w:rsidP="000E6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Сақтандырудыңобъектiсi</w:t>
            </w:r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 xml:space="preserve">/ </w:t>
            </w:r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Объе</w:t>
            </w:r>
            <w:proofErr w:type="gramStart"/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кт стр</w:t>
            </w:r>
            <w:proofErr w:type="gramEnd"/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ахования</w:t>
            </w:r>
          </w:p>
        </w:tc>
        <w:tc>
          <w:tcPr>
            <w:tcW w:w="6660" w:type="dxa"/>
          </w:tcPr>
          <w:p w:rsidR="000E6E97" w:rsidRPr="000E6E97" w:rsidRDefault="000E6E97" w:rsidP="000E6E97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Объектом обязательного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</w:t>
            </w:r>
            <w:bookmarkStart w:id="0" w:name="sub1000000014"/>
            <w:r w:rsidR="005269A7" w:rsidRPr="000E6E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fldChar w:fldCharType="begin"/>
            </w:r>
            <w:r w:rsidRPr="000E6E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instrText xml:space="preserve"> HYPERLINK "jl:1013880.9170000%20" </w:instrText>
            </w:r>
            <w:r w:rsidR="005269A7" w:rsidRPr="000E6E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fldChar w:fldCharType="separate"/>
            </w:r>
            <w:r w:rsidRPr="000E6E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гражданским законодательством</w:t>
            </w:r>
            <w:r w:rsidR="005269A7" w:rsidRPr="000E6E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fldChar w:fldCharType="end"/>
            </w:r>
            <w:bookmarkEnd w:id="0"/>
            <w:r w:rsidRPr="000E6E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транспортных средств как источника повышенной опасности.</w:t>
            </w:r>
          </w:p>
          <w:p w:rsidR="000E6E97" w:rsidRPr="000E6E97" w:rsidRDefault="000E6E97" w:rsidP="00F6785C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СақтандырылушыныңҚазақстанРеспубликасыныңазаматтықзаңнамасындабелгіленгенміндеттерінебайланыстыСақтандырылушыныңмүліктікмүдделерікөлікқауі</w:t>
            </w:r>
            <w:proofErr w:type="gram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пт</w:t>
            </w:r>
            <w:proofErr w:type="gram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ілігіжоғарыкөзіретіндекөлікқұралдарынпайдаланунәтижесіндеүшіншітұлғалардыңөміріне, денсаулығынажәне (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мүлкінекелтірілгензияндыөтеуобъектiсiболыптабылады.  </w:t>
            </w:r>
          </w:p>
        </w:tc>
      </w:tr>
      <w:tr w:rsidR="000E6E97" w:rsidRPr="000E6E97" w:rsidTr="009D03EE">
        <w:trPr>
          <w:trHeight w:val="88"/>
        </w:trPr>
        <w:tc>
          <w:tcPr>
            <w:tcW w:w="3659" w:type="dxa"/>
          </w:tcPr>
          <w:p w:rsidR="000E6E97" w:rsidRPr="000E6E97" w:rsidRDefault="000E6E97" w:rsidP="000E6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>Келісім-шарттың күшінде болу мерзімі</w:t>
            </w:r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/Срок действия Договора</w:t>
            </w:r>
          </w:p>
        </w:tc>
        <w:tc>
          <w:tcPr>
            <w:tcW w:w="6660" w:type="dxa"/>
          </w:tcPr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12 (двенадцать) месяцев./12ай</w:t>
            </w:r>
          </w:p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E6E97" w:rsidRPr="000E6E97" w:rsidTr="009D03EE">
        <w:trPr>
          <w:trHeight w:val="88"/>
        </w:trPr>
        <w:tc>
          <w:tcPr>
            <w:tcW w:w="3659" w:type="dxa"/>
          </w:tcPr>
          <w:p w:rsidR="000E6E97" w:rsidRPr="000E6E97" w:rsidRDefault="000E6E97" w:rsidP="000E6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>Сақтандыру аумағы/</w:t>
            </w:r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Территория страхования</w:t>
            </w:r>
          </w:p>
        </w:tc>
        <w:tc>
          <w:tcPr>
            <w:tcW w:w="6660" w:type="dxa"/>
          </w:tcPr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 xml:space="preserve">Қазақстан </w:t>
            </w: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</w:t>
            </w: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сы/</w:t>
            </w: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 Казахстан</w:t>
            </w:r>
          </w:p>
        </w:tc>
      </w:tr>
      <w:tr w:rsidR="000E6E97" w:rsidRPr="000E6E97" w:rsidTr="009D03EE">
        <w:trPr>
          <w:trHeight w:val="80"/>
        </w:trPr>
        <w:tc>
          <w:tcPr>
            <w:tcW w:w="3659" w:type="dxa"/>
          </w:tcPr>
          <w:p w:rsidR="000E6E97" w:rsidRPr="000E6E97" w:rsidRDefault="000E6E97" w:rsidP="000E6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</w:pPr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Сақтандырусомасы</w:t>
            </w:r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>/</w:t>
            </w:r>
          </w:p>
          <w:p w:rsidR="000E6E97" w:rsidRPr="000E6E97" w:rsidRDefault="000E6E97" w:rsidP="000E6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Страховая сумма</w:t>
            </w:r>
          </w:p>
        </w:tc>
        <w:tc>
          <w:tcPr>
            <w:tcW w:w="6660" w:type="dxa"/>
          </w:tcPr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Б</w:t>
            </w:r>
            <w:proofErr w:type="gram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proofErr w:type="gram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рсақтандыружағдайы (сақтандырусомасы) бойыншасақтандырушыжауапкершілігiнiңшектiкөлемiмынанықұрайды (айлықесептiккөрсеткiшпен - АЕК):</w:t>
            </w:r>
          </w:p>
          <w:p w:rsidR="000E6E97" w:rsidRPr="000E6E97" w:rsidRDefault="000E6E97" w:rsidP="000E6E97">
            <w:pPr>
              <w:numPr>
                <w:ilvl w:val="0"/>
                <w:numId w:val="7"/>
              </w:numPr>
              <w:tabs>
                <w:tab w:val="num" w:pos="311"/>
              </w:tabs>
              <w:spacing w:after="0" w:line="240" w:lineRule="auto"/>
              <w:ind w:left="0" w:hanging="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әрбiржәбiрленушiнiңөмiрiненемеседенсаулығынакелтiрiлгензиянүшiнжә</w:t>
            </w:r>
            <w:proofErr w:type="gram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неолмыналар</w:t>
            </w:r>
            <w:proofErr w:type="gram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ғаәкепсоқса:</w:t>
            </w:r>
          </w:p>
          <w:p w:rsidR="000E6E97" w:rsidRPr="000E6E97" w:rsidRDefault="000E6E97" w:rsidP="000E6E97">
            <w:pPr>
              <w:numPr>
                <w:ilvl w:val="1"/>
                <w:numId w:val="7"/>
              </w:numPr>
              <w:tabs>
                <w:tab w:val="num" w:pos="311"/>
                <w:tab w:val="left" w:pos="1031"/>
              </w:tabs>
              <w:spacing w:after="0" w:line="240" w:lineRule="auto"/>
              <w:ind w:left="0" w:right="-1" w:hanging="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қайтысболуы – 2000;</w:t>
            </w:r>
          </w:p>
          <w:p w:rsidR="000E6E97" w:rsidRPr="000E6E97" w:rsidRDefault="000E6E97" w:rsidP="000E6E97">
            <w:pPr>
              <w:numPr>
                <w:ilvl w:val="1"/>
                <w:numId w:val="7"/>
              </w:numPr>
              <w:tabs>
                <w:tab w:val="num" w:pos="311"/>
                <w:tab w:val="left" w:pos="1031"/>
              </w:tabs>
              <w:spacing w:after="0" w:line="240" w:lineRule="auto"/>
              <w:ind w:left="0" w:right="-1" w:hanging="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үгедектікбелгіленуі: I топ – 1600; II топ – 1200; III топ – 500, сәбигемүгедектік-белгіленсе – 1000, </w:t>
            </w:r>
          </w:p>
          <w:p w:rsidR="000E6E97" w:rsidRPr="000E6E97" w:rsidRDefault="000E6E97" w:rsidP="000E6E97">
            <w:pPr>
              <w:numPr>
                <w:ilvl w:val="1"/>
                <w:numId w:val="7"/>
              </w:numPr>
              <w:tabs>
                <w:tab w:val="num" w:pos="311"/>
                <w:tab w:val="left" w:pos="1031"/>
              </w:tabs>
              <w:spacing w:after="0" w:line="240" w:lineRule="auto"/>
              <w:ind w:left="0" w:right="-1" w:hanging="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мертiгуге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, жарақаттануғанемеседенсаулықтың</w:t>
            </w:r>
            <w:proofErr w:type="gram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үгедектiкбелгіленбегенөзге де бұзылуына - амбулаториялықжәне (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стационарлықемделугежұмсалғаннақтышығыстармөлшерiнде, бiрақ 300-ден көпемес; </w:t>
            </w:r>
          </w:p>
          <w:p w:rsidR="000E6E97" w:rsidRPr="000E6E97" w:rsidRDefault="000E6E97" w:rsidP="000E6E97">
            <w:pPr>
              <w:numPr>
                <w:ilvl w:val="0"/>
                <w:numId w:val="7"/>
              </w:numPr>
              <w:tabs>
                <w:tab w:val="num" w:pos="311"/>
              </w:tabs>
              <w:spacing w:after="0" w:line="240" w:lineRule="auto"/>
              <w:ind w:left="0" w:hanging="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біржәбірленушініңмүлкінекелті</w:t>
            </w:r>
            <w:proofErr w:type="gram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ілгензиянүшін - келтірілгензиянмөлшерінде, бірақ 600-ден көпемес.</w:t>
            </w:r>
            <w:bookmarkStart w:id="1" w:name="SUB200102"/>
            <w:bookmarkEnd w:id="1"/>
          </w:p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бірмезгілдеекіжәнеодан да көпжәбірленушініңмүлкінекелті</w:t>
            </w:r>
            <w:proofErr w:type="gram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ілгензиянүшін - келтірілгензиянмөлшерінде, бірақәрбіржәбірленушіге 600-ден көпемес. Бұлреттесақтандырутөлемдерініңжалпымөлшерібарлықжәбірленушіге 2000-нан аспауғатиіс. Зиянмөлшерісақтандырушыжауапкершілігініңшектікөлеміненасқанжағдайдасақтандырутөлеміәрбіржәбірленушігеоныңмүлкінекелті</w:t>
            </w:r>
            <w:proofErr w:type="gram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ілгензиянғамөлшерлесдәрежедежүзегеасырылады.</w:t>
            </w:r>
          </w:p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</w:p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Предельный объем ответственности Страховщика по одному страховому случаю (страховая сумма) составляет (в </w:t>
            </w:r>
            <w:hyperlink r:id="rId5" w:history="1">
              <w:r w:rsidRPr="000E6E9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месячных расчетных показателях</w:t>
              </w:r>
            </w:hyperlink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):</w:t>
            </w:r>
          </w:p>
          <w:p w:rsidR="000E6E97" w:rsidRPr="000E6E97" w:rsidRDefault="000E6E97" w:rsidP="000E6E97">
            <w:pPr>
              <w:numPr>
                <w:ilvl w:val="0"/>
                <w:numId w:val="5"/>
              </w:numPr>
              <w:tabs>
                <w:tab w:val="left" w:pos="325"/>
              </w:tabs>
              <w:spacing w:after="0" w:line="240" w:lineRule="auto"/>
              <w:ind w:left="0" w:hanging="2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за вред, причиненный жизни или здоровью каждого потерпевшего и повлекший:</w:t>
            </w:r>
          </w:p>
          <w:p w:rsidR="000E6E97" w:rsidRPr="000E6E97" w:rsidRDefault="000E6E97" w:rsidP="000E6E97">
            <w:pPr>
              <w:numPr>
                <w:ilvl w:val="0"/>
                <w:numId w:val="6"/>
              </w:numPr>
              <w:tabs>
                <w:tab w:val="left" w:pos="325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гибель – 2000;</w:t>
            </w:r>
          </w:p>
          <w:p w:rsidR="000E6E97" w:rsidRPr="000E6E97" w:rsidRDefault="000E6E97" w:rsidP="000E6E97">
            <w:pPr>
              <w:numPr>
                <w:ilvl w:val="0"/>
                <w:numId w:val="6"/>
              </w:numPr>
              <w:tabs>
                <w:tab w:val="left" w:pos="325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установление инвалидности: I группы – 1600; II группы – 1200; III группы – 500; «ребенок-инвалид» — 1</w:t>
            </w: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0</w:t>
            </w: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00;</w:t>
            </w:r>
          </w:p>
          <w:p w:rsidR="000E6E97" w:rsidRPr="000E6E97" w:rsidRDefault="000E6E97" w:rsidP="000E6E97">
            <w:pPr>
              <w:numPr>
                <w:ilvl w:val="0"/>
                <w:numId w:val="6"/>
              </w:numPr>
              <w:tabs>
                <w:tab w:val="left" w:pos="325"/>
              </w:tabs>
              <w:spacing w:after="0" w:line="240" w:lineRule="auto"/>
              <w:ind w:left="0" w:hanging="2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увечье, травму или иное повреждение здоровья без установления инвалидности в размере фактических расходов на амбулаторное и (или) стационарное лечение, но не более 300;</w:t>
            </w:r>
          </w:p>
          <w:p w:rsidR="000E6E97" w:rsidRPr="000E6E97" w:rsidRDefault="000E6E97" w:rsidP="000E6E97">
            <w:pPr>
              <w:numPr>
                <w:ilvl w:val="0"/>
                <w:numId w:val="5"/>
              </w:numPr>
              <w:tabs>
                <w:tab w:val="left" w:pos="325"/>
              </w:tabs>
              <w:spacing w:after="0" w:line="240" w:lineRule="auto"/>
              <w:ind w:left="0" w:hanging="2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 вред, причиненный имуществу одного потерпевшего, - в размере </w:t>
            </w: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причиненного вреда, но не более 600;</w:t>
            </w:r>
          </w:p>
          <w:p w:rsidR="000E6E97" w:rsidRPr="000E6E97" w:rsidRDefault="000E6E97" w:rsidP="000E6E97">
            <w:pPr>
              <w:numPr>
                <w:ilvl w:val="0"/>
                <w:numId w:val="5"/>
              </w:numPr>
              <w:tabs>
                <w:tab w:val="left" w:pos="325"/>
              </w:tabs>
              <w:spacing w:after="0" w:line="240" w:lineRule="auto"/>
              <w:ind w:left="0" w:hanging="2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за вред, причиненный одновременно имуществу двух и более потерпевших, — в размере причиненного вреда, но не более 600 каждому потерпевшему. При этом общий размер страховых выплат всем потерпевшим не может превышать 2 000. В случае превышения размера вреда над предельным объемом ответственности страховщика страховая выплата каждому потерпевшему осуществляется соразмерно степени вреда, причиненного его имуществу.</w:t>
            </w:r>
          </w:p>
        </w:tc>
      </w:tr>
    </w:tbl>
    <w:p w:rsidR="000E6E97" w:rsidRPr="000E6E97" w:rsidRDefault="000E6E97" w:rsidP="000E6E97">
      <w:pPr>
        <w:spacing w:after="0" w:line="240" w:lineRule="auto"/>
        <w:ind w:right="-5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2160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870"/>
        <w:gridCol w:w="1654"/>
        <w:gridCol w:w="1687"/>
        <w:gridCol w:w="1688"/>
        <w:gridCol w:w="1582"/>
        <w:gridCol w:w="1582"/>
        <w:gridCol w:w="1582"/>
        <w:gridCol w:w="1582"/>
        <w:gridCol w:w="1582"/>
        <w:gridCol w:w="1582"/>
        <w:gridCol w:w="1582"/>
        <w:gridCol w:w="1582"/>
        <w:gridCol w:w="720"/>
        <w:gridCol w:w="1325"/>
      </w:tblGrid>
      <w:tr w:rsidR="000E6E97" w:rsidRPr="000E6E97" w:rsidTr="009D03EE">
        <w:tc>
          <w:tcPr>
            <w:tcW w:w="1870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654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687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688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325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</w:tr>
    </w:tbl>
    <w:p w:rsidR="000E6E97" w:rsidRPr="000E6E97" w:rsidRDefault="000E6E97" w:rsidP="000E6E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01F48" w:rsidRDefault="00F6785C" w:rsidP="000E6E9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558165" cy="34004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560719" cy="340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85C" w:rsidRPr="00F6785C" w:rsidRDefault="00F6785C" w:rsidP="000E6E9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765052" cy="36480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767721" cy="3650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" w:name="_GoBack"/>
      <w:bookmarkEnd w:id="2"/>
    </w:p>
    <w:sectPr w:rsidR="00F6785C" w:rsidRPr="00F6785C" w:rsidSect="000E6E97">
      <w:pgSz w:w="11906" w:h="16838"/>
      <w:pgMar w:top="1134" w:right="2125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C454A"/>
    <w:multiLevelType w:val="hybridMultilevel"/>
    <w:tmpl w:val="6E3A0774"/>
    <w:lvl w:ilvl="0" w:tplc="349CAB86">
      <w:start w:val="1"/>
      <w:numFmt w:val="decimal"/>
      <w:lvlText w:val="%1."/>
      <w:lvlJc w:val="left"/>
      <w:pPr>
        <w:ind w:left="61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>
    <w:nsid w:val="49B024D5"/>
    <w:multiLevelType w:val="hybridMultilevel"/>
    <w:tmpl w:val="953EE3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1A08A5"/>
    <w:multiLevelType w:val="hybridMultilevel"/>
    <w:tmpl w:val="968E3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5821E5"/>
    <w:multiLevelType w:val="hybridMultilevel"/>
    <w:tmpl w:val="113C81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FF25FF"/>
    <w:multiLevelType w:val="hybridMultilevel"/>
    <w:tmpl w:val="DD443382"/>
    <w:lvl w:ilvl="0" w:tplc="25B4B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AC5278"/>
    <w:multiLevelType w:val="hybridMultilevel"/>
    <w:tmpl w:val="97A877D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CE8E6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D18478F"/>
    <w:multiLevelType w:val="multilevel"/>
    <w:tmpl w:val="FCB66B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36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7C4A"/>
    <w:rsid w:val="000E6E97"/>
    <w:rsid w:val="001E5D36"/>
    <w:rsid w:val="002F7C4A"/>
    <w:rsid w:val="005269A7"/>
    <w:rsid w:val="0056739B"/>
    <w:rsid w:val="00617030"/>
    <w:rsid w:val="008E54BC"/>
    <w:rsid w:val="00B01F48"/>
    <w:rsid w:val="00C510AE"/>
    <w:rsid w:val="00C65FEF"/>
    <w:rsid w:val="00DA4B00"/>
    <w:rsid w:val="00F678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F4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B01F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01F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67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785C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F4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B01F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01F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67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785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2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jl:1026672.0%20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528</Words>
  <Characters>3010</Characters>
  <Application>Microsoft Office Word</Application>
  <DocSecurity>0</DocSecurity>
  <Lines>25</Lines>
  <Paragraphs>7</Paragraphs>
  <ScaleCrop>false</ScaleCrop>
  <Company/>
  <LinksUpToDate>false</LinksUpToDate>
  <CharactersWithSpaces>3531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Джуматова Мадина</dc:creator>
  <cp:keywords/>
  <dc:description/>
  <cp:lastModifiedBy>Пользователь</cp:lastModifiedBy>
  <cp:revision>11</cp:revision>
  <dcterms:created xsi:type="dcterms:W3CDTF">2022-08-18T05:34:00Z</dcterms:created>
  <dcterms:modified xsi:type="dcterms:W3CDTF">2024-10-07T08:53:00Z</dcterms:modified>
</cp:coreProperties>
</file>