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90E" w:rsidRDefault="00D9190E" w:rsidP="00D9190E">
      <w:pPr>
        <w:shd w:val="clear" w:color="auto" w:fill="FFFFFF"/>
        <w:spacing w:after="0" w:line="324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Қосымша №2</w:t>
      </w:r>
    </w:p>
    <w:p w:rsidR="009F10BF" w:rsidRDefault="009F10BF" w:rsidP="009F10BF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9F10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Техникалық ерекшелігі</w:t>
      </w:r>
    </w:p>
    <w:p w:rsidR="00125F0E" w:rsidRDefault="00125F0E" w:rsidP="00125F0E">
      <w:pPr>
        <w:spacing w:after="0" w:line="240" w:lineRule="auto"/>
        <w:jc w:val="center"/>
        <w:rPr>
          <w:rFonts w:ascii="Times New Roman" w:hAnsi="Times New Roman" w:cs="Times New Roman"/>
          <w:sz w:val="24"/>
          <w:lang w:val="kk-KZ"/>
        </w:rPr>
      </w:pPr>
      <w:r w:rsidRPr="00125F0E">
        <w:rPr>
          <w:rFonts w:ascii="Times New Roman" w:hAnsi="Times New Roman" w:cs="Times New Roman"/>
          <w:sz w:val="24"/>
          <w:lang w:val="kk-KZ"/>
        </w:rPr>
        <w:t>Осы Техникалық ерекшелік мемлекеттік сатып алу келiсiм - шартының ажырамас бөлiгi болып табылады және де заңды күшiмен иеленеді.</w:t>
      </w:r>
    </w:p>
    <w:p w:rsidR="00125F0E" w:rsidRPr="00125F0E" w:rsidRDefault="00125F0E" w:rsidP="00125F0E">
      <w:pPr>
        <w:spacing w:after="0" w:line="240" w:lineRule="auto"/>
        <w:jc w:val="center"/>
        <w:rPr>
          <w:rFonts w:ascii="Times New Roman" w:hAnsi="Times New Roman" w:cs="Times New Roman"/>
          <w:sz w:val="24"/>
          <w:lang w:val="kk-KZ"/>
        </w:rPr>
      </w:pPr>
      <w:r w:rsidRPr="00125F0E">
        <w:rPr>
          <w:rFonts w:ascii="Times New Roman" w:hAnsi="Times New Roman" w:cs="Times New Roman"/>
          <w:b/>
          <w:sz w:val="24"/>
          <w:lang w:val="kk-KZ"/>
        </w:rPr>
        <w:t>ҚР «Мемлекеттік сатып алу»  заңнамасы бойынша өнім берушіге қойылатын талаптар</w:t>
      </w:r>
    </w:p>
    <w:p w:rsidR="00D9190E" w:rsidRDefault="00D9190E" w:rsidP="009F10BF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D9190E" w:rsidRPr="009F10BF" w:rsidRDefault="00D9190E" w:rsidP="009F10BF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Өрт-техникалық минимум бағдарламасы бойынша қызметкерлерді оқыту бойынша қызметтер</w:t>
      </w:r>
    </w:p>
    <w:p w:rsidR="009F10BF" w:rsidRPr="009F10BF" w:rsidRDefault="009F10BF" w:rsidP="009F10BF">
      <w:p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9F10BF" w:rsidRPr="00D9190E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 xml:space="preserve">Білім алушылардың саны – </w:t>
      </w:r>
      <w:r w:rsidR="00AC41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2</w:t>
      </w: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 xml:space="preserve"> адам.</w:t>
      </w:r>
    </w:p>
    <w:p w:rsidR="009F10BF" w:rsidRPr="00D9190E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Қазақстан Республикасы Төтенше жағдайлар министрінің 2014 жылғы 9 маусымдағы "ұйымдардың қызметкерлері мен халықты өрт қауіпсіздігі шараларына оқыту қағидаларын және өрт қауіпсіздігі шараларына оқыту жөніндегі оқу бағдарламаларының мазмұнына қойылатын талаптарды бекіту туралы" N 276 бұйрығына өзгерістер мен толықтырулар енгізу туралы "Қазақстан Республикасы Ішкі істер министрінің 2019 жылғы 4 желтоқсандағы N 1035 бұйрығына сәйкес әзірленуі тиіс "өрт-техникалық минимум"тақырыбы бойынша оқу бағдарламасына сәйкес оқыту жүргізілуі тиіс.</w:t>
      </w:r>
    </w:p>
    <w:p w:rsidR="009F10BF" w:rsidRPr="00D9190E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Ұйым аккредиттелуі керек, санатқа ие болуы керек және ТЖК министрлігінің (тұрақты жұмыс істейтін комиссия) электр техникалық персоналға аттестаттау жүргізу туралы бұйрығы болуы керек;</w:t>
      </w:r>
    </w:p>
    <w:p w:rsidR="009F10BF" w:rsidRPr="00D9190E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Қызмет Тапсырыс берушінің өтінімі негізінде көрсетіледі:</w:t>
      </w:r>
    </w:p>
    <w:p w:rsidR="009F10BF" w:rsidRPr="00D9190E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Оқу өткізу үшін объектіге (Тапсырыс берушінің аумағына) бару;</w:t>
      </w:r>
    </w:p>
    <w:p w:rsidR="009F10BF" w:rsidRPr="00D9190E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Оқыту құнына Презентация және көрнекі үлестірме материалдар, бейнематериалдар, заттай үлгілер, макеттер мен плакаттар енгізілуі тиіс;</w:t>
      </w:r>
    </w:p>
    <w:p w:rsidR="009F10BF" w:rsidRPr="00D9190E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Жұмыс персоналының семинарын өткізу;</w:t>
      </w:r>
    </w:p>
    <w:p w:rsidR="009F10BF" w:rsidRPr="00D9190E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Оқыту қорытындысы бойынша өрт-техникалық минимум көлемінде өрт қауіпсіздігі саласындағы білімді тексеру бойынша белгіленген үлгідегі куәліктерді және Қазақстан Республикасының қолданыстағы заңнамасының талаптарына сәйкес ресімделген өрт-техникалық минимум көлемінде өрт қауіпсіздігі бойынша білімді тексеру жөніндегі біліктілік комиссиясы отырысының хаттамасының көшірмесін ұсыну.</w:t>
      </w:r>
    </w:p>
    <w:p w:rsidR="009F10BF" w:rsidRDefault="009F10BF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bookmarkStart w:id="0" w:name="_GoBack"/>
      <w:bookmarkEnd w:id="0"/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Барлық қосымша</w:t>
      </w:r>
      <w:r w:rsid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 xml:space="preserve"> шығындар жеткізушінің есебінен</w:t>
      </w:r>
    </w:p>
    <w:p w:rsidR="00D9190E" w:rsidRPr="00D9190E" w:rsidRDefault="00D9190E" w:rsidP="00D9190E">
      <w:pPr>
        <w:pStyle w:val="a3"/>
        <w:numPr>
          <w:ilvl w:val="0"/>
          <w:numId w:val="4"/>
        </w:num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Қызмет көрсету үшін тиісті лицензияның болуы. Стандарт бойынша тиісті құжаттарды беру.</w:t>
      </w:r>
    </w:p>
    <w:p w:rsidR="002828B4" w:rsidRDefault="002828B4" w:rsidP="009F10BF">
      <w:p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2828B4" w:rsidRDefault="002828B4" w:rsidP="002828B4">
      <w:p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5C21E7" w:rsidRDefault="005C21E7" w:rsidP="002828B4">
      <w:p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125F0E" w:rsidRDefault="00125F0E" w:rsidP="002828B4">
      <w:pPr>
        <w:shd w:val="clear" w:color="auto" w:fill="FFFFFF"/>
        <w:spacing w:after="0" w:line="32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9F10BF" w:rsidRDefault="009F10BF" w:rsidP="00125F0E">
      <w:pPr>
        <w:shd w:val="clear" w:color="auto" w:fill="FFFFFF"/>
        <w:spacing w:after="0" w:line="32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B00860" w:rsidRDefault="00B00860" w:rsidP="00231B9C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AC41A9" w:rsidRDefault="00AC41A9" w:rsidP="00D9190E">
      <w:pPr>
        <w:shd w:val="clear" w:color="auto" w:fill="FFFFFF"/>
        <w:spacing w:after="0" w:line="324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AC41A9" w:rsidRDefault="00AC41A9" w:rsidP="00D9190E">
      <w:pPr>
        <w:shd w:val="clear" w:color="auto" w:fill="FFFFFF"/>
        <w:spacing w:after="0" w:line="324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AC41A9" w:rsidRDefault="00AC41A9" w:rsidP="00D9190E">
      <w:pPr>
        <w:shd w:val="clear" w:color="auto" w:fill="FFFFFF"/>
        <w:spacing w:after="0" w:line="324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9F10BF" w:rsidRPr="00D9190E" w:rsidRDefault="00D9190E" w:rsidP="00D9190E">
      <w:pPr>
        <w:shd w:val="clear" w:color="auto" w:fill="FFFFFF"/>
        <w:spacing w:after="0" w:line="324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Приложение №2</w:t>
      </w:r>
    </w:p>
    <w:p w:rsidR="00231B9C" w:rsidRDefault="00231B9C" w:rsidP="00D91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Техническая спецификация </w:t>
      </w:r>
    </w:p>
    <w:p w:rsidR="00125F0E" w:rsidRPr="00ED3425" w:rsidRDefault="00125F0E" w:rsidP="00125F0E">
      <w:pPr>
        <w:pStyle w:val="a4"/>
        <w:ind w:firstLine="708"/>
        <w:jc w:val="center"/>
        <w:rPr>
          <w:rFonts w:ascii="Times New Roman" w:hAnsi="Times New Roman"/>
          <w:sz w:val="24"/>
          <w:szCs w:val="24"/>
          <w:lang w:val="kk-KZ"/>
        </w:rPr>
      </w:pPr>
      <w:r w:rsidRPr="00ED3425">
        <w:rPr>
          <w:rFonts w:ascii="Times New Roman" w:hAnsi="Times New Roman"/>
          <w:sz w:val="24"/>
          <w:szCs w:val="24"/>
        </w:rPr>
        <w:t>Данная Техническая спецификация имеет юридическую силу и является неотъемлемой частью</w:t>
      </w:r>
      <w:r w:rsidRPr="00ED3425">
        <w:rPr>
          <w:rFonts w:ascii="Times New Roman" w:hAnsi="Times New Roman"/>
          <w:sz w:val="24"/>
          <w:szCs w:val="24"/>
          <w:lang w:val="kk-KZ"/>
        </w:rPr>
        <w:t xml:space="preserve"> Договора о государственных закупках услуг.</w:t>
      </w:r>
    </w:p>
    <w:p w:rsidR="00125F0E" w:rsidRPr="00125F0E" w:rsidRDefault="00125F0E" w:rsidP="00125F0E">
      <w:pPr>
        <w:pStyle w:val="1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Требования к Поставщику на основании Закона РК “О государственных закупках”</w:t>
      </w:r>
    </w:p>
    <w:p w:rsidR="00231B9C" w:rsidRPr="00D9190E" w:rsidRDefault="00231B9C" w:rsidP="00D9190E">
      <w:pPr>
        <w:shd w:val="clear" w:color="auto" w:fill="FFFFFF"/>
        <w:spacing w:after="0" w:line="240" w:lineRule="auto"/>
        <w:ind w:firstLine="52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31B9C" w:rsidRDefault="00D9190E" w:rsidP="00D91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D919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Услуги по обучению работников по программе пожарно-технического минимума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 xml:space="preserve">  </w:t>
      </w:r>
    </w:p>
    <w:p w:rsidR="00D9190E" w:rsidRPr="00D9190E" w:rsidRDefault="00D9190E" w:rsidP="00231B9C">
      <w:pPr>
        <w:shd w:val="clear" w:color="auto" w:fill="FFFFFF"/>
        <w:spacing w:after="0" w:line="32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обучающихся – </w:t>
      </w:r>
      <w:r w:rsidR="00AC41A9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2</w:t>
      </w: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 чел.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sz w:val="24"/>
          <w:szCs w:val="24"/>
        </w:rPr>
        <w:t>Обучение должно проводится в соответствии с учебной программой по теме "Пожарно-технический минимум", которая должна быть разработана в соответствии с Приказом Министра внутренних дел Республики Казахстан от 4 декабря 2019 года N1035 «О внесении изменений и дополнений в приказ Министра по чрезвычайным ситуациям Республики Казахстан от 9 июня 2014 года N 276 «Об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безопасности».</w:t>
      </w:r>
    </w:p>
    <w:p w:rsidR="00265915" w:rsidRPr="00D9190E" w:rsidRDefault="00265915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sz w:val="24"/>
          <w:szCs w:val="24"/>
        </w:rPr>
        <w:t>Организация, должна быть аккредитована, должна иметь категорию и должен быть приказ Министерства ПДК (постоянно действующей комиссии) по проведению аттестации электротехнического персонала;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sz w:val="24"/>
          <w:szCs w:val="24"/>
        </w:rPr>
        <w:t>Услуга оказывается на основании заявки Заказчика: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Выезд на объект (территорию Заказчика) для проведения обучения;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Презентация и наглядные раздаточные материалы, видеоматериалы, натурные образцы, макеты и плакаты должны быть включены в стоимость обучения;</w:t>
      </w:r>
    </w:p>
    <w:p w:rsidR="00265915" w:rsidRPr="00D9190E" w:rsidRDefault="00265915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семинара у рабочего персонала;</w:t>
      </w:r>
    </w:p>
    <w:p w:rsidR="00231B9C" w:rsidRPr="00D9190E" w:rsidRDefault="00231B9C" w:rsidP="00D9190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обучения предоставление удостоверений</w:t>
      </w:r>
      <w:r w:rsidR="00D9190E" w:rsidRPr="00D9190E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установленного образца по проверке знаний в области пожарной безопасности в объеме пожарно-технического минимума</w:t>
      </w:r>
      <w:r w:rsidR="00D9190E" w:rsidRPr="00D9190E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и копии</w:t>
      </w:r>
      <w:r w:rsidR="00D9190E" w:rsidRPr="00D9190E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D9190E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протокола заседания квалификационной комиссии по проверке знаний по пожарной безопасности в объеме пожарно-технического минимума, оформленного в соответствии с требованиями действующего законодательства Республики Казахстан.</w:t>
      </w:r>
    </w:p>
    <w:p w:rsidR="00650663" w:rsidRPr="00D9190E" w:rsidRDefault="009F10BF" w:rsidP="00D9190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9190E">
        <w:rPr>
          <w:rFonts w:ascii="Times New Roman" w:eastAsia="Times New Roman" w:hAnsi="Times New Roman" w:cs="Times New Roman"/>
          <w:sz w:val="24"/>
          <w:szCs w:val="24"/>
          <w:lang w:val="kk-KZ"/>
        </w:rPr>
        <w:t>Все дополнительные затраты за счет поставщика</w:t>
      </w:r>
      <w:r w:rsidR="00D9190E" w:rsidRPr="00D9190E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D9190E" w:rsidRPr="00D9190E" w:rsidRDefault="00D9190E" w:rsidP="00D919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 w:rsidRPr="00D9190E">
        <w:rPr>
          <w:rFonts w:ascii="Times New Roman" w:hAnsi="Times New Roman" w:cs="Times New Roman"/>
          <w:sz w:val="24"/>
          <w:szCs w:val="28"/>
        </w:rPr>
        <w:t>Иметь соответствующую лицензию на предоставление услуги. Выдача соответствующих  документов по нормативу.</w:t>
      </w:r>
    </w:p>
    <w:p w:rsidR="00D9190E" w:rsidRDefault="00D9190E" w:rsidP="00D9190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0"/>
          <w:lang w:val="kk-KZ"/>
        </w:rPr>
      </w:pPr>
    </w:p>
    <w:p w:rsidR="00D9190E" w:rsidRDefault="00D9190E" w:rsidP="00D9190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0"/>
          <w:lang w:val="kk-KZ"/>
        </w:rPr>
      </w:pPr>
    </w:p>
    <w:p w:rsidR="00D9190E" w:rsidRDefault="00D9190E" w:rsidP="00D9190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0"/>
          <w:lang w:val="kk-KZ"/>
        </w:rPr>
      </w:pPr>
    </w:p>
    <w:p w:rsidR="00D9190E" w:rsidRPr="00D9190E" w:rsidRDefault="00D9190E" w:rsidP="00D9190E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lang w:val="kk-KZ"/>
        </w:rPr>
      </w:pPr>
    </w:p>
    <w:sectPr w:rsidR="00D9190E" w:rsidRPr="00D9190E" w:rsidSect="00650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049D3"/>
    <w:multiLevelType w:val="hybridMultilevel"/>
    <w:tmpl w:val="CB726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72E35"/>
    <w:multiLevelType w:val="multilevel"/>
    <w:tmpl w:val="DDF8F82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E6610BA"/>
    <w:multiLevelType w:val="multilevel"/>
    <w:tmpl w:val="DDF8F82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42B6405"/>
    <w:multiLevelType w:val="hybridMultilevel"/>
    <w:tmpl w:val="F7562610"/>
    <w:lvl w:ilvl="0" w:tplc="900EE5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645"/>
    <w:rsid w:val="00125F0E"/>
    <w:rsid w:val="00156445"/>
    <w:rsid w:val="001924F5"/>
    <w:rsid w:val="001C62B0"/>
    <w:rsid w:val="00231B9C"/>
    <w:rsid w:val="00241DE8"/>
    <w:rsid w:val="0025231E"/>
    <w:rsid w:val="00265915"/>
    <w:rsid w:val="002828B4"/>
    <w:rsid w:val="002D6908"/>
    <w:rsid w:val="002F36BD"/>
    <w:rsid w:val="00313D1A"/>
    <w:rsid w:val="00324A37"/>
    <w:rsid w:val="00433842"/>
    <w:rsid w:val="00585258"/>
    <w:rsid w:val="005C21E7"/>
    <w:rsid w:val="00620D92"/>
    <w:rsid w:val="00650663"/>
    <w:rsid w:val="006E5919"/>
    <w:rsid w:val="006F75EF"/>
    <w:rsid w:val="00745201"/>
    <w:rsid w:val="00797BFD"/>
    <w:rsid w:val="007A2B4B"/>
    <w:rsid w:val="00837585"/>
    <w:rsid w:val="00853610"/>
    <w:rsid w:val="008F2A1E"/>
    <w:rsid w:val="00916D51"/>
    <w:rsid w:val="009A60EF"/>
    <w:rsid w:val="009F10BF"/>
    <w:rsid w:val="00A355A3"/>
    <w:rsid w:val="00A80645"/>
    <w:rsid w:val="00AC41A9"/>
    <w:rsid w:val="00B00860"/>
    <w:rsid w:val="00B95BDB"/>
    <w:rsid w:val="00BF6FD1"/>
    <w:rsid w:val="00D9190E"/>
    <w:rsid w:val="00DA39B9"/>
    <w:rsid w:val="00F34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B9BEB"/>
  <w15:docId w15:val="{8DDDC896-2FDC-4A4B-AF8F-7051FCC2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A80645"/>
  </w:style>
  <w:style w:type="paragraph" w:customStyle="1" w:styleId="s8mrcssattr">
    <w:name w:val="s8_mr_css_attr"/>
    <w:basedOn w:val="a"/>
    <w:rsid w:val="0023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mpedfont15mrcssattr">
    <w:name w:val="bumpedfont15_mr_css_attr"/>
    <w:basedOn w:val="a0"/>
    <w:rsid w:val="00231B9C"/>
  </w:style>
  <w:style w:type="paragraph" w:customStyle="1" w:styleId="s23mrcssattr">
    <w:name w:val="s23_mr_css_attr"/>
    <w:basedOn w:val="a"/>
    <w:rsid w:val="0023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4mrcssattr">
    <w:name w:val="s24_mr_css_attr"/>
    <w:basedOn w:val="a0"/>
    <w:rsid w:val="00231B9C"/>
  </w:style>
  <w:style w:type="paragraph" w:styleId="a3">
    <w:name w:val="List Paragraph"/>
    <w:basedOn w:val="a"/>
    <w:uiPriority w:val="34"/>
    <w:qFormat/>
    <w:rsid w:val="009F10BF"/>
    <w:pPr>
      <w:ind w:left="720"/>
      <w:contextualSpacing/>
    </w:pPr>
  </w:style>
  <w:style w:type="paragraph" w:styleId="a4">
    <w:name w:val="No Spacing"/>
    <w:uiPriority w:val="1"/>
    <w:qFormat/>
    <w:rsid w:val="002828B4"/>
    <w:pPr>
      <w:spacing w:after="0" w:line="240" w:lineRule="auto"/>
    </w:pPr>
    <w:rPr>
      <w:rFonts w:eastAsiaTheme="minorHAnsi"/>
      <w:lang w:eastAsia="en-US"/>
    </w:rPr>
  </w:style>
  <w:style w:type="paragraph" w:styleId="a5">
    <w:name w:val="Normal (Web)"/>
    <w:basedOn w:val="a"/>
    <w:link w:val="a6"/>
    <w:uiPriority w:val="99"/>
    <w:rsid w:val="00A35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link w:val="a5"/>
    <w:uiPriority w:val="99"/>
    <w:locked/>
    <w:rsid w:val="00A355A3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125F0E"/>
    <w:pPr>
      <w:spacing w:after="0"/>
    </w:pPr>
    <w:rPr>
      <w:rFonts w:ascii="Arial" w:eastAsia="Arial" w:hAnsi="Arial" w:cs="Arial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9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953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76452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019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5167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9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3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83100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9169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489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523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155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803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580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</dc:creator>
  <cp:lastModifiedBy>Глав бух</cp:lastModifiedBy>
  <cp:revision>6</cp:revision>
  <cp:lastPrinted>2023-01-23T10:36:00Z</cp:lastPrinted>
  <dcterms:created xsi:type="dcterms:W3CDTF">2026-09-30T06:40:00Z</dcterms:created>
  <dcterms:modified xsi:type="dcterms:W3CDTF">2026-10-09T11:14:00Z</dcterms:modified>
</cp:coreProperties>
</file>