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257" w:rsidRDefault="00DB3EF8">
      <w:pPr>
        <w:ind w:left="1416"/>
        <w:jc w:val="center"/>
        <w:rPr>
          <w:rFonts w:ascii="Times New Roman" w:hAnsi="Times New Roman"/>
          <w:color w:val="000000" w:themeColor="text1"/>
          <w:lang w:val="kk-KZ"/>
        </w:rPr>
      </w:pPr>
      <w:r>
        <w:rPr>
          <w:rFonts w:ascii="Times New Roman" w:hAnsi="Times New Roman"/>
          <w:color w:val="000000" w:themeColor="text1"/>
          <w:lang w:val="kk-KZ"/>
        </w:rPr>
        <w:t xml:space="preserve">     </w:t>
      </w:r>
    </w:p>
    <w:p w:rsidR="005F6257" w:rsidRDefault="00DB3EF8">
      <w:pPr>
        <w:ind w:left="4820" w:firstLine="850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Приложение 2</w:t>
      </w:r>
    </w:p>
    <w:p w:rsidR="005F6257" w:rsidRDefault="00DB3EF8">
      <w:pPr>
        <w:ind w:left="4820"/>
        <w:rPr>
          <w:rFonts w:ascii="Times New Roman" w:hAnsi="Times New Roman"/>
          <w:color w:val="0C0000"/>
        </w:rPr>
      </w:pPr>
      <w:r>
        <w:rPr>
          <w:rFonts w:ascii="Times New Roman" w:hAnsi="Times New Roman"/>
          <w:color w:val="0C0000"/>
        </w:rPr>
        <w:t xml:space="preserve">к </w:t>
      </w:r>
      <w:r>
        <w:rPr>
          <w:rFonts w:ascii="Times New Roman" w:hAnsi="Times New Roman"/>
          <w:color w:val="0C0000"/>
          <w:lang w:val="kk-KZ"/>
        </w:rPr>
        <w:t>Д</w:t>
      </w:r>
      <w:r>
        <w:rPr>
          <w:rFonts w:ascii="Times New Roman" w:hAnsi="Times New Roman"/>
          <w:color w:val="0C0000"/>
        </w:rPr>
        <w:t>оговору о государственных закупках услуг</w:t>
      </w:r>
    </w:p>
    <w:p w:rsidR="005F6257" w:rsidRDefault="005F6257">
      <w:pPr>
        <w:jc w:val="right"/>
        <w:rPr>
          <w:rFonts w:ascii="Times New Roman" w:hAnsi="Times New Roman"/>
          <w:color w:val="000000" w:themeColor="text1"/>
        </w:rPr>
      </w:pPr>
    </w:p>
    <w:p w:rsidR="005F6257" w:rsidRDefault="00DB3EF8">
      <w:pPr>
        <w:pStyle w:val="a8"/>
        <w:tabs>
          <w:tab w:val="left" w:pos="0"/>
          <w:tab w:val="left" w:pos="1276"/>
        </w:tabs>
        <w:ind w:left="0" w:firstLine="851"/>
        <w:jc w:val="center"/>
        <w:rPr>
          <w:rFonts w:ascii="Times New Roman" w:hAnsi="Times New Roman"/>
          <w:b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Техническая спецификация услуг</w:t>
      </w:r>
    </w:p>
    <w:p w:rsidR="005F6257" w:rsidRDefault="005F6257">
      <w:pPr>
        <w:pStyle w:val="a8"/>
        <w:tabs>
          <w:tab w:val="left" w:pos="0"/>
          <w:tab w:val="left" w:pos="709"/>
          <w:tab w:val="left" w:pos="993"/>
          <w:tab w:val="left" w:pos="1276"/>
        </w:tabs>
        <w:ind w:left="0" w:firstLine="851"/>
        <w:jc w:val="center"/>
        <w:rPr>
          <w:rFonts w:ascii="Times New Roman" w:hAnsi="Times New Roman"/>
          <w:b/>
          <w:snapToGrid w:val="0"/>
          <w:color w:val="000000" w:themeColor="text1"/>
        </w:rPr>
      </w:pPr>
    </w:p>
    <w:p w:rsidR="005F6257" w:rsidRDefault="00DB3EF8">
      <w:pPr>
        <w:pStyle w:val="a8"/>
        <w:widowControl/>
        <w:numPr>
          <w:ilvl w:val="0"/>
          <w:numId w:val="1"/>
        </w:numPr>
        <w:tabs>
          <w:tab w:val="left" w:pos="0"/>
          <w:tab w:val="left" w:pos="851"/>
          <w:tab w:val="left" w:pos="1276"/>
        </w:tabs>
        <w:autoSpaceDE/>
        <w:autoSpaceDN/>
        <w:adjustRightInd/>
        <w:ind w:left="0" w:firstLine="567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Продолжительность семинаров повышения квалификации составляет 16</w:t>
      </w:r>
      <w:r>
        <w:rPr>
          <w:rFonts w:ascii="Times New Roman" w:hAnsi="Times New Roman"/>
          <w:color w:val="000000" w:themeColor="text1"/>
          <w:lang w:val="kk-KZ"/>
        </w:rPr>
        <w:t xml:space="preserve"> академических </w:t>
      </w:r>
      <w:r>
        <w:rPr>
          <w:rFonts w:ascii="Times New Roman" w:hAnsi="Times New Roman"/>
          <w:color w:val="000000" w:themeColor="text1"/>
        </w:rPr>
        <w:t xml:space="preserve">часов (1 академический час равен 40 минутам) на одного служащего. Стоимость </w:t>
      </w:r>
      <w:r>
        <w:rPr>
          <w:rFonts w:ascii="Times New Roman" w:hAnsi="Times New Roman"/>
          <w:color w:val="000000" w:themeColor="text1"/>
        </w:rPr>
        <w:t>обучения одного человека составляет:</w:t>
      </w:r>
      <w:r>
        <w:rPr>
          <w:rFonts w:ascii="Times New Roman" w:hAnsi="Times New Roman"/>
          <w:color w:val="000000" w:themeColor="text1"/>
          <w:lang w:val="kk-KZ"/>
        </w:rPr>
        <w:t xml:space="preserve"> </w:t>
      </w:r>
      <w:r>
        <w:rPr>
          <w:rFonts w:ascii="Times New Roman" w:hAnsi="Times New Roman"/>
          <w:color w:val="000000" w:themeColor="text1"/>
        </w:rPr>
        <w:t>(согласно ценам за обучение на 20</w:t>
      </w:r>
      <w:r>
        <w:rPr>
          <w:rFonts w:ascii="Times New Roman" w:hAnsi="Times New Roman"/>
          <w:color w:val="000000" w:themeColor="text1"/>
          <w:lang w:val="kk-KZ"/>
        </w:rPr>
        <w:t>2</w:t>
      </w:r>
      <w:r w:rsidRPr="00335E93">
        <w:rPr>
          <w:rFonts w:ascii="Times New Roman" w:hAnsi="Times New Roman"/>
          <w:color w:val="000000" w:themeColor="text1"/>
        </w:rPr>
        <w:t>6</w:t>
      </w:r>
      <w:r>
        <w:rPr>
          <w:rFonts w:ascii="Times New Roman" w:hAnsi="Times New Roman"/>
          <w:color w:val="000000" w:themeColor="text1"/>
        </w:rPr>
        <w:t xml:space="preserve"> год).</w:t>
      </w:r>
    </w:p>
    <w:p w:rsidR="005F6257" w:rsidRDefault="00DB3EF8">
      <w:pPr>
        <w:pStyle w:val="a8"/>
        <w:widowControl/>
        <w:numPr>
          <w:ilvl w:val="0"/>
          <w:numId w:val="1"/>
        </w:numPr>
        <w:tabs>
          <w:tab w:val="left" w:pos="0"/>
          <w:tab w:val="left" w:pos="851"/>
          <w:tab w:val="left" w:pos="1276"/>
        </w:tabs>
        <w:autoSpaceDE/>
        <w:autoSpaceDN/>
        <w:adjustRightInd/>
        <w:ind w:left="0" w:firstLine="567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</w:rPr>
        <w:t xml:space="preserve">Услуги </w:t>
      </w:r>
      <w:r>
        <w:rPr>
          <w:rFonts w:ascii="Times New Roman" w:hAnsi="Times New Roman"/>
          <w:color w:val="000000" w:themeColor="text1"/>
          <w:lang w:val="kk-KZ"/>
        </w:rPr>
        <w:t>Поставщика</w:t>
      </w:r>
      <w:r>
        <w:rPr>
          <w:rFonts w:ascii="Times New Roman" w:hAnsi="Times New Roman"/>
          <w:color w:val="000000" w:themeColor="text1"/>
        </w:rPr>
        <w:t xml:space="preserve"> </w:t>
      </w:r>
      <w:r>
        <w:rPr>
          <w:rFonts w:ascii="Times New Roman" w:hAnsi="Times New Roman"/>
        </w:rPr>
        <w:t xml:space="preserve">по </w:t>
      </w:r>
      <w:r>
        <w:rPr>
          <w:rFonts w:ascii="Times New Roman" w:hAnsi="Times New Roman"/>
          <w:color w:val="000000" w:themeColor="text1"/>
        </w:rPr>
        <w:t xml:space="preserve">повышению квалификации на базе филиала Академии с привлечением </w:t>
      </w:r>
      <w:r>
        <w:rPr>
          <w:rFonts w:ascii="Times New Roman" w:hAnsi="Times New Roman"/>
          <w:color w:val="000000" w:themeColor="text1"/>
          <w:lang w:val="kk-KZ"/>
        </w:rPr>
        <w:t>специалистов</w:t>
      </w:r>
      <w:r>
        <w:rPr>
          <w:rFonts w:ascii="Times New Roman" w:hAnsi="Times New Roman"/>
        </w:rPr>
        <w:t xml:space="preserve"> должны включать комплексное и полноценное изучение </w:t>
      </w:r>
      <w:r>
        <w:rPr>
          <w:rFonts w:ascii="Times New Roman" w:hAnsi="Times New Roman"/>
          <w:color w:val="000000" w:themeColor="text1"/>
        </w:rPr>
        <w:t>тем.</w:t>
      </w:r>
    </w:p>
    <w:p w:rsidR="005F6257" w:rsidRDefault="00DB3EF8">
      <w:pPr>
        <w:pStyle w:val="a8"/>
        <w:widowControl/>
        <w:numPr>
          <w:ilvl w:val="0"/>
          <w:numId w:val="1"/>
        </w:numPr>
        <w:tabs>
          <w:tab w:val="left" w:pos="0"/>
          <w:tab w:val="left" w:pos="851"/>
          <w:tab w:val="left" w:pos="1276"/>
        </w:tabs>
        <w:autoSpaceDE/>
        <w:autoSpaceDN/>
        <w:adjustRightInd/>
        <w:ind w:left="0" w:firstLine="567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Проведение семинаров пов</w:t>
      </w:r>
      <w:r>
        <w:rPr>
          <w:rFonts w:ascii="Times New Roman" w:hAnsi="Times New Roman"/>
          <w:color w:val="000000" w:themeColor="text1"/>
        </w:rPr>
        <w:t xml:space="preserve">ышения квалификации может проходить </w:t>
      </w:r>
      <w:r>
        <w:rPr>
          <w:rFonts w:ascii="Times New Roman" w:hAnsi="Times New Roman"/>
          <w:color w:val="000000" w:themeColor="text1"/>
        </w:rPr>
        <w:br/>
        <w:t>с привлечением специалистов Министерств и ведомств Республики Казахстан, других государственных органов, организации образования, учреждений и физических лиц.</w:t>
      </w:r>
    </w:p>
    <w:p w:rsidR="005F6257" w:rsidRDefault="00DB3EF8">
      <w:pPr>
        <w:pStyle w:val="a8"/>
        <w:widowControl/>
        <w:numPr>
          <w:ilvl w:val="0"/>
          <w:numId w:val="1"/>
        </w:numPr>
        <w:tabs>
          <w:tab w:val="left" w:pos="0"/>
          <w:tab w:val="left" w:pos="851"/>
          <w:tab w:val="left" w:pos="1276"/>
        </w:tabs>
        <w:autoSpaceDE/>
        <w:autoSpaceDN/>
        <w:adjustRightInd/>
        <w:ind w:left="0" w:firstLine="567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  <w:lang w:val="kk-KZ"/>
        </w:rPr>
        <w:t xml:space="preserve"> </w:t>
      </w:r>
      <w:r>
        <w:rPr>
          <w:rFonts w:ascii="Times New Roman" w:hAnsi="Times New Roman"/>
          <w:color w:val="000000" w:themeColor="text1"/>
        </w:rPr>
        <w:t xml:space="preserve">По окончании </w:t>
      </w:r>
      <w:r>
        <w:rPr>
          <w:rFonts w:ascii="Times New Roman" w:hAnsi="Times New Roman"/>
          <w:color w:val="000000" w:themeColor="text1"/>
          <w:lang w:val="kk-KZ"/>
        </w:rPr>
        <w:t>семинара</w:t>
      </w:r>
      <w:r>
        <w:rPr>
          <w:rFonts w:ascii="Times New Roman" w:hAnsi="Times New Roman"/>
          <w:color w:val="000000" w:themeColor="text1"/>
        </w:rPr>
        <w:t xml:space="preserve"> участникам выдаются соответствующие д</w:t>
      </w:r>
      <w:r>
        <w:rPr>
          <w:rFonts w:ascii="Times New Roman" w:hAnsi="Times New Roman"/>
          <w:color w:val="000000" w:themeColor="text1"/>
        </w:rPr>
        <w:t>окументы  (сертификат, свидетельство, удостоверение или иные документы) установленного образца.</w:t>
      </w:r>
    </w:p>
    <w:p w:rsidR="005F6257" w:rsidRDefault="005F6257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jc w:val="both"/>
        <w:rPr>
          <w:rFonts w:ascii="Times New Roman" w:hAnsi="Times New Roman"/>
          <w:color w:val="000000" w:themeColor="text1"/>
          <w:lang w:val="kk-KZ"/>
        </w:rPr>
      </w:pPr>
    </w:p>
    <w:p w:rsidR="005F6257" w:rsidRDefault="005F6257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jc w:val="both"/>
        <w:rPr>
          <w:rFonts w:ascii="Times New Roman" w:hAnsi="Times New Roman"/>
          <w:color w:val="000000" w:themeColor="text1"/>
          <w:lang w:val="kk-KZ"/>
        </w:rPr>
      </w:pPr>
    </w:p>
    <w:p w:rsidR="005F6257" w:rsidRDefault="005F6257">
      <w:pPr>
        <w:pStyle w:val="a8"/>
        <w:widowControl/>
        <w:numPr>
          <w:ilvl w:val="0"/>
          <w:numId w:val="1"/>
        </w:numPr>
        <w:tabs>
          <w:tab w:val="left" w:pos="0"/>
          <w:tab w:val="left" w:pos="851"/>
          <w:tab w:val="left" w:pos="1276"/>
        </w:tabs>
        <w:autoSpaceDE/>
        <w:autoSpaceDN/>
        <w:adjustRightInd/>
        <w:ind w:left="0" w:firstLine="567"/>
        <w:jc w:val="both"/>
        <w:rPr>
          <w:rFonts w:ascii="Times New Roman" w:hAnsi="Times New Roman"/>
          <w:color w:val="000000" w:themeColor="text1"/>
        </w:rPr>
      </w:pPr>
    </w:p>
    <w:tbl>
      <w:tblPr>
        <w:tblW w:w="5195" w:type="pct"/>
        <w:tblInd w:w="40" w:type="dxa"/>
        <w:tblLayout w:type="fixed"/>
        <w:tblCellMar>
          <w:left w:w="0" w:type="dxa"/>
          <w:right w:w="0" w:type="dxa"/>
        </w:tblCellMar>
        <w:tblLook w:val="04A0"/>
      </w:tblPr>
      <w:tblGrid>
        <w:gridCol w:w="449"/>
        <w:gridCol w:w="2802"/>
        <w:gridCol w:w="32"/>
        <w:gridCol w:w="846"/>
        <w:gridCol w:w="1280"/>
        <w:gridCol w:w="850"/>
        <w:gridCol w:w="1395"/>
        <w:gridCol w:w="1168"/>
        <w:gridCol w:w="1244"/>
      </w:tblGrid>
      <w:tr w:rsidR="005F6257">
        <w:trPr>
          <w:trHeight w:val="115"/>
        </w:trPr>
        <w:tc>
          <w:tcPr>
            <w:tcW w:w="223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5F6257" w:rsidRDefault="00DB3EF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 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№ </w:t>
            </w:r>
          </w:p>
        </w:tc>
        <w:tc>
          <w:tcPr>
            <w:tcW w:w="1392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5F6257" w:rsidRDefault="00DB3EF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Наименование услуги </w:t>
            </w:r>
          </w:p>
        </w:tc>
        <w:tc>
          <w:tcPr>
            <w:tcW w:w="436" w:type="pct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5F6257" w:rsidRDefault="00DB3EF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Кол-во чел.</w:t>
            </w:r>
          </w:p>
        </w:tc>
        <w:tc>
          <w:tcPr>
            <w:tcW w:w="636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5F6257" w:rsidRDefault="00DB3EF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Сроки </w:t>
            </w:r>
            <w:proofErr w:type="gramStart"/>
            <w:r>
              <w:rPr>
                <w:rFonts w:ascii="Times New Roman" w:hAnsi="Times New Roman"/>
                <w:b/>
                <w:bCs/>
                <w:color w:val="000000"/>
              </w:rPr>
              <w:t>оказан</w:t>
            </w:r>
            <w:r>
              <w:rPr>
                <w:rFonts w:ascii="Times New Roman" w:hAnsi="Times New Roman"/>
                <w:b/>
                <w:bCs/>
                <w:color w:val="000000"/>
                <w:lang w:val="kk-KZ"/>
              </w:rPr>
              <w:t>-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ия</w:t>
            </w:r>
            <w:proofErr w:type="spellEnd"/>
            <w:proofErr w:type="gram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услуг</w:t>
            </w:r>
          </w:p>
        </w:tc>
        <w:tc>
          <w:tcPr>
            <w:tcW w:w="422" w:type="pct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5F6257" w:rsidRDefault="00DB3EF8">
            <w:pPr>
              <w:jc w:val="center"/>
              <w:rPr>
                <w:rFonts w:ascii="Times New Roman" w:hAnsi="Times New Roman"/>
                <w:b/>
                <w:color w:val="000000"/>
                <w:lang w:val="kk-KZ"/>
              </w:rPr>
            </w:pPr>
            <w:r>
              <w:rPr>
                <w:rFonts w:ascii="Times New Roman" w:hAnsi="Times New Roman"/>
                <w:b/>
                <w:color w:val="000000"/>
                <w:lang w:val="kk-KZ"/>
              </w:rPr>
              <w:t>Кол-во акаде-мичес-ких часов</w:t>
            </w:r>
          </w:p>
        </w:tc>
        <w:tc>
          <w:tcPr>
            <w:tcW w:w="693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5F6257" w:rsidRDefault="00DB3EF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Место оказания услуг</w:t>
            </w:r>
          </w:p>
        </w:tc>
        <w:tc>
          <w:tcPr>
            <w:tcW w:w="580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5F6257" w:rsidRDefault="00DB3EF8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Цена за одного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color w:val="000000"/>
              </w:rPr>
              <w:t>обучающе-гося</w:t>
            </w:r>
            <w:proofErr w:type="spellEnd"/>
            <w:proofErr w:type="gramEnd"/>
            <w:r>
              <w:rPr>
                <w:rFonts w:ascii="Times New Roman" w:hAnsi="Times New Roman"/>
                <w:b/>
                <w:bCs/>
                <w:color w:val="000000"/>
              </w:rPr>
              <w:t>, тенге</w:t>
            </w:r>
          </w:p>
          <w:p w:rsidR="005F6257" w:rsidRDefault="00DB3EF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 xml:space="preserve">(без НДС) </w:t>
            </w:r>
          </w:p>
        </w:tc>
        <w:tc>
          <w:tcPr>
            <w:tcW w:w="618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5F6257" w:rsidRDefault="00DB3EF8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Сумма,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color w:val="000000"/>
              </w:rPr>
              <w:t>выделен-ная</w:t>
            </w:r>
            <w:proofErr w:type="spellEnd"/>
            <w:proofErr w:type="gram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для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государ-ственных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закупок, тенге</w:t>
            </w:r>
          </w:p>
          <w:p w:rsidR="005F6257" w:rsidRDefault="00DB3EF8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(без НДС)</w:t>
            </w:r>
          </w:p>
        </w:tc>
      </w:tr>
      <w:tr w:rsidR="005F6257">
        <w:trPr>
          <w:trHeight w:val="266"/>
        </w:trPr>
        <w:tc>
          <w:tcPr>
            <w:tcW w:w="2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5F6257" w:rsidRDefault="00DB3EF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val="kk-KZ"/>
              </w:rPr>
              <w:t>1</w:t>
            </w:r>
            <w:r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39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5F6257" w:rsidRDefault="00DB3EF8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</w:rPr>
              <w:t>Семинар по повышению квалификации и компетентности в сфере государственных услуг</w:t>
            </w:r>
          </w:p>
          <w:p w:rsidR="005F6257" w:rsidRDefault="005F6257">
            <w:pPr>
              <w:pStyle w:val="a8"/>
              <w:ind w:left="360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43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5F6257" w:rsidRPr="00335E93" w:rsidRDefault="00335E93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3</w:t>
            </w:r>
          </w:p>
        </w:tc>
        <w:tc>
          <w:tcPr>
            <w:tcW w:w="63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5F6257" w:rsidRDefault="00DB3EF8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>
              <w:rPr>
                <w:rFonts w:ascii="Times New Roman" w:hAnsi="Times New Roman"/>
                <w:color w:val="000000"/>
              </w:rPr>
              <w:t>В течени</w:t>
            </w:r>
            <w:proofErr w:type="gramStart"/>
            <w:r>
              <w:rPr>
                <w:rFonts w:ascii="Times New Roman" w:hAnsi="Times New Roman"/>
                <w:color w:val="000000"/>
              </w:rPr>
              <w:t>и</w:t>
            </w:r>
            <w:proofErr w:type="gramEnd"/>
            <w:r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en-US"/>
              </w:rPr>
              <w:t>15</w:t>
            </w:r>
            <w:r>
              <w:rPr>
                <w:rFonts w:ascii="Times New Roman" w:hAnsi="Times New Roman"/>
                <w:color w:val="000000"/>
                <w:lang w:val="kk-KZ"/>
              </w:rPr>
              <w:t xml:space="preserve"> календарных дней</w:t>
            </w:r>
          </w:p>
          <w:p w:rsidR="005F6257" w:rsidRDefault="005F6257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2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5F6257" w:rsidRDefault="00DB3EF8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69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5F6257" w:rsidRDefault="00DB3EF8">
            <w:pPr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  <w:lang w:val="kk-KZ"/>
              </w:rPr>
              <w:t>С</w:t>
            </w:r>
            <w:proofErr w:type="gramEnd"/>
            <w:r>
              <w:rPr>
                <w:rFonts w:ascii="Times New Roman" w:hAnsi="Times New Roman"/>
                <w:lang w:val="kk-KZ"/>
              </w:rPr>
              <w:t>тепногорск 6мкр., зд. 4</w:t>
            </w:r>
          </w:p>
          <w:p w:rsidR="005F6257" w:rsidRDefault="005F6257">
            <w:pPr>
              <w:jc w:val="center"/>
              <w:rPr>
                <w:rFonts w:ascii="Times New Roman" w:hAnsi="Times New Roman"/>
                <w:highlight w:val="yellow"/>
                <w:lang w:val="kk-KZ"/>
              </w:rPr>
            </w:pPr>
          </w:p>
        </w:tc>
        <w:tc>
          <w:tcPr>
            <w:tcW w:w="58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5F6257" w:rsidRPr="00335E93" w:rsidRDefault="00335E93">
            <w:pPr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39600</w:t>
            </w:r>
          </w:p>
        </w:tc>
        <w:tc>
          <w:tcPr>
            <w:tcW w:w="61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F6257" w:rsidRPr="00335E93" w:rsidRDefault="00335E93">
            <w:pPr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>
              <w:rPr>
                <w:rFonts w:ascii="Helvetica" w:hAnsi="Helvetica" w:cs="Helvetica"/>
                <w:color w:val="333333"/>
                <w:shd w:val="clear" w:color="auto" w:fill="FFFFFF"/>
                <w:lang w:val="en-US"/>
              </w:rPr>
              <w:t>118800</w:t>
            </w:r>
          </w:p>
        </w:tc>
      </w:tr>
      <w:tr w:rsidR="005F6257">
        <w:trPr>
          <w:trHeight w:val="266"/>
        </w:trPr>
        <w:tc>
          <w:tcPr>
            <w:tcW w:w="161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5F6257" w:rsidRDefault="00DB3EF8">
            <w:pPr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1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F6257" w:rsidRDefault="005F6257">
            <w:pPr>
              <w:jc w:val="right"/>
              <w:rPr>
                <w:rFonts w:ascii="Times New Roman" w:hAnsi="Times New Roman"/>
                <w:b/>
              </w:rPr>
            </w:pPr>
          </w:p>
        </w:tc>
        <w:tc>
          <w:tcPr>
            <w:tcW w:w="42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F6257" w:rsidRDefault="00335E93" w:rsidP="00335E9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lang w:val="en-US"/>
              </w:rPr>
              <w:t>3</w:t>
            </w:r>
          </w:p>
        </w:tc>
        <w:tc>
          <w:tcPr>
            <w:tcW w:w="2331" w:type="pct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F6257" w:rsidRDefault="005F6257">
            <w:pPr>
              <w:jc w:val="right"/>
              <w:rPr>
                <w:rFonts w:ascii="Times New Roman" w:hAnsi="Times New Roman"/>
                <w:b/>
              </w:rPr>
            </w:pPr>
          </w:p>
        </w:tc>
        <w:tc>
          <w:tcPr>
            <w:tcW w:w="61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F6257" w:rsidRPr="00335E93" w:rsidRDefault="00335E93">
            <w:pPr>
              <w:jc w:val="center"/>
              <w:rPr>
                <w:rFonts w:ascii="Times New Roman" w:hAnsi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/>
                <w:b/>
                <w:color w:val="000000"/>
                <w:lang w:val="en-US"/>
              </w:rPr>
              <w:t>118800.0</w:t>
            </w:r>
          </w:p>
        </w:tc>
      </w:tr>
    </w:tbl>
    <w:p w:rsidR="005F6257" w:rsidRDefault="005F6257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jc w:val="both"/>
        <w:rPr>
          <w:rFonts w:ascii="Times New Roman" w:hAnsi="Times New Roman"/>
          <w:color w:val="000000" w:themeColor="text1"/>
          <w:lang w:val="kk-KZ"/>
        </w:rPr>
      </w:pPr>
    </w:p>
    <w:p w:rsidR="005F6257" w:rsidRDefault="005F6257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jc w:val="both"/>
        <w:rPr>
          <w:rFonts w:ascii="Times New Roman" w:hAnsi="Times New Roman"/>
          <w:color w:val="000000" w:themeColor="text1"/>
          <w:lang w:val="kk-KZ"/>
        </w:rPr>
      </w:pPr>
    </w:p>
    <w:p w:rsidR="005F6257" w:rsidRDefault="005F6257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jc w:val="both"/>
        <w:rPr>
          <w:rFonts w:ascii="Times New Roman" w:hAnsi="Times New Roman"/>
          <w:color w:val="000000" w:themeColor="text1"/>
          <w:lang w:val="kk-KZ"/>
        </w:rPr>
      </w:pPr>
    </w:p>
    <w:p w:rsidR="005F6257" w:rsidRDefault="005F6257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jc w:val="both"/>
        <w:rPr>
          <w:rFonts w:ascii="Times New Roman" w:hAnsi="Times New Roman"/>
          <w:color w:val="000000" w:themeColor="text1"/>
          <w:lang w:val="kk-KZ"/>
        </w:rPr>
      </w:pPr>
    </w:p>
    <w:p w:rsidR="005F6257" w:rsidRDefault="005F6257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jc w:val="both"/>
        <w:rPr>
          <w:rFonts w:ascii="Times New Roman" w:hAnsi="Times New Roman"/>
          <w:color w:val="000000" w:themeColor="text1"/>
          <w:lang w:val="kk-KZ"/>
        </w:rPr>
      </w:pPr>
    </w:p>
    <w:p w:rsidR="005F6257" w:rsidRDefault="005F6257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jc w:val="both"/>
        <w:rPr>
          <w:rFonts w:ascii="Times New Roman" w:hAnsi="Times New Roman"/>
          <w:color w:val="000000" w:themeColor="text1"/>
          <w:lang w:val="kk-KZ"/>
        </w:rPr>
      </w:pPr>
    </w:p>
    <w:p w:rsidR="005F6257" w:rsidRDefault="005F6257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jc w:val="both"/>
        <w:rPr>
          <w:rFonts w:ascii="Times New Roman" w:hAnsi="Times New Roman"/>
          <w:color w:val="000000" w:themeColor="text1"/>
          <w:lang w:val="kk-KZ"/>
        </w:rPr>
      </w:pPr>
    </w:p>
    <w:p w:rsidR="005F6257" w:rsidRDefault="005F6257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jc w:val="both"/>
        <w:rPr>
          <w:rFonts w:ascii="Times New Roman" w:hAnsi="Times New Roman"/>
          <w:color w:val="000000" w:themeColor="text1"/>
          <w:lang w:val="kk-KZ"/>
        </w:rPr>
      </w:pPr>
    </w:p>
    <w:p w:rsidR="005F6257" w:rsidRDefault="005F6257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jc w:val="both"/>
        <w:rPr>
          <w:rFonts w:ascii="Times New Roman" w:hAnsi="Times New Roman"/>
          <w:color w:val="000000" w:themeColor="text1"/>
          <w:lang w:val="kk-KZ"/>
        </w:rPr>
      </w:pPr>
    </w:p>
    <w:p w:rsidR="005F6257" w:rsidRDefault="005F6257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jc w:val="both"/>
        <w:rPr>
          <w:rFonts w:ascii="Times New Roman" w:hAnsi="Times New Roman"/>
          <w:color w:val="000000" w:themeColor="text1"/>
          <w:lang w:val="kk-KZ"/>
        </w:rPr>
      </w:pPr>
    </w:p>
    <w:p w:rsidR="005F6257" w:rsidRDefault="005F6257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jc w:val="both"/>
        <w:rPr>
          <w:rFonts w:ascii="Times New Roman" w:hAnsi="Times New Roman"/>
          <w:color w:val="000000" w:themeColor="text1"/>
          <w:lang w:val="kk-KZ"/>
        </w:rPr>
      </w:pPr>
    </w:p>
    <w:p w:rsidR="005F6257" w:rsidRDefault="005F6257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jc w:val="both"/>
        <w:rPr>
          <w:rFonts w:ascii="Times New Roman" w:hAnsi="Times New Roman"/>
          <w:color w:val="000000" w:themeColor="text1"/>
          <w:lang w:val="kk-KZ"/>
        </w:rPr>
      </w:pPr>
    </w:p>
    <w:p w:rsidR="005F6257" w:rsidRDefault="005F6257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jc w:val="both"/>
        <w:rPr>
          <w:rFonts w:ascii="Times New Roman" w:hAnsi="Times New Roman"/>
          <w:color w:val="000000" w:themeColor="text1"/>
          <w:lang w:val="kk-KZ"/>
        </w:rPr>
      </w:pPr>
    </w:p>
    <w:p w:rsidR="005F6257" w:rsidRDefault="005F6257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jc w:val="both"/>
        <w:rPr>
          <w:rFonts w:ascii="Times New Roman" w:hAnsi="Times New Roman"/>
          <w:color w:val="000000" w:themeColor="text1"/>
          <w:lang w:val="kk-KZ"/>
        </w:rPr>
      </w:pPr>
    </w:p>
    <w:p w:rsidR="005F6257" w:rsidRDefault="005F6257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jc w:val="both"/>
        <w:rPr>
          <w:rFonts w:ascii="Times New Roman" w:hAnsi="Times New Roman"/>
          <w:color w:val="000000" w:themeColor="text1"/>
          <w:lang w:val="kk-KZ"/>
        </w:rPr>
      </w:pPr>
    </w:p>
    <w:p w:rsidR="005F6257" w:rsidRDefault="005F6257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jc w:val="both"/>
        <w:rPr>
          <w:rFonts w:ascii="Times New Roman" w:hAnsi="Times New Roman"/>
          <w:color w:val="000000" w:themeColor="text1"/>
          <w:lang w:val="kk-KZ"/>
        </w:rPr>
      </w:pPr>
    </w:p>
    <w:p w:rsidR="005F6257" w:rsidRDefault="005F6257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jc w:val="both"/>
        <w:rPr>
          <w:rFonts w:ascii="Times New Roman" w:hAnsi="Times New Roman"/>
          <w:color w:val="000000" w:themeColor="text1"/>
          <w:lang w:val="kk-KZ"/>
        </w:rPr>
      </w:pPr>
    </w:p>
    <w:p w:rsidR="005F6257" w:rsidRDefault="005F6257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jc w:val="both"/>
        <w:rPr>
          <w:rFonts w:ascii="Times New Roman" w:hAnsi="Times New Roman"/>
          <w:color w:val="000000" w:themeColor="text1"/>
          <w:lang w:val="kk-KZ"/>
        </w:rPr>
      </w:pPr>
    </w:p>
    <w:p w:rsidR="005F6257" w:rsidRDefault="00DB3EF8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jc w:val="right"/>
        <w:rPr>
          <w:rFonts w:ascii="Times New Roman" w:hAnsi="Times New Roman"/>
          <w:color w:val="000000" w:themeColor="text1"/>
          <w:lang w:val="kk-KZ"/>
        </w:rPr>
      </w:pPr>
      <w:r>
        <w:rPr>
          <w:rFonts w:ascii="Times New Roman" w:hAnsi="Times New Roman"/>
          <w:color w:val="000000" w:themeColor="text1"/>
          <w:lang w:val="kk-KZ"/>
        </w:rPr>
        <w:lastRenderedPageBreak/>
        <w:t>2-қосымша</w:t>
      </w:r>
    </w:p>
    <w:p w:rsidR="005F6257" w:rsidRDefault="00DB3EF8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jc w:val="right"/>
        <w:rPr>
          <w:rFonts w:ascii="Times New Roman" w:hAnsi="Times New Roman"/>
          <w:color w:val="000000" w:themeColor="text1"/>
          <w:lang w:val="kk-KZ"/>
        </w:rPr>
      </w:pPr>
      <w:r>
        <w:rPr>
          <w:rFonts w:ascii="Times New Roman" w:hAnsi="Times New Roman"/>
          <w:color w:val="000000" w:themeColor="text1"/>
          <w:lang w:val="kk-KZ"/>
        </w:rPr>
        <w:t>Қызметтерді мемлекеттік сатып алу туралы шартқа</w:t>
      </w:r>
    </w:p>
    <w:p w:rsidR="005F6257" w:rsidRDefault="005F6257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jc w:val="center"/>
        <w:rPr>
          <w:rFonts w:ascii="Times New Roman" w:hAnsi="Times New Roman"/>
          <w:b/>
          <w:color w:val="000000" w:themeColor="text1"/>
          <w:lang w:val="kk-KZ"/>
        </w:rPr>
      </w:pPr>
    </w:p>
    <w:p w:rsidR="005F6257" w:rsidRDefault="00DB3EF8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jc w:val="center"/>
        <w:rPr>
          <w:rFonts w:ascii="Times New Roman" w:hAnsi="Times New Roman"/>
          <w:b/>
          <w:color w:val="000000" w:themeColor="text1"/>
          <w:lang w:val="kk-KZ"/>
        </w:rPr>
      </w:pPr>
      <w:r>
        <w:rPr>
          <w:rFonts w:ascii="Times New Roman" w:hAnsi="Times New Roman"/>
          <w:b/>
          <w:color w:val="000000" w:themeColor="text1"/>
          <w:lang w:val="kk-KZ"/>
        </w:rPr>
        <w:t>Қызметтердің техникалық сипаттамасы</w:t>
      </w:r>
    </w:p>
    <w:p w:rsidR="005F6257" w:rsidRDefault="005F6257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jc w:val="center"/>
        <w:rPr>
          <w:rFonts w:ascii="Times New Roman" w:hAnsi="Times New Roman"/>
          <w:b/>
          <w:color w:val="000000" w:themeColor="text1"/>
          <w:lang w:val="kk-KZ"/>
        </w:rPr>
      </w:pPr>
    </w:p>
    <w:p w:rsidR="005F6257" w:rsidRDefault="00DB3EF8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jc w:val="both"/>
        <w:rPr>
          <w:rFonts w:ascii="Times New Roman" w:hAnsi="Times New Roman"/>
          <w:color w:val="000000" w:themeColor="text1"/>
          <w:lang w:val="kk-KZ"/>
        </w:rPr>
      </w:pPr>
      <w:r>
        <w:rPr>
          <w:rFonts w:ascii="Times New Roman" w:hAnsi="Times New Roman"/>
          <w:color w:val="000000" w:themeColor="text1"/>
          <w:lang w:val="kk-KZ"/>
        </w:rPr>
        <w:t xml:space="preserve">1. Біліктілікті арттыру семинарларының ұзақтығы бір қызметкерге 16 академиялық сағатты (1 академиялық сағат 40 минутқа тең) құрайды. Бір адамға </w:t>
      </w:r>
      <w:r>
        <w:rPr>
          <w:rFonts w:ascii="Times New Roman" w:hAnsi="Times New Roman"/>
          <w:color w:val="000000" w:themeColor="text1"/>
          <w:lang w:val="kk-KZ"/>
        </w:rPr>
        <w:t>оқу құны: (202</w:t>
      </w:r>
      <w:r w:rsidRPr="00335E93">
        <w:rPr>
          <w:rFonts w:ascii="Times New Roman" w:hAnsi="Times New Roman"/>
          <w:color w:val="000000" w:themeColor="text1"/>
          <w:lang w:val="kk-KZ"/>
        </w:rPr>
        <w:t>6</w:t>
      </w:r>
      <w:r>
        <w:rPr>
          <w:rFonts w:ascii="Times New Roman" w:hAnsi="Times New Roman"/>
          <w:color w:val="000000" w:themeColor="text1"/>
          <w:lang w:val="kk-KZ"/>
        </w:rPr>
        <w:t xml:space="preserve"> оқу бағасы негізінде).</w:t>
      </w:r>
    </w:p>
    <w:p w:rsidR="005F6257" w:rsidRDefault="00DB3EF8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jc w:val="both"/>
        <w:rPr>
          <w:rFonts w:ascii="Times New Roman" w:hAnsi="Times New Roman"/>
          <w:color w:val="000000" w:themeColor="text1"/>
          <w:lang w:val="kk-KZ"/>
        </w:rPr>
      </w:pPr>
      <w:r>
        <w:rPr>
          <w:rFonts w:ascii="Times New Roman" w:hAnsi="Times New Roman"/>
          <w:color w:val="000000" w:themeColor="text1"/>
          <w:lang w:val="kk-KZ"/>
        </w:rPr>
        <w:t>2. Жеткізушінің мамандарды тарта отырып, Академия филиалында біліктілігін арттыру жөніндегі қызметтері тақырыптарды жан-жақты және толық зерделеуді қамтуы тиіс.</w:t>
      </w:r>
    </w:p>
    <w:p w:rsidR="005F6257" w:rsidRDefault="00DB3EF8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jc w:val="both"/>
        <w:rPr>
          <w:rFonts w:ascii="Times New Roman" w:hAnsi="Times New Roman"/>
          <w:color w:val="000000" w:themeColor="text1"/>
          <w:lang w:val="kk-KZ"/>
        </w:rPr>
      </w:pPr>
      <w:r>
        <w:rPr>
          <w:rFonts w:ascii="Times New Roman" w:hAnsi="Times New Roman"/>
          <w:color w:val="000000" w:themeColor="text1"/>
          <w:lang w:val="kk-KZ"/>
        </w:rPr>
        <w:t>3. Үздіксіз білім беру семинарлары Қазақстан Республикас</w:t>
      </w:r>
      <w:r>
        <w:rPr>
          <w:rFonts w:ascii="Times New Roman" w:hAnsi="Times New Roman"/>
          <w:color w:val="000000" w:themeColor="text1"/>
          <w:lang w:val="kk-KZ"/>
        </w:rPr>
        <w:t>ы министрліктері мен ведомстволарының, басқа да мемлекеттік органдардың, білім беру ұйымдарының, мекемелерінің мамандарының, жеке тұлғалардың қатысуымен өткізілуі мүмкін.</w:t>
      </w:r>
    </w:p>
    <w:p w:rsidR="005F6257" w:rsidRDefault="00DB3EF8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jc w:val="both"/>
        <w:rPr>
          <w:rFonts w:ascii="Times New Roman" w:hAnsi="Times New Roman"/>
          <w:color w:val="000000" w:themeColor="text1"/>
          <w:lang w:val="kk-KZ"/>
        </w:rPr>
      </w:pPr>
      <w:r>
        <w:rPr>
          <w:rFonts w:ascii="Times New Roman" w:hAnsi="Times New Roman"/>
          <w:color w:val="000000" w:themeColor="text1"/>
          <w:lang w:val="kk-KZ"/>
        </w:rPr>
        <w:t>4. Семинар аяқталғаннан кейін қатысушыларға белгіленген үлгідегі тиісті құжаттар (куә</w:t>
      </w:r>
      <w:r>
        <w:rPr>
          <w:rFonts w:ascii="Times New Roman" w:hAnsi="Times New Roman"/>
          <w:color w:val="000000" w:themeColor="text1"/>
          <w:lang w:val="kk-KZ"/>
        </w:rPr>
        <w:t>лік, аттестат, жеке басын куәландыратын немесе басқа да құжаттар) беріледі.</w:t>
      </w:r>
    </w:p>
    <w:p w:rsidR="005F6257" w:rsidRDefault="005F6257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jc w:val="both"/>
        <w:rPr>
          <w:rFonts w:ascii="Times New Roman" w:hAnsi="Times New Roman"/>
          <w:color w:val="000000" w:themeColor="text1"/>
          <w:lang w:val="kk-KZ"/>
        </w:rPr>
      </w:pPr>
    </w:p>
    <w:tbl>
      <w:tblPr>
        <w:tblW w:w="5195" w:type="pct"/>
        <w:tblInd w:w="40" w:type="dxa"/>
        <w:tblLayout w:type="fixed"/>
        <w:tblCellMar>
          <w:left w:w="0" w:type="dxa"/>
          <w:right w:w="0" w:type="dxa"/>
        </w:tblCellMar>
        <w:tblLook w:val="04A0"/>
      </w:tblPr>
      <w:tblGrid>
        <w:gridCol w:w="449"/>
        <w:gridCol w:w="2802"/>
        <w:gridCol w:w="32"/>
        <w:gridCol w:w="846"/>
        <w:gridCol w:w="1280"/>
        <w:gridCol w:w="850"/>
        <w:gridCol w:w="1395"/>
        <w:gridCol w:w="1168"/>
        <w:gridCol w:w="1244"/>
      </w:tblGrid>
      <w:tr w:rsidR="005F6257">
        <w:trPr>
          <w:trHeight w:val="115"/>
        </w:trPr>
        <w:tc>
          <w:tcPr>
            <w:tcW w:w="223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5F6257" w:rsidRDefault="00DB3EF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val="kk-KZ"/>
              </w:rPr>
              <w:t> </w:t>
            </w:r>
            <w:r>
              <w:rPr>
                <w:rFonts w:ascii="Times New Roman" w:hAnsi="Times New Roman"/>
                <w:b/>
                <w:bCs/>
                <w:color w:val="000000"/>
              </w:rPr>
              <w:t xml:space="preserve">№ </w:t>
            </w:r>
          </w:p>
        </w:tc>
        <w:tc>
          <w:tcPr>
            <w:tcW w:w="1392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5F6257" w:rsidRDefault="00DB3EF8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Қызмет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атауы</w:t>
            </w:r>
            <w:proofErr w:type="spellEnd"/>
          </w:p>
        </w:tc>
        <w:tc>
          <w:tcPr>
            <w:tcW w:w="436" w:type="pct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5F6257" w:rsidRDefault="00DB3EF8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Адамдар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саны</w:t>
            </w:r>
          </w:p>
        </w:tc>
        <w:tc>
          <w:tcPr>
            <w:tcW w:w="636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5F6257" w:rsidRDefault="00DB3EF8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Қызмет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көрсету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шарттары</w:t>
            </w:r>
            <w:proofErr w:type="spellEnd"/>
          </w:p>
        </w:tc>
        <w:tc>
          <w:tcPr>
            <w:tcW w:w="422" w:type="pct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5F6257" w:rsidRDefault="00DB3EF8">
            <w:pPr>
              <w:jc w:val="center"/>
              <w:rPr>
                <w:rFonts w:ascii="Times New Roman" w:hAnsi="Times New Roman"/>
                <w:b/>
                <w:color w:val="000000"/>
                <w:lang w:val="kk-KZ"/>
              </w:rPr>
            </w:pPr>
            <w:r>
              <w:rPr>
                <w:rFonts w:ascii="Times New Roman" w:hAnsi="Times New Roman"/>
                <w:b/>
                <w:color w:val="000000"/>
                <w:lang w:val="kk-KZ"/>
              </w:rPr>
              <w:t>Академиялық сағат саны</w:t>
            </w:r>
          </w:p>
        </w:tc>
        <w:tc>
          <w:tcPr>
            <w:tcW w:w="693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5F6257" w:rsidRDefault="00DB3EF8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Қызмет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көрсету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орны</w:t>
            </w:r>
            <w:proofErr w:type="spellEnd"/>
          </w:p>
        </w:tc>
        <w:tc>
          <w:tcPr>
            <w:tcW w:w="580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5F6257" w:rsidRDefault="00DB3EF8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Бі</w:t>
            </w:r>
            <w:proofErr w:type="gramStart"/>
            <w:r>
              <w:rPr>
                <w:rFonts w:ascii="Times New Roman" w:hAnsi="Times New Roman"/>
                <w:b/>
                <w:bCs/>
                <w:color w:val="000000"/>
              </w:rPr>
              <w:t>р</w:t>
            </w:r>
            <w:proofErr w:type="spellEnd"/>
            <w:proofErr w:type="gram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студенттің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бағасы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теңге</w:t>
            </w:r>
            <w:proofErr w:type="spellEnd"/>
          </w:p>
          <w:p w:rsidR="005F6257" w:rsidRDefault="00DB3EF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ҚҚС-сыз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>)</w:t>
            </w:r>
          </w:p>
        </w:tc>
        <w:tc>
          <w:tcPr>
            <w:tcW w:w="618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5F6257" w:rsidRDefault="00DB3EF8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Мемлекеттік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сатып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color w:val="000000"/>
              </w:rPr>
              <w:t>алу</w:t>
            </w:r>
            <w:proofErr w:type="gramEnd"/>
            <w:r>
              <w:rPr>
                <w:rFonts w:ascii="Times New Roman" w:hAnsi="Times New Roman"/>
                <w:b/>
                <w:bCs/>
                <w:color w:val="000000"/>
              </w:rPr>
              <w:t>ға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бөлінген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сома,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теңге</w:t>
            </w:r>
            <w:proofErr w:type="spellEnd"/>
          </w:p>
          <w:p w:rsidR="005F6257" w:rsidRDefault="00DB3EF8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ҚҚС-сыз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>)</w:t>
            </w:r>
          </w:p>
        </w:tc>
      </w:tr>
      <w:tr w:rsidR="005F6257">
        <w:trPr>
          <w:trHeight w:val="266"/>
        </w:trPr>
        <w:tc>
          <w:tcPr>
            <w:tcW w:w="2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5F6257" w:rsidRDefault="00DB3EF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val="kk-KZ"/>
              </w:rPr>
              <w:t>1</w:t>
            </w:r>
            <w:r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39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5F6257" w:rsidRDefault="00DB3EF8">
            <w:pPr>
              <w:jc w:val="both"/>
              <w:rPr>
                <w:rFonts w:ascii="Times New Roman" w:hAnsi="Times New Roman"/>
                <w:lang w:val="kk-KZ"/>
              </w:rPr>
            </w:pPr>
            <w:proofErr w:type="spellStart"/>
            <w:r>
              <w:rPr>
                <w:rFonts w:ascii="Times New Roman" w:hAnsi="Times New Roman"/>
              </w:rPr>
              <w:t>Мемлекеттік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қызметтерді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көрсету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саласындағы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біліктілік</w:t>
            </w:r>
            <w:proofErr w:type="spellEnd"/>
            <w:r>
              <w:rPr>
                <w:rFonts w:ascii="Times New Roman" w:hAnsi="Times New Roman"/>
              </w:rPr>
              <w:t xml:space="preserve"> пен </w:t>
            </w:r>
            <w:proofErr w:type="spellStart"/>
            <w:r>
              <w:rPr>
                <w:rFonts w:ascii="Times New Roman" w:hAnsi="Times New Roman"/>
              </w:rPr>
              <w:t>құзыретті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арттыру</w:t>
            </w:r>
            <w:proofErr w:type="gramEnd"/>
            <w:r>
              <w:rPr>
                <w:rFonts w:ascii="Times New Roman" w:hAnsi="Times New Roman"/>
              </w:rPr>
              <w:t>ға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арналған</w:t>
            </w:r>
            <w:proofErr w:type="spellEnd"/>
            <w:r>
              <w:rPr>
                <w:rFonts w:ascii="Times New Roman" w:hAnsi="Times New Roman"/>
              </w:rPr>
              <w:t xml:space="preserve"> семинар</w:t>
            </w:r>
          </w:p>
          <w:p w:rsidR="005F6257" w:rsidRDefault="005F6257">
            <w:pPr>
              <w:pStyle w:val="a8"/>
              <w:ind w:left="360"/>
              <w:jc w:val="both"/>
              <w:rPr>
                <w:rFonts w:ascii="Times New Roman" w:hAnsi="Times New Roman"/>
                <w:lang w:val="kk-KZ"/>
              </w:rPr>
            </w:pPr>
            <w:bookmarkStart w:id="0" w:name="_GoBack"/>
            <w:bookmarkEnd w:id="0"/>
          </w:p>
        </w:tc>
        <w:tc>
          <w:tcPr>
            <w:tcW w:w="43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5F6257" w:rsidRPr="00335E93" w:rsidRDefault="00335E93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3</w:t>
            </w:r>
          </w:p>
        </w:tc>
        <w:tc>
          <w:tcPr>
            <w:tcW w:w="63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5F6257" w:rsidRDefault="00DB3EF8">
            <w:pPr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>
              <w:rPr>
                <w:rFonts w:ascii="Times New Roman" w:hAnsi="Times New Roman"/>
                <w:color w:val="000000"/>
              </w:rPr>
              <w:t xml:space="preserve">15 </w:t>
            </w:r>
            <w:proofErr w:type="spellStart"/>
            <w:r>
              <w:rPr>
                <w:rFonts w:ascii="Times New Roman" w:hAnsi="Times New Roman"/>
                <w:color w:val="000000"/>
              </w:rPr>
              <w:t>күнтізбелік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</w:rPr>
              <w:t>к</w:t>
            </w:r>
            <w:proofErr w:type="gramEnd"/>
            <w:r>
              <w:rPr>
                <w:rFonts w:ascii="Times New Roman" w:hAnsi="Times New Roman"/>
                <w:color w:val="000000"/>
              </w:rPr>
              <w:t>үн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ішінде</w:t>
            </w:r>
            <w:proofErr w:type="spellEnd"/>
          </w:p>
          <w:p w:rsidR="005F6257" w:rsidRDefault="005F6257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2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5F6257" w:rsidRDefault="00DB3EF8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69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5F6257" w:rsidRDefault="00DB3EF8">
            <w:pPr>
              <w:jc w:val="center"/>
              <w:rPr>
                <w:rFonts w:ascii="Times New Roman" w:hAnsi="Times New Roman"/>
                <w:highlight w:val="yellow"/>
                <w:lang w:val="kk-KZ"/>
              </w:rPr>
            </w:pPr>
            <w:proofErr w:type="spellStart"/>
            <w:r>
              <w:rPr>
                <w:rFonts w:ascii="Times New Roman" w:hAnsi="Times New Roman"/>
              </w:rPr>
              <w:t>Степногорск</w:t>
            </w:r>
            <w:proofErr w:type="spellEnd"/>
            <w:r>
              <w:rPr>
                <w:rFonts w:ascii="Times New Roman" w:hAnsi="Times New Roman"/>
                <w:lang w:val="kk-KZ"/>
              </w:rPr>
              <w:t xml:space="preserve">қаласы </w:t>
            </w:r>
            <w:r>
              <w:rPr>
                <w:rFonts w:ascii="Times New Roman" w:hAnsi="Times New Roman"/>
              </w:rPr>
              <w:t xml:space="preserve"> 6 </w:t>
            </w:r>
            <w:proofErr w:type="spellStart"/>
            <w:r>
              <w:rPr>
                <w:rFonts w:ascii="Times New Roman" w:hAnsi="Times New Roman"/>
              </w:rPr>
              <w:t>шағын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ауданы</w:t>
            </w:r>
            <w:proofErr w:type="spellEnd"/>
            <w:r>
              <w:rPr>
                <w:rFonts w:ascii="Times New Roman" w:hAnsi="Times New Roman"/>
              </w:rPr>
              <w:t xml:space="preserve">, 4 </w:t>
            </w:r>
            <w:proofErr w:type="spellStart"/>
            <w:r>
              <w:rPr>
                <w:rFonts w:ascii="Times New Roman" w:hAnsi="Times New Roman"/>
              </w:rPr>
              <w:t>ғимарат</w:t>
            </w:r>
            <w:proofErr w:type="spellEnd"/>
          </w:p>
        </w:tc>
        <w:tc>
          <w:tcPr>
            <w:tcW w:w="58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5F6257" w:rsidRPr="00335E93" w:rsidRDefault="00335E93">
            <w:pPr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39600</w:t>
            </w:r>
          </w:p>
        </w:tc>
        <w:tc>
          <w:tcPr>
            <w:tcW w:w="61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F6257" w:rsidRPr="00335E93" w:rsidRDefault="00335E93">
            <w:pPr>
              <w:jc w:val="center"/>
              <w:rPr>
                <w:rFonts w:ascii="Times New Roman" w:hAnsi="Times New Roman"/>
                <w:color w:val="000000"/>
                <w:highlight w:val="yellow"/>
                <w:lang w:val="en-US"/>
              </w:rPr>
            </w:pPr>
            <w:r>
              <w:rPr>
                <w:rFonts w:ascii="Helvetica" w:hAnsi="Helvetica" w:cs="Helvetica"/>
                <w:color w:val="333333"/>
                <w:shd w:val="clear" w:color="auto" w:fill="FFFFFF"/>
                <w:lang w:val="en-US"/>
              </w:rPr>
              <w:t>118800</w:t>
            </w:r>
          </w:p>
        </w:tc>
      </w:tr>
      <w:tr w:rsidR="005F6257">
        <w:trPr>
          <w:trHeight w:val="266"/>
        </w:trPr>
        <w:tc>
          <w:tcPr>
            <w:tcW w:w="161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5F6257" w:rsidRDefault="00DB3EF8">
            <w:pPr>
              <w:jc w:val="right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Барлығы</w:t>
            </w:r>
            <w:proofErr w:type="spellEnd"/>
            <w:r>
              <w:rPr>
                <w:rFonts w:ascii="Times New Roman" w:hAnsi="Times New Roman"/>
                <w:b/>
              </w:rPr>
              <w:t>:</w:t>
            </w:r>
          </w:p>
        </w:tc>
        <w:tc>
          <w:tcPr>
            <w:tcW w:w="1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F6257" w:rsidRDefault="005F6257">
            <w:pPr>
              <w:jc w:val="right"/>
              <w:rPr>
                <w:rFonts w:ascii="Times New Roman" w:hAnsi="Times New Roman"/>
                <w:b/>
              </w:rPr>
            </w:pPr>
          </w:p>
        </w:tc>
        <w:tc>
          <w:tcPr>
            <w:tcW w:w="42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F6257" w:rsidRPr="00335E93" w:rsidRDefault="00335E93">
            <w:pPr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>3</w:t>
            </w:r>
          </w:p>
        </w:tc>
        <w:tc>
          <w:tcPr>
            <w:tcW w:w="2331" w:type="pct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F6257" w:rsidRDefault="005F6257">
            <w:pPr>
              <w:jc w:val="right"/>
              <w:rPr>
                <w:rFonts w:ascii="Times New Roman" w:hAnsi="Times New Roman"/>
                <w:b/>
              </w:rPr>
            </w:pPr>
          </w:p>
        </w:tc>
        <w:tc>
          <w:tcPr>
            <w:tcW w:w="61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F6257" w:rsidRPr="00335E93" w:rsidRDefault="00335E93">
            <w:pPr>
              <w:jc w:val="center"/>
              <w:rPr>
                <w:rFonts w:ascii="Times New Roman" w:hAnsi="Times New Roman"/>
                <w:b/>
                <w:color w:val="000000"/>
                <w:lang w:val="en-US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hd w:val="clear" w:color="auto" w:fill="FFFFFF"/>
                <w:lang w:val="en-US"/>
              </w:rPr>
              <w:t>118800</w:t>
            </w:r>
          </w:p>
        </w:tc>
      </w:tr>
    </w:tbl>
    <w:p w:rsidR="005F6257" w:rsidRDefault="005F6257">
      <w:pPr>
        <w:widowControl/>
        <w:tabs>
          <w:tab w:val="left" w:pos="0"/>
          <w:tab w:val="left" w:pos="851"/>
          <w:tab w:val="left" w:pos="1276"/>
        </w:tabs>
        <w:autoSpaceDE/>
        <w:autoSpaceDN/>
        <w:adjustRightInd/>
        <w:jc w:val="both"/>
        <w:rPr>
          <w:rFonts w:ascii="Times New Roman" w:hAnsi="Times New Roman"/>
          <w:color w:val="000000" w:themeColor="text1"/>
          <w:lang w:val="kk-KZ"/>
        </w:rPr>
      </w:pPr>
    </w:p>
    <w:sectPr w:rsidR="005F6257" w:rsidSect="005F6257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3EF8" w:rsidRDefault="00DB3EF8">
      <w:r>
        <w:separator/>
      </w:r>
    </w:p>
  </w:endnote>
  <w:endnote w:type="continuationSeparator" w:id="0">
    <w:p w:rsidR="00DB3EF8" w:rsidRDefault="00DB3E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3EF8" w:rsidRDefault="00DB3EF8">
      <w:r>
        <w:separator/>
      </w:r>
    </w:p>
  </w:footnote>
  <w:footnote w:type="continuationSeparator" w:id="0">
    <w:p w:rsidR="00DB3EF8" w:rsidRDefault="00DB3E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C643DA"/>
    <w:multiLevelType w:val="multilevel"/>
    <w:tmpl w:val="4EC643DA"/>
    <w:lvl w:ilvl="0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 w:val="0"/>
        <w:strike w:val="0"/>
        <w:dstrike w:val="0"/>
        <w:sz w:val="24"/>
        <w:szCs w:val="24"/>
        <w:u w:val="none"/>
      </w:rPr>
    </w:lvl>
    <w:lvl w:ilvl="1">
      <w:start w:val="1"/>
      <w:numFmt w:val="decimal"/>
      <w:lvlText w:val="%2."/>
      <w:lvlJc w:val="left"/>
      <w:pPr>
        <w:tabs>
          <w:tab w:val="left" w:pos="-403"/>
        </w:tabs>
        <w:ind w:left="-403" w:hanging="360"/>
      </w:pPr>
    </w:lvl>
    <w:lvl w:ilvl="2">
      <w:start w:val="1"/>
      <w:numFmt w:val="decimal"/>
      <w:lvlText w:val="%3."/>
      <w:lvlJc w:val="left"/>
      <w:pPr>
        <w:tabs>
          <w:tab w:val="left" w:pos="317"/>
        </w:tabs>
        <w:ind w:left="317" w:hanging="360"/>
      </w:pPr>
    </w:lvl>
    <w:lvl w:ilvl="3">
      <w:start w:val="1"/>
      <w:numFmt w:val="decimal"/>
      <w:lvlText w:val="%4."/>
      <w:lvlJc w:val="left"/>
      <w:pPr>
        <w:tabs>
          <w:tab w:val="left" w:pos="1037"/>
        </w:tabs>
        <w:ind w:left="1037" w:hanging="360"/>
      </w:pPr>
    </w:lvl>
    <w:lvl w:ilvl="4">
      <w:start w:val="1"/>
      <w:numFmt w:val="decimal"/>
      <w:lvlText w:val="%5."/>
      <w:lvlJc w:val="left"/>
      <w:pPr>
        <w:tabs>
          <w:tab w:val="left" w:pos="1757"/>
        </w:tabs>
        <w:ind w:left="1757" w:hanging="360"/>
      </w:pPr>
    </w:lvl>
    <w:lvl w:ilvl="5">
      <w:start w:val="1"/>
      <w:numFmt w:val="decimal"/>
      <w:lvlText w:val="%6."/>
      <w:lvlJc w:val="left"/>
      <w:pPr>
        <w:tabs>
          <w:tab w:val="left" w:pos="2477"/>
        </w:tabs>
        <w:ind w:left="2477" w:hanging="360"/>
      </w:pPr>
    </w:lvl>
    <w:lvl w:ilvl="6">
      <w:start w:val="1"/>
      <w:numFmt w:val="decimal"/>
      <w:lvlText w:val="%7."/>
      <w:lvlJc w:val="left"/>
      <w:pPr>
        <w:tabs>
          <w:tab w:val="left" w:pos="3197"/>
        </w:tabs>
        <w:ind w:left="3197" w:hanging="360"/>
      </w:pPr>
    </w:lvl>
    <w:lvl w:ilvl="7">
      <w:start w:val="1"/>
      <w:numFmt w:val="decimal"/>
      <w:lvlText w:val="%8."/>
      <w:lvlJc w:val="left"/>
      <w:pPr>
        <w:tabs>
          <w:tab w:val="left" w:pos="3917"/>
        </w:tabs>
        <w:ind w:left="3917" w:hanging="360"/>
      </w:pPr>
    </w:lvl>
    <w:lvl w:ilvl="8">
      <w:start w:val="1"/>
      <w:numFmt w:val="decimal"/>
      <w:lvlText w:val="%9."/>
      <w:lvlJc w:val="left"/>
      <w:pPr>
        <w:tabs>
          <w:tab w:val="left" w:pos="4637"/>
        </w:tabs>
        <w:ind w:left="4637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6848"/>
    <w:rsid w:val="00002FD0"/>
    <w:rsid w:val="00010B18"/>
    <w:rsid w:val="0002660B"/>
    <w:rsid w:val="00044A8A"/>
    <w:rsid w:val="00066169"/>
    <w:rsid w:val="00072799"/>
    <w:rsid w:val="00097EC9"/>
    <w:rsid w:val="000A47BF"/>
    <w:rsid w:val="000B60C9"/>
    <w:rsid w:val="000C308A"/>
    <w:rsid w:val="00105273"/>
    <w:rsid w:val="00226848"/>
    <w:rsid w:val="00290137"/>
    <w:rsid w:val="00294C21"/>
    <w:rsid w:val="00335E93"/>
    <w:rsid w:val="003475D2"/>
    <w:rsid w:val="0036283F"/>
    <w:rsid w:val="00391096"/>
    <w:rsid w:val="003E6CD5"/>
    <w:rsid w:val="003F78C2"/>
    <w:rsid w:val="00424B03"/>
    <w:rsid w:val="00470910"/>
    <w:rsid w:val="00485B25"/>
    <w:rsid w:val="004E050A"/>
    <w:rsid w:val="004F4C02"/>
    <w:rsid w:val="00541D00"/>
    <w:rsid w:val="00582C70"/>
    <w:rsid w:val="005F44D7"/>
    <w:rsid w:val="005F6257"/>
    <w:rsid w:val="00612939"/>
    <w:rsid w:val="00645B52"/>
    <w:rsid w:val="00682736"/>
    <w:rsid w:val="006A15AB"/>
    <w:rsid w:val="006C5500"/>
    <w:rsid w:val="006D6966"/>
    <w:rsid w:val="00700285"/>
    <w:rsid w:val="007204ED"/>
    <w:rsid w:val="00752C4E"/>
    <w:rsid w:val="00754E5F"/>
    <w:rsid w:val="00792204"/>
    <w:rsid w:val="007E5FF3"/>
    <w:rsid w:val="00802B7B"/>
    <w:rsid w:val="00812419"/>
    <w:rsid w:val="00824AC5"/>
    <w:rsid w:val="008927FA"/>
    <w:rsid w:val="008A0523"/>
    <w:rsid w:val="009054DA"/>
    <w:rsid w:val="00916102"/>
    <w:rsid w:val="00973254"/>
    <w:rsid w:val="00977C00"/>
    <w:rsid w:val="00986622"/>
    <w:rsid w:val="009D16DB"/>
    <w:rsid w:val="00A026F0"/>
    <w:rsid w:val="00A06805"/>
    <w:rsid w:val="00AA47E3"/>
    <w:rsid w:val="00AE5B30"/>
    <w:rsid w:val="00B15E30"/>
    <w:rsid w:val="00B479D1"/>
    <w:rsid w:val="00B50F85"/>
    <w:rsid w:val="00B935A8"/>
    <w:rsid w:val="00C32222"/>
    <w:rsid w:val="00C77643"/>
    <w:rsid w:val="00C86318"/>
    <w:rsid w:val="00C95A94"/>
    <w:rsid w:val="00CB2D4C"/>
    <w:rsid w:val="00CF1DEB"/>
    <w:rsid w:val="00D06E5A"/>
    <w:rsid w:val="00D21CDB"/>
    <w:rsid w:val="00D44638"/>
    <w:rsid w:val="00D467DE"/>
    <w:rsid w:val="00D7083E"/>
    <w:rsid w:val="00D91272"/>
    <w:rsid w:val="00DA06B9"/>
    <w:rsid w:val="00DA13A5"/>
    <w:rsid w:val="00DB3EF8"/>
    <w:rsid w:val="00E41C38"/>
    <w:rsid w:val="00E555AF"/>
    <w:rsid w:val="00E90A2A"/>
    <w:rsid w:val="00E93811"/>
    <w:rsid w:val="00E93DFF"/>
    <w:rsid w:val="00F74D80"/>
    <w:rsid w:val="00F82501"/>
    <w:rsid w:val="00F960A3"/>
    <w:rsid w:val="00FC1D01"/>
    <w:rsid w:val="00FC63B5"/>
    <w:rsid w:val="125D25E9"/>
    <w:rsid w:val="16587230"/>
    <w:rsid w:val="2CE52C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257"/>
    <w:pPr>
      <w:widowControl w:val="0"/>
      <w:autoSpaceDE w:val="0"/>
      <w:autoSpaceDN w:val="0"/>
      <w:adjustRightInd w:val="0"/>
    </w:pPr>
    <w:rPr>
      <w:rFonts w:ascii="Cambria" w:eastAsia="Times New Roman" w:hAnsi="Cambria" w:cs="Times New Roman"/>
      <w:sz w:val="24"/>
      <w:szCs w:val="24"/>
    </w:rPr>
  </w:style>
  <w:style w:type="paragraph" w:styleId="5">
    <w:name w:val="heading 5"/>
    <w:basedOn w:val="a"/>
    <w:next w:val="a"/>
    <w:link w:val="50"/>
    <w:semiHidden/>
    <w:unhideWhenUsed/>
    <w:qFormat/>
    <w:rsid w:val="005F6257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5F6257"/>
    <w:rPr>
      <w:b/>
      <w:bCs/>
      <w:i/>
      <w:iCs/>
      <w:color w:val="auto"/>
    </w:rPr>
  </w:style>
  <w:style w:type="paragraph" w:styleId="a4">
    <w:name w:val="Balloon Text"/>
    <w:basedOn w:val="a"/>
    <w:link w:val="a5"/>
    <w:uiPriority w:val="99"/>
    <w:semiHidden/>
    <w:unhideWhenUsed/>
    <w:rsid w:val="005F6257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semiHidden/>
    <w:rsid w:val="005F6257"/>
    <w:rPr>
      <w:rFonts w:asciiTheme="majorHAnsi" w:eastAsiaTheme="majorEastAsia" w:hAnsiTheme="majorHAnsi" w:cstheme="majorBidi"/>
      <w:b/>
      <w:bCs/>
      <w:i/>
      <w:iCs/>
      <w:sz w:val="24"/>
      <w:szCs w:val="24"/>
      <w:lang w:eastAsia="ru-RU"/>
    </w:rPr>
  </w:style>
  <w:style w:type="paragraph" w:styleId="a6">
    <w:name w:val="No Spacing"/>
    <w:basedOn w:val="a"/>
    <w:link w:val="a7"/>
    <w:uiPriority w:val="1"/>
    <w:qFormat/>
    <w:rsid w:val="005F6257"/>
  </w:style>
  <w:style w:type="paragraph" w:styleId="a8">
    <w:name w:val="List Paragraph"/>
    <w:basedOn w:val="a"/>
    <w:uiPriority w:val="34"/>
    <w:qFormat/>
    <w:rsid w:val="005F6257"/>
    <w:pPr>
      <w:ind w:left="720"/>
      <w:contextualSpacing/>
    </w:pPr>
  </w:style>
  <w:style w:type="character" w:customStyle="1" w:styleId="a7">
    <w:name w:val="Без интервала Знак"/>
    <w:basedOn w:val="a0"/>
    <w:link w:val="a6"/>
    <w:uiPriority w:val="1"/>
    <w:locked/>
    <w:rsid w:val="005F6257"/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ft">
    <w:name w:val="ft"/>
    <w:basedOn w:val="a0"/>
    <w:rsid w:val="005F6257"/>
  </w:style>
  <w:style w:type="character" w:customStyle="1" w:styleId="S0">
    <w:name w:val="S0"/>
    <w:basedOn w:val="a0"/>
    <w:rsid w:val="005F6257"/>
    <w:rPr>
      <w:rFonts w:ascii="Times New Roman" w:hAnsi="Times New Roman" w:cs="Times New Roman" w:hint="default"/>
      <w:color w:val="000000"/>
    </w:rPr>
  </w:style>
  <w:style w:type="character" w:customStyle="1" w:styleId="a5">
    <w:name w:val="Текст выноски Знак"/>
    <w:basedOn w:val="a0"/>
    <w:link w:val="a4"/>
    <w:uiPriority w:val="99"/>
    <w:semiHidden/>
    <w:rsid w:val="005F625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4420EB-7891-434C-9E4C-6454F5D37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376</Words>
  <Characters>2144</Characters>
  <Application>Microsoft Office Word</Application>
  <DocSecurity>0</DocSecurity>
  <Lines>17</Lines>
  <Paragraphs>5</Paragraphs>
  <ScaleCrop>false</ScaleCrop>
  <Company>Reanimator Extreme Edition</Company>
  <LinksUpToDate>false</LinksUpToDate>
  <CharactersWithSpaces>2515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Ербекеева Асель Сагындыковна</dc:creator>
  <cp:lastModifiedBy>Пользователь</cp:lastModifiedBy>
  <cp:revision>4</cp:revision>
  <cp:lastPrinted>2018-06-06T04:57:00Z</cp:lastPrinted>
  <dcterms:created xsi:type="dcterms:W3CDTF">2025-10-07T06:49:00Z</dcterms:created>
  <dcterms:modified xsi:type="dcterms:W3CDTF">2026-10-13T09:12:00Z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eyJoZGlkIjoiM2M4YWQ0M2FmMjBhZTYwMmRjMGNjNzQyMjQ0ZmFhOWYifQ==</vt:lpwstr>
  </property>
  <property fmtid="{D5CDD505-2E9C-101B-9397-08002B2CF9AE}" pid="3" name="KSOProductBuildVer">
    <vt:lpwstr>1049-12.1.0.27458</vt:lpwstr>
  </property>
  <property fmtid="{D5CDD505-2E9C-101B-9397-08002B2CF9AE}" pid="4" name="ICV">
    <vt:lpwstr>24B615A2A6444D5BB6A314CB0FA789AE_12</vt:lpwstr>
  </property>
</Properties>
</file>