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6EBD" w:rsidRPr="00076EBD" w:rsidRDefault="00076EBD" w:rsidP="00076EBD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spellStart"/>
      <w:r w:rsidRPr="00076EB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Жылыту</w:t>
      </w:r>
      <w:proofErr w:type="spellEnd"/>
      <w:r w:rsidRPr="00076EB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proofErr w:type="spellStart"/>
      <w:r w:rsidRPr="00076EB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қазандығы</w:t>
      </w:r>
      <w:proofErr w:type="spellEnd"/>
      <w:r w:rsidRPr="00076EB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мен газ </w:t>
      </w:r>
      <w:proofErr w:type="spellStart"/>
      <w:r w:rsidRPr="00076EB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жанарғысының</w:t>
      </w:r>
      <w:proofErr w:type="spellEnd"/>
      <w:r w:rsidRPr="00076EB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(горелка) </w:t>
      </w:r>
      <w:proofErr w:type="spellStart"/>
      <w:r w:rsidRPr="00076EB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біріктірілген</w:t>
      </w:r>
      <w:proofErr w:type="spellEnd"/>
      <w:r w:rsidRPr="00076EB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proofErr w:type="spellStart"/>
      <w:r w:rsidRPr="00076EB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техникалық</w:t>
      </w:r>
      <w:proofErr w:type="spellEnd"/>
      <w:r w:rsidRPr="00076EB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proofErr w:type="spellStart"/>
      <w:r w:rsidRPr="00076EB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ерекшелігі</w:t>
      </w:r>
      <w:proofErr w:type="spellEnd"/>
      <w:r w:rsidRPr="00076EB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(</w:t>
      </w:r>
      <w:proofErr w:type="spellStart"/>
      <w:r w:rsidRPr="00076EB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Спецификациясы</w:t>
      </w:r>
      <w:proofErr w:type="spellEnd"/>
      <w:r w:rsidRPr="00076EB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)</w:t>
      </w:r>
    </w:p>
    <w:p w:rsidR="00076EBD" w:rsidRPr="00076EBD" w:rsidRDefault="00076EBD" w:rsidP="00076EBD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76E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Қондырғы</w:t>
      </w:r>
      <w:proofErr w:type="spellEnd"/>
      <w:r w:rsidRPr="00076E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076E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түрі</w:t>
      </w:r>
      <w:proofErr w:type="spellEnd"/>
      <w:r w:rsidRPr="00076E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Екі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контурлы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напольный (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еденге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орнатылатын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жылыту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қазандығы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денесі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жиынтықтағы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бір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сатылы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газ 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жанарғысымен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(горелка) 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бірге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76EBD" w:rsidRPr="00076EBD" w:rsidRDefault="00076EBD" w:rsidP="00076EBD">
      <w:pPr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</w:pPr>
      <w:r w:rsidRPr="00076EBD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 xml:space="preserve">1. </w:t>
      </w:r>
      <w:proofErr w:type="spellStart"/>
      <w:r w:rsidRPr="00076EBD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Қазандықтың</w:t>
      </w:r>
      <w:proofErr w:type="spellEnd"/>
      <w:r w:rsidRPr="00076EBD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 xml:space="preserve"> </w:t>
      </w:r>
      <w:proofErr w:type="spellStart"/>
      <w:r w:rsidRPr="00076EBD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техникалық</w:t>
      </w:r>
      <w:proofErr w:type="spellEnd"/>
      <w:r w:rsidRPr="00076EBD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 xml:space="preserve"> </w:t>
      </w:r>
      <w:proofErr w:type="spellStart"/>
      <w:r w:rsidRPr="00076EBD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сипаттамалары</w:t>
      </w:r>
      <w:proofErr w:type="spellEnd"/>
      <w:r w:rsidRPr="00076EBD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 xml:space="preserve"> (Тело котла)</w:t>
      </w:r>
    </w:p>
    <w:p w:rsidR="00076EBD" w:rsidRPr="00076EBD" w:rsidRDefault="00076EBD" w:rsidP="00076EBD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76E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Қуаттылығы</w:t>
      </w:r>
      <w:proofErr w:type="spellEnd"/>
      <w:r w:rsidRPr="00076E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76E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58 кВт</w:t>
      </w:r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(50 000 ккал/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сағ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), ПӘК (КПД) – кем 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дегенде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91.3%.</w:t>
      </w:r>
    </w:p>
    <w:p w:rsidR="00076EBD" w:rsidRPr="00076EBD" w:rsidRDefault="00076EBD" w:rsidP="00076EBD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76E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Мақсаты</w:t>
      </w:r>
      <w:proofErr w:type="spellEnd"/>
      <w:r w:rsidRPr="00076E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Ауданы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580 м²-ге 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дейінгі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нысандарды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жылыту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ыстық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сумен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(ЫСЖ) 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қамтамасыз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ету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76EBD" w:rsidRPr="00076EBD" w:rsidRDefault="00076EBD" w:rsidP="00076EBD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76E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Жылыту</w:t>
      </w:r>
      <w:proofErr w:type="spellEnd"/>
      <w:r w:rsidRPr="00076E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контуры:</w:t>
      </w:r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қысымы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3.5 бар, су 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көлемі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95 литр, 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максималды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температурасы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85 °C.</w:t>
      </w:r>
    </w:p>
    <w:p w:rsidR="00076EBD" w:rsidRPr="00076EBD" w:rsidRDefault="00076EBD" w:rsidP="00076EBD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6E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ЫСЖ контуры:</w:t>
      </w:r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Тот 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баспайтын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болаттан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жасалған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жылу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алмастырғыш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қысымы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6.0 бар, 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өнімділігі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24.6 л/мин (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Δt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=25°C 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кезінде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076EBD" w:rsidRPr="00076EBD" w:rsidRDefault="00076EBD" w:rsidP="00076EBD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76E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Қосылымдары</w:t>
      </w:r>
      <w:proofErr w:type="spellEnd"/>
      <w:r w:rsidRPr="00076E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Жылыту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құбыры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50 мм (2"), ЫСЖ 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құбыры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20 мм (3/4"), 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түтіндік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164 мм.</w:t>
      </w:r>
    </w:p>
    <w:p w:rsidR="00076EBD" w:rsidRPr="00076EBD" w:rsidRDefault="00076EBD" w:rsidP="00076EBD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76E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Габариттері</w:t>
      </w:r>
      <w:proofErr w:type="spellEnd"/>
      <w:r w:rsidRPr="00076E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мен </w:t>
      </w:r>
      <w:proofErr w:type="spellStart"/>
      <w:r w:rsidRPr="00076E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салмағы</w:t>
      </w:r>
      <w:proofErr w:type="spellEnd"/>
      <w:r w:rsidRPr="00076E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1134 х 566 х 780 мм, 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қазандық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денесінің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таза 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салмағы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171 кг 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аспайды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76EBD" w:rsidRPr="00076EBD" w:rsidRDefault="00076EBD" w:rsidP="00076EBD">
      <w:pPr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</w:pPr>
      <w:r w:rsidRPr="00076EBD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 xml:space="preserve">2. Газ </w:t>
      </w:r>
      <w:proofErr w:type="spellStart"/>
      <w:r w:rsidRPr="00076EBD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жанарғысының</w:t>
      </w:r>
      <w:proofErr w:type="spellEnd"/>
      <w:r w:rsidRPr="00076EBD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 xml:space="preserve"> </w:t>
      </w:r>
      <w:proofErr w:type="spellStart"/>
      <w:r w:rsidRPr="00076EBD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техникалық</w:t>
      </w:r>
      <w:proofErr w:type="spellEnd"/>
      <w:r w:rsidRPr="00076EBD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 xml:space="preserve"> </w:t>
      </w:r>
      <w:proofErr w:type="spellStart"/>
      <w:r w:rsidRPr="00076EBD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сипаттамалары</w:t>
      </w:r>
      <w:proofErr w:type="spellEnd"/>
      <w:r w:rsidRPr="00076EBD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 xml:space="preserve"> (Газовая горелка)</w:t>
      </w:r>
    </w:p>
    <w:p w:rsidR="00076EBD" w:rsidRPr="00076EBD" w:rsidRDefault="00076EBD" w:rsidP="00076EBD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76E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Түрі</w:t>
      </w:r>
      <w:proofErr w:type="spellEnd"/>
      <w:r w:rsidRPr="00076E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Отынды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төмен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NOx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деңгейімен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зиянды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қалдықтардың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аз 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бөлінуімен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жағатын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бір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сатылы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автоматикалық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газ 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жанарғысы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76EBD" w:rsidRPr="00076EBD" w:rsidRDefault="00076EBD" w:rsidP="00076EBD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76E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Жылулық</w:t>
      </w:r>
      <w:proofErr w:type="spellEnd"/>
      <w:r w:rsidRPr="00076E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076E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қуат</w:t>
      </w:r>
      <w:proofErr w:type="spellEnd"/>
      <w:r w:rsidRPr="00076E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диапазоны:</w:t>
      </w:r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Максималды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қуаты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кем 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дегенде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76E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70 кВт</w:t>
      </w:r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болуы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қазандықтың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58 кВт 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қуатын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толық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қамтамасыз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ету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үшін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жылулық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қуат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диапазоны 34 – 70 кВт 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аралығын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қамтуы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керек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076EBD" w:rsidRPr="00076EBD" w:rsidRDefault="00076EBD" w:rsidP="00076EBD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76E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Жанармай</w:t>
      </w:r>
      <w:proofErr w:type="spellEnd"/>
      <w:r w:rsidRPr="00076E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076E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түрі</w:t>
      </w:r>
      <w:proofErr w:type="spellEnd"/>
      <w:r w:rsidRPr="00076E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Табиғи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газ (метан) 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немесе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сұйытылған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газ (пропан).</w:t>
      </w:r>
    </w:p>
    <w:p w:rsidR="00076EBD" w:rsidRPr="00076EBD" w:rsidRDefault="00076EBD" w:rsidP="00076EBD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76E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Табиғи</w:t>
      </w:r>
      <w:proofErr w:type="spellEnd"/>
      <w:r w:rsidRPr="00076E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газ </w:t>
      </w:r>
      <w:proofErr w:type="spellStart"/>
      <w:r w:rsidRPr="00076E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шығыны</w:t>
      </w:r>
      <w:proofErr w:type="spellEnd"/>
      <w:r w:rsidRPr="00076E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Нақты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режимдерінде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3.4 - 7.1 нм³/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сағ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аралығында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76EBD" w:rsidRPr="00076EBD" w:rsidRDefault="00076EBD" w:rsidP="00076EBD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76E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Кіріс</w:t>
      </w:r>
      <w:proofErr w:type="spellEnd"/>
      <w:r w:rsidRPr="00076E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газ </w:t>
      </w:r>
      <w:proofErr w:type="spellStart"/>
      <w:r w:rsidRPr="00076E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қысымының</w:t>
      </w:r>
      <w:proofErr w:type="spellEnd"/>
      <w:r w:rsidRPr="00076E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диапазоны:</w:t>
      </w:r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10 – 360 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мбар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аралығын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қолдауы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76EBD" w:rsidRPr="00076EBD" w:rsidRDefault="00076EBD" w:rsidP="00076EBD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76E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Электрлік</w:t>
      </w:r>
      <w:proofErr w:type="spellEnd"/>
      <w:r w:rsidRPr="00076E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076E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сипаттамалары</w:t>
      </w:r>
      <w:proofErr w:type="spellEnd"/>
      <w:r w:rsidRPr="00076E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Электр 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қозғалтқышы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75 Вт 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аспайды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жалпы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тұтынылатын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қуат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190 Вт 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аспайды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кернеуі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220-230 В / 50 Гц.</w:t>
      </w:r>
    </w:p>
    <w:p w:rsidR="00076EBD" w:rsidRPr="00076EBD" w:rsidRDefault="00076EBD" w:rsidP="00076EBD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76E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Қорғаныс</w:t>
      </w:r>
      <w:proofErr w:type="spellEnd"/>
      <w:r w:rsidRPr="00076E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076E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класы</w:t>
      </w:r>
      <w:proofErr w:type="spellEnd"/>
      <w:r w:rsidRPr="00076E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Кем 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дегенде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IP40.</w:t>
      </w:r>
    </w:p>
    <w:p w:rsidR="00076EBD" w:rsidRPr="00076EBD" w:rsidRDefault="00076EBD" w:rsidP="00076EBD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76E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Ерекшеліктері</w:t>
      </w:r>
      <w:proofErr w:type="spellEnd"/>
      <w:r w:rsidRPr="00076E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Камерадағы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жоғары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қарсы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қысымға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төтеп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беретін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жоғары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қысымды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желдеткішпен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(HPV), 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микрометрлік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ауа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реттеу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жүйесімен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баптауларды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жоғалтпай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оттық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басына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көрсетуге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мүмкіндік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беретін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шарнирлі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фланецпен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жабдықталуы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Жеткізілім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жиынтығына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келетін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газ 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рампасы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мультиблок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кіруі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міндетті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76EBD" w:rsidRPr="00076EBD" w:rsidRDefault="00076EBD" w:rsidP="00076EBD">
      <w:pPr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</w:pPr>
      <w:r w:rsidRPr="00076EBD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 xml:space="preserve">3. </w:t>
      </w:r>
      <w:proofErr w:type="spellStart"/>
      <w:r w:rsidRPr="00076EBD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Жеткізу</w:t>
      </w:r>
      <w:proofErr w:type="spellEnd"/>
      <w:r w:rsidRPr="00076EBD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 xml:space="preserve"> </w:t>
      </w:r>
      <w:proofErr w:type="spellStart"/>
      <w:r w:rsidRPr="00076EBD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және</w:t>
      </w:r>
      <w:proofErr w:type="spellEnd"/>
      <w:r w:rsidRPr="00076EBD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 xml:space="preserve"> </w:t>
      </w:r>
      <w:proofErr w:type="spellStart"/>
      <w:r w:rsidRPr="00076EBD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кепілдік</w:t>
      </w:r>
      <w:proofErr w:type="spellEnd"/>
      <w:r w:rsidRPr="00076EBD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 xml:space="preserve"> </w:t>
      </w:r>
      <w:proofErr w:type="spellStart"/>
      <w:r w:rsidRPr="00076EBD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шарттары</w:t>
      </w:r>
      <w:proofErr w:type="spellEnd"/>
    </w:p>
    <w:p w:rsidR="00076EBD" w:rsidRPr="00076EBD" w:rsidRDefault="00076EBD" w:rsidP="00076EBD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76E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Кепілдік</w:t>
      </w:r>
      <w:proofErr w:type="spellEnd"/>
      <w:r w:rsidRPr="00076E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076E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мерзімі</w:t>
      </w:r>
      <w:proofErr w:type="spellEnd"/>
      <w:r w:rsidRPr="00076E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Жабдықты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қабылдап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алып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іске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қосқан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сәттен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бастап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кем 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дегенде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76E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12 ай</w:t>
      </w:r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76EBD" w:rsidRPr="00076EBD" w:rsidRDefault="00076EBD" w:rsidP="00076EBD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76E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Жеткізу</w:t>
      </w:r>
      <w:proofErr w:type="spellEnd"/>
      <w:r w:rsidRPr="00076E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076E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мерзімі</w:t>
      </w:r>
      <w:proofErr w:type="spellEnd"/>
      <w:r w:rsidRPr="00076E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Шартқа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қойылған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күннен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бастап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76E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15 </w:t>
      </w:r>
      <w:proofErr w:type="spellStart"/>
      <w:r w:rsidRPr="00076E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күнтізбелік</w:t>
      </w:r>
      <w:proofErr w:type="spellEnd"/>
      <w:r w:rsidRPr="00076E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076E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күн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ішінде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76EBD" w:rsidRPr="00076EBD" w:rsidRDefault="00076EBD" w:rsidP="00076EBD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76E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Қосымша</w:t>
      </w:r>
      <w:proofErr w:type="spellEnd"/>
      <w:r w:rsidRPr="00076E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076E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талаптар</w:t>
      </w:r>
      <w:proofErr w:type="spellEnd"/>
      <w:r w:rsidRPr="00076E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Тауар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жаңа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зауыттан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шыққан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пайдаланылмаған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болуы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кезінде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ҚР 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заңнамасына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Көлік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одағының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E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сәйкестік</w:t>
      </w:r>
      <w:proofErr w:type="spellEnd"/>
      <w:r w:rsidRPr="00076E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076E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сертификаттары</w:t>
      </w:r>
      <w:proofErr w:type="spellEnd"/>
      <w:r w:rsidRPr="00076E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(ЕАС)</w:t>
      </w:r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құжаттамасы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паспорты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пайдалану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нұсқаулығы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бірге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ұсынылуы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міндетті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F45D7" w:rsidRDefault="00DF45D7"/>
    <w:p w:rsidR="00076EBD" w:rsidRDefault="00076EBD"/>
    <w:p w:rsidR="00076EBD" w:rsidRDefault="00076EBD"/>
    <w:p w:rsidR="00076EBD" w:rsidRDefault="00076EBD"/>
    <w:p w:rsidR="00076EBD" w:rsidRPr="00076EBD" w:rsidRDefault="00076EBD" w:rsidP="00076EBD">
      <w:pPr>
        <w:spacing w:line="240" w:lineRule="auto"/>
        <w:jc w:val="center"/>
        <w:rPr>
          <w:rFonts w:ascii="Times New Roman" w:eastAsia="Times New Roman" w:hAnsi="Times New Roman" w:cs="Times New Roman"/>
          <w:sz w:val="32"/>
          <w:szCs w:val="24"/>
          <w:lang w:eastAsia="ru-RU"/>
        </w:rPr>
      </w:pPr>
      <w:r w:rsidRPr="00076EBD">
        <w:rPr>
          <w:rFonts w:ascii="Times New Roman" w:eastAsia="Times New Roman" w:hAnsi="Times New Roman" w:cs="Times New Roman"/>
          <w:b/>
          <w:bCs/>
          <w:sz w:val="32"/>
          <w:szCs w:val="24"/>
          <w:lang w:eastAsia="ru-RU"/>
        </w:rPr>
        <w:lastRenderedPageBreak/>
        <w:t>Техническая спецификация отопительного котла и газовой горелки</w:t>
      </w:r>
      <w:bookmarkStart w:id="0" w:name="_GoBack"/>
      <w:bookmarkEnd w:id="0"/>
    </w:p>
    <w:p w:rsidR="00076EBD" w:rsidRPr="00076EBD" w:rsidRDefault="00076EBD" w:rsidP="00076EBD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6E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Тип оборудования:</w:t>
      </w:r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Двухконтурный напольный отопительный котел (тело котла) в комплекте с одноступенчатой автоматической газовой горелкой.</w:t>
      </w:r>
    </w:p>
    <w:p w:rsidR="00076EBD" w:rsidRPr="00076EBD" w:rsidRDefault="00076EBD" w:rsidP="00076EBD">
      <w:pPr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</w:pPr>
      <w:r w:rsidRPr="00076EBD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1. Технические характеристики котла (Тело котла)</w:t>
      </w:r>
    </w:p>
    <w:p w:rsidR="00076EBD" w:rsidRPr="00076EBD" w:rsidRDefault="00076EBD" w:rsidP="00076EBD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6E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Номинальная тепловая мощность:</w:t>
      </w:r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менее </w:t>
      </w:r>
      <w:r w:rsidRPr="00076E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58 кВт</w:t>
      </w:r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(50 000 ккал/час).</w:t>
      </w:r>
    </w:p>
    <w:p w:rsidR="00076EBD" w:rsidRPr="00076EBD" w:rsidRDefault="00076EBD" w:rsidP="00076EBD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6E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Коэффициент полезного действия (КПД):</w:t>
      </w:r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менее </w:t>
      </w:r>
      <w:r w:rsidRPr="00076E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91.3%</w:t>
      </w:r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76EBD" w:rsidRPr="00076EBD" w:rsidRDefault="00076EBD" w:rsidP="00076EBD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6E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Назначение:</w:t>
      </w:r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Отопление и горячее водоснабжение (ГВС) объектов площадью до 580 м².</w:t>
      </w:r>
    </w:p>
    <w:p w:rsidR="00076EBD" w:rsidRPr="00076EBD" w:rsidRDefault="00076EBD" w:rsidP="00076EBD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6E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Контур отопления:</w:t>
      </w:r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Максимальное рабочее давление — 3.5 бар, объем воды в теле котла — 95 литров, максимальная температура теплоносителя — 85 °C.</w:t>
      </w:r>
    </w:p>
    <w:p w:rsidR="00076EBD" w:rsidRPr="00076EBD" w:rsidRDefault="00076EBD" w:rsidP="00076EBD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6E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Контур ГВС:</w:t>
      </w:r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Теплообменник из нержавеющей стали, рабочее давление — 6.0 бар, производительность — не менее 24.6 л/мин (при 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Δt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=25°C).</w:t>
      </w:r>
    </w:p>
    <w:p w:rsidR="00076EBD" w:rsidRPr="00076EBD" w:rsidRDefault="00076EBD" w:rsidP="00076EBD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6E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Диаметры подключений:</w:t>
      </w:r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Отопление — 50 мм (2" / 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Ду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40), ГВС — 20 мм (3/4"), дымоход — 164 мм.</w:t>
      </w:r>
    </w:p>
    <w:p w:rsidR="00076EBD" w:rsidRPr="00076EBD" w:rsidRDefault="00076EBD" w:rsidP="00076EBD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6E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Габариты и вес:</w:t>
      </w:r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Размеры не более 1134 х 566 х 780 мм, вес нетто (без воды и горелки) — не более 171 кг.</w:t>
      </w:r>
    </w:p>
    <w:p w:rsidR="00076EBD" w:rsidRPr="00076EBD" w:rsidRDefault="00076EBD" w:rsidP="00076EBD">
      <w:pPr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</w:pPr>
      <w:r w:rsidRPr="00076EBD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2. Технические характеристики газовой горелки</w:t>
      </w:r>
    </w:p>
    <w:p w:rsidR="00076EBD" w:rsidRPr="00076EBD" w:rsidRDefault="00076EBD" w:rsidP="00076EBD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6E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Тип:</w:t>
      </w:r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Одноступенчатая автоматическая газовая горелка с низким уровнем выбросов 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NOx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76EBD" w:rsidRPr="00076EBD" w:rsidRDefault="00076EBD" w:rsidP="00076EBD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6E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Диапазон тепловой мощности:</w:t>
      </w:r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Максимальная мощность не менее </w:t>
      </w:r>
      <w:r w:rsidRPr="00076E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70 кВт</w:t>
      </w:r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(диапазон регулирования должен составлять от 34 до 70 кВт для полного покрытия мощности котла).</w:t>
      </w:r>
    </w:p>
    <w:p w:rsidR="00076EBD" w:rsidRPr="00076EBD" w:rsidRDefault="00076EBD" w:rsidP="00076EBD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6E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Вид топлива:</w:t>
      </w:r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Природный газ (метан) или сжиженный газ (пропан).</w:t>
      </w:r>
    </w:p>
    <w:p w:rsidR="00076EBD" w:rsidRPr="00076EBD" w:rsidRDefault="00076EBD" w:rsidP="00076EBD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6E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Расход природного газа:</w:t>
      </w:r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пределах 3.4 – 7.1 нм³/час в зависимости от режима работы.</w:t>
      </w:r>
    </w:p>
    <w:p w:rsidR="00076EBD" w:rsidRPr="00076EBD" w:rsidRDefault="00076EBD" w:rsidP="00076EBD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6E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Диапазон входного давления газа:</w:t>
      </w:r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Поддержка работы в пределах 10 – 360 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мбар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76EBD" w:rsidRPr="00076EBD" w:rsidRDefault="00076EBD" w:rsidP="00076EBD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6E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Электрические характеристики:</w:t>
      </w:r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Электродвигатель — не более 75 Вт, общая потребляемая мощность — не более 190 Вт, напряжение сети — 220-230 В / 50 Гц.</w:t>
      </w:r>
    </w:p>
    <w:p w:rsidR="00076EBD" w:rsidRPr="00076EBD" w:rsidRDefault="00076EBD" w:rsidP="00076EBD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6E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Класс защиты:</w:t>
      </w:r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ниже IP40.</w:t>
      </w:r>
    </w:p>
    <w:p w:rsidR="00076EBD" w:rsidRPr="00076EBD" w:rsidRDefault="00076EBD" w:rsidP="00076EBD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6E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Особенности конструкции:</w:t>
      </w:r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Наличие высоконапорного вентилятора (HPV) для преодоления противодавления в камере сгорания, микрометрической системы регулирования воздуха и шарнирного фланца для обслуживания пламенной головы без потери настроек. В комплект поставки должна входить соответствующая газовая рампа (</w:t>
      </w:r>
      <w:proofErr w:type="spell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мультиблок</w:t>
      </w:r>
      <w:proofErr w:type="spell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076EBD" w:rsidRPr="00076EBD" w:rsidRDefault="00076EBD" w:rsidP="00076EBD">
      <w:pPr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</w:pPr>
      <w:r w:rsidRPr="00076EBD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3. Условия поставки и гарантии</w:t>
      </w:r>
    </w:p>
    <w:p w:rsidR="00076EBD" w:rsidRPr="00076EBD" w:rsidRDefault="00076EBD" w:rsidP="00076EBD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6E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Гарантийный срок:</w:t>
      </w:r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менее </w:t>
      </w:r>
      <w:r w:rsidRPr="00076E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12 месяцев</w:t>
      </w:r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момента приемки оборудования и ввода в эксплуатацию.</w:t>
      </w:r>
    </w:p>
    <w:p w:rsidR="00076EBD" w:rsidRPr="00076EBD" w:rsidRDefault="00076EBD" w:rsidP="00076EBD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6E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Срок поставки:</w:t>
      </w:r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течение </w:t>
      </w:r>
      <w:r w:rsidRPr="00076E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15 календарных дней</w:t>
      </w:r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момента подписания договора.</w:t>
      </w:r>
    </w:p>
    <w:p w:rsidR="00076EBD" w:rsidRPr="00076EBD" w:rsidRDefault="00076EBD" w:rsidP="00076EBD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6E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Дополнительные требования:</w:t>
      </w:r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Товар должен быть новым, не бывшим в употреблении, заводской сборки. При поставке обязательно предоставление </w:t>
      </w:r>
      <w:r w:rsidRPr="00076E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сертификатов соответствия Таможенного союза (ЕАС)</w:t>
      </w:r>
      <w:r w:rsidRPr="0007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технической документации (паспорт, инструкция по эксплуатации) на русском/казахском языках.</w:t>
      </w:r>
    </w:p>
    <w:p w:rsidR="00076EBD" w:rsidRPr="00076EBD" w:rsidRDefault="00076EBD" w:rsidP="00076EBD">
      <w:pPr>
        <w:jc w:val="both"/>
        <w:rPr>
          <w:rFonts w:ascii="Times New Roman" w:hAnsi="Times New Roman" w:cs="Times New Roman"/>
        </w:rPr>
      </w:pPr>
    </w:p>
    <w:sectPr w:rsidR="00076EBD" w:rsidRPr="00076EBD" w:rsidSect="00076EBD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2939D0"/>
    <w:multiLevelType w:val="multilevel"/>
    <w:tmpl w:val="4E849F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F2A3F9A"/>
    <w:multiLevelType w:val="multilevel"/>
    <w:tmpl w:val="6F4639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5EB7153"/>
    <w:multiLevelType w:val="multilevel"/>
    <w:tmpl w:val="A80C6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9107319"/>
    <w:multiLevelType w:val="multilevel"/>
    <w:tmpl w:val="C46E5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67B439B"/>
    <w:multiLevelType w:val="multilevel"/>
    <w:tmpl w:val="8C7AB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688695A"/>
    <w:multiLevelType w:val="multilevel"/>
    <w:tmpl w:val="C35A06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5121D88"/>
    <w:multiLevelType w:val="multilevel"/>
    <w:tmpl w:val="49A468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59A21E3"/>
    <w:multiLevelType w:val="multilevel"/>
    <w:tmpl w:val="70CE26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AEC32D4"/>
    <w:multiLevelType w:val="multilevel"/>
    <w:tmpl w:val="68F019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DEE04B2"/>
    <w:multiLevelType w:val="multilevel"/>
    <w:tmpl w:val="ABD8F3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1FC21D7"/>
    <w:multiLevelType w:val="multilevel"/>
    <w:tmpl w:val="CC36CF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2893321"/>
    <w:multiLevelType w:val="multilevel"/>
    <w:tmpl w:val="49441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2"/>
  </w:num>
  <w:num w:numId="3">
    <w:abstractNumId w:val="10"/>
  </w:num>
  <w:num w:numId="4">
    <w:abstractNumId w:val="6"/>
  </w:num>
  <w:num w:numId="5">
    <w:abstractNumId w:val="4"/>
  </w:num>
  <w:num w:numId="6">
    <w:abstractNumId w:val="3"/>
  </w:num>
  <w:num w:numId="7">
    <w:abstractNumId w:val="11"/>
  </w:num>
  <w:num w:numId="8">
    <w:abstractNumId w:val="8"/>
  </w:num>
  <w:num w:numId="9">
    <w:abstractNumId w:val="5"/>
  </w:num>
  <w:num w:numId="10">
    <w:abstractNumId w:val="0"/>
  </w:num>
  <w:num w:numId="11">
    <w:abstractNumId w:val="1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79F"/>
    <w:rsid w:val="00076EBD"/>
    <w:rsid w:val="003C779F"/>
    <w:rsid w:val="00DF4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7A72CB"/>
  <w15:chartTrackingRefBased/>
  <w15:docId w15:val="{12810BC4-B1F2-4BBB-BAAD-4503C10301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76EBD"/>
    <w:rPr>
      <w:b/>
      <w:bCs/>
    </w:rPr>
  </w:style>
  <w:style w:type="character" w:customStyle="1" w:styleId="inqyif">
    <w:name w:val="inqyif"/>
    <w:basedOn w:val="a0"/>
    <w:rsid w:val="00076E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30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011776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76059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938035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896810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46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463126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85429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05919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881220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397914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421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496068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715</Words>
  <Characters>4077</Characters>
  <Application>Microsoft Office Word</Application>
  <DocSecurity>0</DocSecurity>
  <Lines>33</Lines>
  <Paragraphs>9</Paragraphs>
  <ScaleCrop>false</ScaleCrop>
  <Company/>
  <LinksUpToDate>false</LinksUpToDate>
  <CharactersWithSpaces>4783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2026-09-25T11:16:00Z</dcterms:created>
  <dcterms:modified xsi:type="dcterms:W3CDTF">2026-09-25T11:20:00Z</dcterms:modified>
</cp:coreProperties>
</file>