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F8A9A0" w14:textId="23E87A5E" w:rsidR="00245E3B" w:rsidRPr="009F7F11" w:rsidRDefault="009F7F11" w:rsidP="00874C5B">
      <w:pPr>
        <w:spacing w:after="0" w:line="240" w:lineRule="auto"/>
        <w:ind w:firstLine="567"/>
        <w:jc w:val="center"/>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ТЕХНИЧЕСКАЯ</w:t>
      </w:r>
      <w:r w:rsidR="002E151B" w:rsidRPr="009F7F11">
        <w:rPr>
          <w:rFonts w:ascii="Times New Roman" w:eastAsia="Times New Roman" w:hAnsi="Times New Roman" w:cs="Times New Roman"/>
          <w:b/>
          <w:bCs/>
          <w:color w:val="000000"/>
          <w:sz w:val="20"/>
          <w:szCs w:val="20"/>
          <w:lang w:val="ru-RU"/>
        </w:rPr>
        <w:t xml:space="preserve"> </w:t>
      </w:r>
      <w:r w:rsidRPr="009F7F11">
        <w:rPr>
          <w:rFonts w:ascii="Times New Roman" w:eastAsia="Times New Roman" w:hAnsi="Times New Roman" w:cs="Times New Roman"/>
          <w:b/>
          <w:bCs/>
          <w:color w:val="000000"/>
          <w:sz w:val="20"/>
          <w:szCs w:val="20"/>
        </w:rPr>
        <w:t>СПЕЦИФИКАЦИЯ</w:t>
      </w:r>
    </w:p>
    <w:p w14:paraId="20C000E8" w14:textId="08FD4B32" w:rsidR="00AA13F3" w:rsidRPr="009F7F11" w:rsidRDefault="00874C5B" w:rsidP="00663180">
      <w:pPr>
        <w:spacing w:after="0" w:line="240" w:lineRule="auto"/>
        <w:ind w:firstLine="567"/>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На у</w:t>
      </w:r>
      <w:r w:rsidRPr="009F7F11">
        <w:rPr>
          <w:rFonts w:ascii="Times New Roman" w:eastAsia="Times New Roman" w:hAnsi="Times New Roman" w:cs="Times New Roman"/>
          <w:b/>
          <w:bCs/>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p>
    <w:p w14:paraId="43552A51"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lang w:val="ru-RU"/>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7260"/>
      </w:tblGrid>
      <w:tr w:rsidR="00D940EA" w:rsidRPr="009F7F11" w14:paraId="1FE0D017" w14:textId="77777777" w:rsidTr="00D940EA">
        <w:tc>
          <w:tcPr>
            <w:tcW w:w="2100" w:type="dxa"/>
            <w:tcMar>
              <w:top w:w="80" w:type="dxa"/>
              <w:left w:w="120" w:type="dxa"/>
              <w:bottom w:w="80" w:type="dxa"/>
              <w:right w:w="120" w:type="dxa"/>
            </w:tcMar>
            <w:vAlign w:val="center"/>
          </w:tcPr>
          <w:p w14:paraId="10A08370"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 услуги</w:t>
            </w:r>
          </w:p>
        </w:tc>
        <w:tc>
          <w:tcPr>
            <w:tcW w:w="7260" w:type="dxa"/>
            <w:tcMar>
              <w:top w:w="80" w:type="dxa"/>
              <w:left w:w="120" w:type="dxa"/>
              <w:bottom w:w="80" w:type="dxa"/>
              <w:right w:w="120" w:type="dxa"/>
            </w:tcMar>
            <w:vAlign w:val="center"/>
          </w:tcPr>
          <w:p w14:paraId="78DF0C1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bookmarkStart w:id="0" w:name="_GoBack"/>
            <w:r w:rsidRPr="009F7F11">
              <w:rPr>
                <w:rFonts w:ascii="Times New Roman" w:eastAsia="Times New Roman" w:hAnsi="Times New Roman" w:cs="Times New Roman"/>
                <w:color w:val="000000"/>
                <w:sz w:val="20"/>
                <w:szCs w:val="20"/>
                <w:lang w:val="ru-RU"/>
              </w:rPr>
              <w:t>У</w:t>
            </w:r>
            <w:r w:rsidRPr="009F7F11">
              <w:rPr>
                <w:rFonts w:ascii="Times New Roman" w:eastAsia="Times New Roman" w:hAnsi="Times New Roman" w:cs="Times New Roman"/>
                <w:color w:val="000000"/>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r w:rsidRPr="009F7F11">
              <w:rPr>
                <w:rFonts w:ascii="Times New Roman" w:eastAsia="Times New Roman" w:hAnsi="Times New Roman" w:cs="Times New Roman"/>
                <w:color w:val="000000"/>
                <w:sz w:val="20"/>
                <w:szCs w:val="20"/>
                <w:lang w:val="ru-RU"/>
              </w:rPr>
              <w:t>. (Далее по тексту – Мобильный комплекс)</w:t>
            </w:r>
            <w:bookmarkEnd w:id="0"/>
          </w:p>
        </w:tc>
      </w:tr>
      <w:tr w:rsidR="00D940EA" w:rsidRPr="009F7F11" w14:paraId="0A59C54E" w14:textId="77777777" w:rsidTr="00D940EA">
        <w:tc>
          <w:tcPr>
            <w:tcW w:w="2100" w:type="dxa"/>
            <w:tcMar>
              <w:top w:w="80" w:type="dxa"/>
              <w:left w:w="120" w:type="dxa"/>
              <w:bottom w:w="80" w:type="dxa"/>
              <w:right w:w="120" w:type="dxa"/>
            </w:tcMar>
            <w:vAlign w:val="center"/>
          </w:tcPr>
          <w:p w14:paraId="0E9BB922"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Единица измерения</w:t>
            </w:r>
          </w:p>
        </w:tc>
        <w:tc>
          <w:tcPr>
            <w:tcW w:w="7260" w:type="dxa"/>
            <w:tcMar>
              <w:top w:w="80" w:type="dxa"/>
              <w:left w:w="120" w:type="dxa"/>
              <w:bottom w:w="80" w:type="dxa"/>
              <w:right w:w="120" w:type="dxa"/>
            </w:tcMar>
            <w:vAlign w:val="center"/>
          </w:tcPr>
          <w:p w14:paraId="0719F85D" w14:textId="1F7553FA"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Услуга аренды мобильного комплекса</w:t>
            </w:r>
          </w:p>
        </w:tc>
      </w:tr>
      <w:tr w:rsidR="00D940EA" w:rsidRPr="009F7F11" w14:paraId="5A653714" w14:textId="77777777" w:rsidTr="00D940EA">
        <w:tc>
          <w:tcPr>
            <w:tcW w:w="2100" w:type="dxa"/>
            <w:tcMar>
              <w:top w:w="80" w:type="dxa"/>
              <w:left w:w="120" w:type="dxa"/>
              <w:bottom w:w="80" w:type="dxa"/>
              <w:right w:w="120" w:type="dxa"/>
            </w:tcMar>
            <w:vAlign w:val="center"/>
          </w:tcPr>
          <w:p w14:paraId="30F2F9A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Количество комплекта</w:t>
            </w:r>
          </w:p>
        </w:tc>
        <w:tc>
          <w:tcPr>
            <w:tcW w:w="7260" w:type="dxa"/>
            <w:tcMar>
              <w:top w:w="80" w:type="dxa"/>
              <w:left w:w="120" w:type="dxa"/>
              <w:bottom w:w="80" w:type="dxa"/>
              <w:right w:w="120" w:type="dxa"/>
            </w:tcMar>
            <w:vAlign w:val="center"/>
          </w:tcPr>
          <w:p w14:paraId="746178D3" w14:textId="68456A71" w:rsidR="00D940EA" w:rsidRPr="009F7F11" w:rsidRDefault="00D940EA" w:rsidP="00A87F98">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sz w:val="20"/>
                <w:szCs w:val="20"/>
                <w:highlight w:val="yellow"/>
                <w:lang w:val="ru-KZ"/>
              </w:rPr>
              <w:t xml:space="preserve">в количестве </w:t>
            </w:r>
            <w:r w:rsidR="00A87F98" w:rsidRPr="00A87F98">
              <w:rPr>
                <w:rFonts w:ascii="Times New Roman" w:eastAsia="Times New Roman" w:hAnsi="Times New Roman" w:cs="Times New Roman"/>
                <w:sz w:val="20"/>
                <w:szCs w:val="20"/>
                <w:highlight w:val="yellow"/>
                <w:lang w:val="ru-RU"/>
              </w:rPr>
              <w:t>1</w:t>
            </w:r>
            <w:r w:rsidRPr="009F7F11">
              <w:rPr>
                <w:rFonts w:ascii="Times New Roman" w:eastAsia="Times New Roman" w:hAnsi="Times New Roman" w:cs="Times New Roman"/>
                <w:sz w:val="20"/>
                <w:szCs w:val="20"/>
                <w:highlight w:val="yellow"/>
                <w:lang w:val="ru-KZ"/>
              </w:rPr>
              <w:t xml:space="preserve"> (</w:t>
            </w:r>
            <w:r w:rsidR="00A87F98">
              <w:rPr>
                <w:rFonts w:ascii="Times New Roman" w:eastAsia="Times New Roman" w:hAnsi="Times New Roman" w:cs="Times New Roman"/>
                <w:sz w:val="20"/>
                <w:szCs w:val="20"/>
                <w:highlight w:val="yellow"/>
                <w:lang w:val="ru-RU"/>
              </w:rPr>
              <w:t>один</w:t>
            </w:r>
            <w:r w:rsidRPr="009F7F11">
              <w:rPr>
                <w:rFonts w:ascii="Times New Roman" w:eastAsia="Times New Roman" w:hAnsi="Times New Roman" w:cs="Times New Roman"/>
                <w:sz w:val="20"/>
                <w:szCs w:val="20"/>
                <w:highlight w:val="yellow"/>
                <w:lang w:val="ru-KZ"/>
              </w:rPr>
              <w:t>) штук, Серийный. №№</w:t>
            </w:r>
          </w:p>
        </w:tc>
      </w:tr>
      <w:tr w:rsidR="00D940EA" w:rsidRPr="009F7F11" w14:paraId="0DF52A6C" w14:textId="77777777" w:rsidTr="00D940EA">
        <w:tc>
          <w:tcPr>
            <w:tcW w:w="2100" w:type="dxa"/>
            <w:tcMar>
              <w:top w:w="80" w:type="dxa"/>
              <w:left w:w="120" w:type="dxa"/>
              <w:bottom w:w="80" w:type="dxa"/>
              <w:right w:w="120" w:type="dxa"/>
            </w:tcMar>
            <w:vAlign w:val="center"/>
          </w:tcPr>
          <w:p w14:paraId="77FEE0FD"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Модель</w:t>
            </w:r>
          </w:p>
        </w:tc>
        <w:tc>
          <w:tcPr>
            <w:tcW w:w="7260" w:type="dxa"/>
            <w:tcMar>
              <w:top w:w="80" w:type="dxa"/>
              <w:left w:w="120" w:type="dxa"/>
              <w:bottom w:w="80" w:type="dxa"/>
              <w:right w:w="120" w:type="dxa"/>
            </w:tcMar>
            <w:vAlign w:val="center"/>
          </w:tcPr>
          <w:p w14:paraId="080A4B3D"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proofErr w:type="spellStart"/>
            <w:r w:rsidRPr="009F7F11">
              <w:rPr>
                <w:rFonts w:ascii="Times New Roman" w:eastAsia="Times New Roman" w:hAnsi="Times New Roman" w:cs="Times New Roman"/>
                <w:color w:val="000000"/>
                <w:sz w:val="20"/>
                <w:szCs w:val="20"/>
              </w:rPr>
              <w:t>Digital</w:t>
            </w:r>
            <w:proofErr w:type="spellEnd"/>
            <w:r w:rsidRPr="009F7F11">
              <w:rPr>
                <w:rFonts w:ascii="Times New Roman" w:eastAsia="Times New Roman" w:hAnsi="Times New Roman" w:cs="Times New Roman"/>
                <w:color w:val="000000"/>
                <w:sz w:val="20"/>
                <w:szCs w:val="20"/>
              </w:rPr>
              <w:t xml:space="preserve"> Med365</w:t>
            </w:r>
            <w:r w:rsidRPr="009F7F11">
              <w:rPr>
                <w:rFonts w:ascii="Times New Roman" w:eastAsia="Times New Roman" w:hAnsi="Times New Roman" w:cs="Times New Roman"/>
                <w:color w:val="000000"/>
                <w:sz w:val="20"/>
                <w:szCs w:val="20"/>
                <w:lang w:val="ru-RU"/>
              </w:rPr>
              <w:t xml:space="preserve"> (</w:t>
            </w:r>
            <w:proofErr w:type="spellStart"/>
            <w:r w:rsidRPr="009F7F11">
              <w:rPr>
                <w:rFonts w:ascii="Times New Roman" w:eastAsia="Times New Roman" w:hAnsi="Times New Roman" w:cs="Times New Roman"/>
                <w:color w:val="000000"/>
                <w:sz w:val="20"/>
                <w:szCs w:val="20"/>
                <w:lang w:val="en-US"/>
              </w:rPr>
              <w:t>Mektep</w:t>
            </w:r>
            <w:proofErr w:type="spellEnd"/>
            <w:r w:rsidRPr="009F7F11">
              <w:rPr>
                <w:rFonts w:ascii="Times New Roman" w:eastAsia="Times New Roman" w:hAnsi="Times New Roman" w:cs="Times New Roman"/>
                <w:color w:val="000000"/>
                <w:sz w:val="20"/>
                <w:szCs w:val="20"/>
                <w:lang w:val="ru-RU"/>
              </w:rPr>
              <w:t>)</w:t>
            </w:r>
          </w:p>
        </w:tc>
      </w:tr>
      <w:tr w:rsidR="00D940EA" w:rsidRPr="009F7F11" w14:paraId="48B1BA50" w14:textId="77777777" w:rsidTr="00D940EA">
        <w:tc>
          <w:tcPr>
            <w:tcW w:w="2100" w:type="dxa"/>
            <w:tcMar>
              <w:top w:w="80" w:type="dxa"/>
              <w:left w:w="120" w:type="dxa"/>
              <w:bottom w:w="80" w:type="dxa"/>
              <w:right w:w="120" w:type="dxa"/>
            </w:tcMar>
            <w:vAlign w:val="center"/>
          </w:tcPr>
          <w:p w14:paraId="11691AB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t>Год выпуска</w:t>
            </w:r>
          </w:p>
        </w:tc>
        <w:tc>
          <w:tcPr>
            <w:tcW w:w="7260" w:type="dxa"/>
            <w:tcMar>
              <w:top w:w="80" w:type="dxa"/>
              <w:left w:w="120" w:type="dxa"/>
              <w:bottom w:w="80" w:type="dxa"/>
              <w:right w:w="120" w:type="dxa"/>
            </w:tcMar>
            <w:vAlign w:val="center"/>
          </w:tcPr>
          <w:p w14:paraId="0833DCFE"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2026</w:t>
            </w:r>
          </w:p>
        </w:tc>
      </w:tr>
      <w:tr w:rsidR="00D940EA" w:rsidRPr="009F7F11" w14:paraId="3F3BD6F1" w14:textId="77777777" w:rsidTr="00D940EA">
        <w:tc>
          <w:tcPr>
            <w:tcW w:w="2100" w:type="dxa"/>
            <w:tcMar>
              <w:top w:w="80" w:type="dxa"/>
              <w:left w:w="120" w:type="dxa"/>
              <w:bottom w:w="80" w:type="dxa"/>
              <w:right w:w="120" w:type="dxa"/>
            </w:tcMar>
          </w:tcPr>
          <w:p w14:paraId="6545782F"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Срок поставки</w:t>
            </w:r>
          </w:p>
        </w:tc>
        <w:tc>
          <w:tcPr>
            <w:tcW w:w="7260" w:type="dxa"/>
            <w:tcMar>
              <w:top w:w="80" w:type="dxa"/>
              <w:left w:w="120" w:type="dxa"/>
              <w:bottom w:w="80" w:type="dxa"/>
              <w:right w:w="120" w:type="dxa"/>
            </w:tcMar>
            <w:vAlign w:val="center"/>
          </w:tcPr>
          <w:p w14:paraId="35209D3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highlight w:val="yellow"/>
              </w:rPr>
              <w:t>с 01 ноября по 31 декабря 2026 года</w:t>
            </w:r>
          </w:p>
        </w:tc>
      </w:tr>
      <w:tr w:rsidR="00D940EA" w:rsidRPr="009F7F11" w14:paraId="3D2707D9" w14:textId="77777777" w:rsidTr="00D940EA">
        <w:tc>
          <w:tcPr>
            <w:tcW w:w="2100" w:type="dxa"/>
            <w:tcMar>
              <w:top w:w="80" w:type="dxa"/>
              <w:left w:w="120" w:type="dxa"/>
              <w:bottom w:w="80" w:type="dxa"/>
              <w:right w:w="120" w:type="dxa"/>
            </w:tcMar>
          </w:tcPr>
          <w:p w14:paraId="75B1A979"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hAnsi="Times New Roman" w:cs="Times New Roman"/>
                <w:b/>
                <w:sz w:val="20"/>
                <w:szCs w:val="20"/>
              </w:rPr>
              <w:t>Место оказания услуги</w:t>
            </w:r>
          </w:p>
        </w:tc>
        <w:tc>
          <w:tcPr>
            <w:tcW w:w="7260" w:type="dxa"/>
            <w:tcMar>
              <w:top w:w="80" w:type="dxa"/>
              <w:left w:w="120" w:type="dxa"/>
              <w:bottom w:w="80" w:type="dxa"/>
              <w:right w:w="120" w:type="dxa"/>
            </w:tcMar>
            <w:vAlign w:val="center"/>
          </w:tcPr>
          <w:p w14:paraId="3BBF8390" w14:textId="21D9D77C" w:rsidR="00D940EA" w:rsidRPr="009F7F11" w:rsidRDefault="00D940EA" w:rsidP="00A87F98">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highlight w:val="yellow"/>
                <w:lang w:val="ru-RU"/>
              </w:rPr>
              <w:t xml:space="preserve">Республика Казахстан, </w:t>
            </w:r>
            <w:proofErr w:type="spellStart"/>
            <w:r w:rsidR="00A87F98">
              <w:rPr>
                <w:rFonts w:ascii="Times New Roman" w:eastAsia="Times New Roman" w:hAnsi="Times New Roman" w:cs="Times New Roman"/>
                <w:color w:val="000000"/>
                <w:sz w:val="20"/>
                <w:szCs w:val="20"/>
                <w:highlight w:val="yellow"/>
                <w:lang w:val="ru-RU"/>
              </w:rPr>
              <w:t>Акмолинская</w:t>
            </w:r>
            <w:proofErr w:type="spellEnd"/>
            <w:r w:rsidR="00A87F98">
              <w:rPr>
                <w:rFonts w:ascii="Times New Roman" w:eastAsia="Times New Roman" w:hAnsi="Times New Roman" w:cs="Times New Roman"/>
                <w:color w:val="000000"/>
                <w:sz w:val="20"/>
                <w:szCs w:val="20"/>
                <w:highlight w:val="yellow"/>
                <w:lang w:val="ru-RU"/>
              </w:rPr>
              <w:t xml:space="preserve"> область, </w:t>
            </w:r>
            <w:proofErr w:type="spellStart"/>
            <w:r w:rsidR="00A87F98">
              <w:rPr>
                <w:rFonts w:ascii="Times New Roman" w:eastAsia="Times New Roman" w:hAnsi="Times New Roman" w:cs="Times New Roman"/>
                <w:color w:val="000000"/>
                <w:sz w:val="20"/>
                <w:szCs w:val="20"/>
                <w:highlight w:val="yellow"/>
                <w:lang w:val="ru-RU"/>
              </w:rPr>
              <w:t>Сандыктауский</w:t>
            </w:r>
            <w:proofErr w:type="spellEnd"/>
            <w:r w:rsidR="00A87F98">
              <w:rPr>
                <w:rFonts w:ascii="Times New Roman" w:eastAsia="Times New Roman" w:hAnsi="Times New Roman" w:cs="Times New Roman"/>
                <w:color w:val="000000"/>
                <w:sz w:val="20"/>
                <w:szCs w:val="20"/>
                <w:highlight w:val="yellow"/>
                <w:lang w:val="ru-RU"/>
              </w:rPr>
              <w:t xml:space="preserve"> район, с. Балкашино, ул. А.Бокейханова,1</w:t>
            </w:r>
          </w:p>
        </w:tc>
      </w:tr>
      <w:tr w:rsidR="00D940EA" w:rsidRPr="009F7F11" w14:paraId="0DD714AA" w14:textId="77777777" w:rsidTr="00D940EA">
        <w:tc>
          <w:tcPr>
            <w:tcW w:w="2100" w:type="dxa"/>
            <w:tcMar>
              <w:top w:w="80" w:type="dxa"/>
              <w:left w:w="120" w:type="dxa"/>
              <w:bottom w:w="80" w:type="dxa"/>
              <w:right w:w="120" w:type="dxa"/>
            </w:tcMar>
          </w:tcPr>
          <w:p w14:paraId="1D64F630" w14:textId="77777777" w:rsidR="00D940EA" w:rsidRPr="009F7F11" w:rsidRDefault="00D940EA" w:rsidP="00D940EA">
            <w:pPr>
              <w:spacing w:after="0" w:line="240" w:lineRule="auto"/>
              <w:ind w:firstLine="22"/>
              <w:rPr>
                <w:rFonts w:ascii="Times New Roman" w:hAnsi="Times New Roman" w:cs="Times New Roman"/>
                <w:b/>
                <w:sz w:val="20"/>
                <w:szCs w:val="20"/>
              </w:rPr>
            </w:pPr>
            <w:r w:rsidRPr="009F7F11">
              <w:rPr>
                <w:rFonts w:ascii="Times New Roman" w:hAnsi="Times New Roman" w:cs="Times New Roman"/>
                <w:b/>
                <w:sz w:val="20"/>
                <w:szCs w:val="20"/>
                <w:lang w:val="ru-RU"/>
              </w:rPr>
              <w:t>Формат</w:t>
            </w:r>
            <w:r w:rsidRPr="009F7F11">
              <w:rPr>
                <w:rFonts w:ascii="Times New Roman" w:hAnsi="Times New Roman" w:cs="Times New Roman"/>
                <w:b/>
                <w:sz w:val="20"/>
                <w:szCs w:val="20"/>
              </w:rPr>
              <w:t xml:space="preserve"> оказания услуги</w:t>
            </w:r>
          </w:p>
        </w:tc>
        <w:tc>
          <w:tcPr>
            <w:tcW w:w="7260" w:type="dxa"/>
            <w:tcMar>
              <w:top w:w="80" w:type="dxa"/>
              <w:left w:w="120" w:type="dxa"/>
              <w:bottom w:w="80" w:type="dxa"/>
              <w:right w:w="120" w:type="dxa"/>
            </w:tcMar>
            <w:vAlign w:val="center"/>
          </w:tcPr>
          <w:p w14:paraId="4545478F" w14:textId="63B8E733"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 xml:space="preserve">Мобильный комплекс </w:t>
            </w:r>
            <w:proofErr w:type="spellStart"/>
            <w:r w:rsidRPr="009F7F11">
              <w:rPr>
                <w:rFonts w:ascii="Times New Roman" w:eastAsia="Times New Roman" w:hAnsi="Times New Roman" w:cs="Times New Roman"/>
                <w:color w:val="000000"/>
                <w:sz w:val="20"/>
                <w:szCs w:val="20"/>
              </w:rPr>
              <w:t>предоставля</w:t>
            </w:r>
            <w:proofErr w:type="spellEnd"/>
            <w:r w:rsidRPr="009F7F11">
              <w:rPr>
                <w:rFonts w:ascii="Times New Roman" w:eastAsia="Times New Roman" w:hAnsi="Times New Roman" w:cs="Times New Roman"/>
                <w:color w:val="000000"/>
                <w:sz w:val="20"/>
                <w:szCs w:val="20"/>
                <w:lang w:val="ru-RU"/>
              </w:rPr>
              <w:t>е</w:t>
            </w:r>
            <w:proofErr w:type="spellStart"/>
            <w:r w:rsidRPr="009F7F11">
              <w:rPr>
                <w:rFonts w:ascii="Times New Roman" w:eastAsia="Times New Roman" w:hAnsi="Times New Roman" w:cs="Times New Roman"/>
                <w:color w:val="000000"/>
                <w:sz w:val="20"/>
                <w:szCs w:val="20"/>
              </w:rPr>
              <w:t>тся</w:t>
            </w:r>
            <w:proofErr w:type="spellEnd"/>
            <w:r w:rsidRPr="009F7F11">
              <w:rPr>
                <w:rFonts w:ascii="Times New Roman" w:eastAsia="Times New Roman" w:hAnsi="Times New Roman" w:cs="Times New Roman"/>
                <w:color w:val="000000"/>
                <w:sz w:val="20"/>
                <w:szCs w:val="20"/>
              </w:rPr>
              <w:t xml:space="preserve"> </w:t>
            </w: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оставщиком</w:t>
            </w:r>
            <w:proofErr w:type="spellEnd"/>
            <w:r w:rsidRPr="009F7F11">
              <w:rPr>
                <w:rFonts w:ascii="Times New Roman" w:eastAsia="Times New Roman" w:hAnsi="Times New Roman" w:cs="Times New Roman"/>
                <w:color w:val="000000"/>
                <w:sz w:val="20"/>
                <w:szCs w:val="20"/>
              </w:rPr>
              <w:t xml:space="preserve"> во временное пользование на срок оказания услуги без перехода права собственности к Заказчику.</w:t>
            </w:r>
          </w:p>
        </w:tc>
      </w:tr>
      <w:tr w:rsidR="00D940EA" w:rsidRPr="009F7F11" w14:paraId="69003E9D" w14:textId="77777777" w:rsidTr="00D940EA">
        <w:tc>
          <w:tcPr>
            <w:tcW w:w="2100" w:type="dxa"/>
            <w:tcMar>
              <w:top w:w="80" w:type="dxa"/>
              <w:left w:w="120" w:type="dxa"/>
              <w:bottom w:w="80" w:type="dxa"/>
              <w:right w:w="120" w:type="dxa"/>
            </w:tcMar>
            <w:vAlign w:val="center"/>
          </w:tcPr>
          <w:p w14:paraId="0F407DD3"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Общие требования к услуге</w:t>
            </w:r>
          </w:p>
        </w:tc>
        <w:tc>
          <w:tcPr>
            <w:tcW w:w="7260" w:type="dxa"/>
            <w:tcMar>
              <w:top w:w="80" w:type="dxa"/>
              <w:left w:w="120" w:type="dxa"/>
              <w:bottom w:w="80" w:type="dxa"/>
              <w:right w:w="120" w:type="dxa"/>
            </w:tcMar>
            <w:vAlign w:val="center"/>
          </w:tcPr>
          <w:p w14:paraId="7DF2DC97" w14:textId="10527FD3" w:rsidR="00D940EA" w:rsidRPr="009F7F11" w:rsidRDefault="00D940EA"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 xml:space="preserve">Услуга включает передачу мобильного </w:t>
            </w:r>
            <w:proofErr w:type="gramStart"/>
            <w:r w:rsidRPr="009F7F11">
              <w:rPr>
                <w:rFonts w:ascii="Times New Roman" w:eastAsia="Times New Roman" w:hAnsi="Times New Roman" w:cs="Times New Roman"/>
                <w:color w:val="000000"/>
                <w:sz w:val="20"/>
                <w:szCs w:val="20"/>
                <w:lang w:val="ru-RU"/>
              </w:rPr>
              <w:t>комплекса</w:t>
            </w:r>
            <w:proofErr w:type="gramEnd"/>
            <w:r w:rsidRPr="009F7F11">
              <w:rPr>
                <w:rFonts w:ascii="Times New Roman" w:eastAsia="Times New Roman" w:hAnsi="Times New Roman" w:cs="Times New Roman"/>
                <w:color w:val="000000"/>
                <w:sz w:val="20"/>
                <w:szCs w:val="20"/>
                <w:lang w:val="ru-RU"/>
              </w:rPr>
              <w:t xml:space="preserve"> в том числе телемедицинской системы, во временное возмездное пользование, ввод в эксплуатацию, сервисное  и техническое обслуживание в течение срока аренды и первичное обучение работе с мобильным комплексом.</w:t>
            </w:r>
          </w:p>
          <w:p w14:paraId="47FE7235" w14:textId="554DE387" w:rsidR="009F7F11" w:rsidRPr="009F7F11" w:rsidRDefault="009F7F11" w:rsidP="00BF21D2">
            <w:pPr>
              <w:spacing w:after="0" w:line="240" w:lineRule="auto"/>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lang w:val="ru-RU"/>
              </w:rPr>
              <w:t>Требования:</w:t>
            </w:r>
          </w:p>
          <w:p w14:paraId="69059AC4"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оборудование должно быть новым, не бывшим в эксплуатации, без восстановленных узлов;</w:t>
            </w:r>
          </w:p>
          <w:p w14:paraId="170F529B"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для медицинских изделий должны быть представлены документы, подтверждающие возможность их законного обращения и применения на территории Республики Казахстан;</w:t>
            </w:r>
          </w:p>
          <w:p w14:paraId="41E0D26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поставка должна включать все кабели, адаптеры, элементы питания, переходники, принадлежности и программные компоненты, необходимые для полного рабочего цикла;</w:t>
            </w:r>
          </w:p>
          <w:p w14:paraId="68F3DDC7"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поверхности многократного использования должны допускать обработку совместимыми дезинфицирующими средствами согласно инструкции изготовителя;</w:t>
            </w:r>
          </w:p>
          <w:p w14:paraId="6E9015E0"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электропитание стационарных компонентов — от сети 220 В, 50 Гц; сетевые вилки и адаптеры должны соответствовать условиям объекта;</w:t>
            </w:r>
          </w:p>
          <w:p w14:paraId="28A41282"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эксплуатационная документация и краткие инструкции пользователя предоставляются на русском языке; казахская версия предоставляется в объёме, установленном проектом или договором;</w:t>
            </w:r>
          </w:p>
          <w:p w14:paraId="3966E0DD" w14:textId="1AC2B9ED"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гарантийный срок на оборудование — не менее </w:t>
            </w:r>
            <w:r w:rsidRPr="009F7F11">
              <w:rPr>
                <w:rFonts w:ascii="Times New Roman" w:eastAsia="Times New Roman" w:hAnsi="Times New Roman" w:cs="Times New Roman"/>
                <w:color w:val="000000"/>
                <w:sz w:val="20"/>
                <w:szCs w:val="20"/>
                <w:lang w:val="ru-RU"/>
              </w:rPr>
              <w:t xml:space="preserve">срока аренды с </w:t>
            </w:r>
            <w:r w:rsidRPr="009F7F11">
              <w:rPr>
                <w:rFonts w:ascii="Times New Roman" w:eastAsia="Times New Roman" w:hAnsi="Times New Roman" w:cs="Times New Roman"/>
                <w:color w:val="000000"/>
                <w:sz w:val="20"/>
                <w:szCs w:val="20"/>
              </w:rPr>
              <w:t>даты ввода в эксплуатацию;</w:t>
            </w:r>
          </w:p>
          <w:p w14:paraId="3ACD5DBF" w14:textId="77777777"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поставщик обеспечивает первичную настройку, проверку связи приборов с планшетом, обучение пользователей и передачу контактных данных сервисной поддержки;</w:t>
            </w:r>
          </w:p>
          <w:p w14:paraId="3827C6BE" w14:textId="3C046990" w:rsidR="009F7F11" w:rsidRPr="009F7F11"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серийные номера оборудования и версии программного обеспечения фиксируются в документах поставки и акте ввода в эксплуатацию.</w:t>
            </w:r>
          </w:p>
        </w:tc>
      </w:tr>
      <w:tr w:rsidR="00D940EA" w:rsidRPr="009F7F11" w14:paraId="0510C1D6" w14:textId="77777777" w:rsidTr="00D940EA">
        <w:tc>
          <w:tcPr>
            <w:tcW w:w="2100" w:type="dxa"/>
            <w:tcMar>
              <w:top w:w="80" w:type="dxa"/>
              <w:left w:w="120" w:type="dxa"/>
              <w:bottom w:w="80" w:type="dxa"/>
              <w:right w:w="120" w:type="dxa"/>
            </w:tcMar>
            <w:vAlign w:val="center"/>
          </w:tcPr>
          <w:p w14:paraId="496EF3D6" w14:textId="7777777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 xml:space="preserve">Нормативные </w:t>
            </w:r>
            <w:r w:rsidRPr="009F7F11">
              <w:rPr>
                <w:rFonts w:ascii="Times New Roman" w:eastAsia="Times New Roman" w:hAnsi="Times New Roman" w:cs="Times New Roman"/>
                <w:b/>
                <w:bCs/>
                <w:color w:val="000000"/>
                <w:sz w:val="20"/>
                <w:szCs w:val="20"/>
              </w:rPr>
              <w:lastRenderedPageBreak/>
              <w:t>требования</w:t>
            </w:r>
          </w:p>
        </w:tc>
        <w:tc>
          <w:tcPr>
            <w:tcW w:w="7260" w:type="dxa"/>
            <w:tcMar>
              <w:top w:w="80" w:type="dxa"/>
              <w:left w:w="120" w:type="dxa"/>
              <w:bottom w:w="80" w:type="dxa"/>
              <w:right w:w="120" w:type="dxa"/>
            </w:tcMar>
            <w:vAlign w:val="center"/>
          </w:tcPr>
          <w:p w14:paraId="408D3AA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 xml:space="preserve">Услуга оказывается с соблюдением законодательства Республики Казахстан о </w:t>
            </w:r>
            <w:r w:rsidRPr="009F7F11">
              <w:rPr>
                <w:rFonts w:ascii="Times New Roman" w:eastAsia="Times New Roman" w:hAnsi="Times New Roman" w:cs="Times New Roman"/>
                <w:color w:val="000000"/>
                <w:sz w:val="20"/>
                <w:szCs w:val="20"/>
              </w:rPr>
              <w:lastRenderedPageBreak/>
              <w:t>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подлежащие регистрации, должны иметь на каждое оборудование согласно п.3 технической спецификации действующее регистрационное удостоверение Республики Казахстан, разрешающее обращение на территории Республики Казахстан, сертификаты соответствия, сертификаты поверки на оборудование, относящееся к средствам измерения.</w:t>
            </w:r>
          </w:p>
        </w:tc>
      </w:tr>
      <w:tr w:rsidR="00D940EA" w:rsidRPr="009F7F11" w14:paraId="1EFDCA07" w14:textId="77777777" w:rsidTr="00D940EA">
        <w:tc>
          <w:tcPr>
            <w:tcW w:w="2100" w:type="dxa"/>
            <w:tcMar>
              <w:top w:w="80" w:type="dxa"/>
              <w:left w:w="120" w:type="dxa"/>
              <w:bottom w:w="80" w:type="dxa"/>
              <w:right w:w="120" w:type="dxa"/>
            </w:tcMar>
            <w:vAlign w:val="center"/>
          </w:tcPr>
          <w:p w14:paraId="23E2D7BD" w14:textId="46C41523"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Нормативное основание</w:t>
            </w:r>
          </w:p>
        </w:tc>
        <w:tc>
          <w:tcPr>
            <w:tcW w:w="7260" w:type="dxa"/>
            <w:tcMar>
              <w:top w:w="80" w:type="dxa"/>
              <w:left w:w="120" w:type="dxa"/>
              <w:bottom w:w="80" w:type="dxa"/>
              <w:right w:w="120" w:type="dxa"/>
            </w:tcMar>
            <w:vAlign w:val="center"/>
          </w:tcPr>
          <w:p w14:paraId="507B2315" w14:textId="1DD35F8A"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lang w:val="ru-RU"/>
              </w:rPr>
              <w:t>П</w:t>
            </w:r>
            <w:proofErr w:type="spellStart"/>
            <w:r w:rsidRPr="009F7F11">
              <w:rPr>
                <w:rFonts w:ascii="Times New Roman" w:eastAsia="Times New Roman" w:hAnsi="Times New Roman" w:cs="Times New Roman"/>
                <w:color w:val="000000"/>
                <w:sz w:val="20"/>
                <w:szCs w:val="20"/>
              </w:rPr>
              <w:t>риложение</w:t>
            </w:r>
            <w:proofErr w:type="spellEnd"/>
            <w:r w:rsidRPr="009F7F11">
              <w:rPr>
                <w:rFonts w:ascii="Times New Roman" w:eastAsia="Times New Roman" w:hAnsi="Times New Roman" w:cs="Times New Roman"/>
                <w:color w:val="000000"/>
                <w:sz w:val="20"/>
                <w:szCs w:val="20"/>
              </w:rPr>
              <w:t xml:space="preserve"> 43 к Минимальным стандартам оснащения организаций здравоохранения медицинскими изделиями, утвержденным приказом Министра здравоохранения Республики Казахстан от 29 октября 2020 года № ҚР ДСМ-167/2020, с изменениями, внесенными приказом Министра здравоохранения Республики Казахстан от 13 мая 2026 года № 50. Требования являются минимальными, функциональными и нейтральными к производителю.</w:t>
            </w:r>
          </w:p>
        </w:tc>
      </w:tr>
      <w:tr w:rsidR="00D940EA" w:rsidRPr="009F7F11" w14:paraId="3624BC06" w14:textId="77777777" w:rsidTr="00D940EA">
        <w:tc>
          <w:tcPr>
            <w:tcW w:w="2100" w:type="dxa"/>
            <w:tcMar>
              <w:top w:w="80" w:type="dxa"/>
              <w:left w:w="120" w:type="dxa"/>
              <w:bottom w:w="80" w:type="dxa"/>
              <w:right w:w="120" w:type="dxa"/>
            </w:tcMar>
            <w:vAlign w:val="center"/>
          </w:tcPr>
          <w:p w14:paraId="6EE8F10D" w14:textId="64A74B47" w:rsidR="00D940EA" w:rsidRPr="009F7F11" w:rsidRDefault="00D940EA" w:rsidP="00D940EA">
            <w:pPr>
              <w:spacing w:after="0" w:line="240" w:lineRule="auto"/>
              <w:ind w:firstLine="22"/>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rPr>
              <w:t xml:space="preserve">Состав </w:t>
            </w:r>
            <w:r w:rsidRPr="009F7F11">
              <w:rPr>
                <w:rFonts w:ascii="Times New Roman" w:eastAsia="Times New Roman" w:hAnsi="Times New Roman" w:cs="Times New Roman"/>
                <w:b/>
                <w:bCs/>
                <w:color w:val="000000"/>
                <w:sz w:val="20"/>
                <w:szCs w:val="20"/>
                <w:lang w:val="ru-RU"/>
              </w:rPr>
              <w:t xml:space="preserve">базового </w:t>
            </w:r>
            <w:r w:rsidRPr="009F7F11">
              <w:rPr>
                <w:rFonts w:ascii="Times New Roman" w:eastAsia="Times New Roman" w:hAnsi="Times New Roman" w:cs="Times New Roman"/>
                <w:b/>
                <w:bCs/>
                <w:color w:val="000000"/>
                <w:sz w:val="20"/>
                <w:szCs w:val="20"/>
              </w:rPr>
              <w:t xml:space="preserve">комплекта </w:t>
            </w:r>
            <w:r w:rsidRPr="009F7F11">
              <w:rPr>
                <w:rFonts w:ascii="Times New Roman" w:eastAsia="Times New Roman" w:hAnsi="Times New Roman" w:cs="Times New Roman"/>
                <w:b/>
                <w:bCs/>
                <w:color w:val="000000"/>
                <w:sz w:val="20"/>
                <w:szCs w:val="20"/>
                <w:lang w:val="ru-RU"/>
              </w:rPr>
              <w:t>мобильного комплекса</w:t>
            </w:r>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324"/>
              <w:gridCol w:w="1984"/>
              <w:gridCol w:w="3544"/>
              <w:gridCol w:w="993"/>
            </w:tblGrid>
            <w:tr w:rsidR="00D940EA" w:rsidRPr="009F7F11" w14:paraId="7884AC36" w14:textId="77777777" w:rsidTr="00D940EA">
              <w:trPr>
                <w:tblHeader/>
              </w:trPr>
              <w:tc>
                <w:tcPr>
                  <w:tcW w:w="324" w:type="dxa"/>
                  <w:shd w:val="clear" w:color="auto" w:fill="FFFFFF"/>
                  <w:tcMar>
                    <w:top w:w="80" w:type="dxa"/>
                    <w:left w:w="120" w:type="dxa"/>
                    <w:bottom w:w="80" w:type="dxa"/>
                    <w:right w:w="120" w:type="dxa"/>
                  </w:tcMar>
                  <w:vAlign w:val="center"/>
                </w:tcPr>
                <w:p w14:paraId="7974766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w:t>
                  </w:r>
                </w:p>
              </w:tc>
              <w:tc>
                <w:tcPr>
                  <w:tcW w:w="1984" w:type="dxa"/>
                  <w:shd w:val="clear" w:color="auto" w:fill="FFFFFF"/>
                  <w:tcMar>
                    <w:top w:w="80" w:type="dxa"/>
                    <w:left w:w="120" w:type="dxa"/>
                    <w:bottom w:w="80" w:type="dxa"/>
                    <w:right w:w="120" w:type="dxa"/>
                  </w:tcMar>
                  <w:vAlign w:val="center"/>
                </w:tcPr>
                <w:p w14:paraId="03EF693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Наименование</w:t>
                  </w:r>
                </w:p>
              </w:tc>
              <w:tc>
                <w:tcPr>
                  <w:tcW w:w="3544" w:type="dxa"/>
                  <w:shd w:val="clear" w:color="auto" w:fill="FFFFFF"/>
                  <w:tcMar>
                    <w:top w:w="80" w:type="dxa"/>
                    <w:left w:w="120" w:type="dxa"/>
                    <w:bottom w:w="80" w:type="dxa"/>
                    <w:right w:w="120" w:type="dxa"/>
                  </w:tcMar>
                  <w:vAlign w:val="center"/>
                </w:tcPr>
                <w:p w14:paraId="12A36EEB"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Назначение</w:t>
                  </w:r>
                </w:p>
              </w:tc>
              <w:tc>
                <w:tcPr>
                  <w:tcW w:w="993" w:type="dxa"/>
                  <w:shd w:val="clear" w:color="auto" w:fill="FFFFFF"/>
                  <w:tcMar>
                    <w:top w:w="80" w:type="dxa"/>
                    <w:left w:w="120" w:type="dxa"/>
                    <w:bottom w:w="80" w:type="dxa"/>
                    <w:right w:w="120" w:type="dxa"/>
                  </w:tcMar>
                  <w:vAlign w:val="center"/>
                </w:tcPr>
                <w:p w14:paraId="22E2F95A"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Базовое кол-во</w:t>
                  </w:r>
                </w:p>
              </w:tc>
            </w:tr>
            <w:tr w:rsidR="00D940EA" w:rsidRPr="009F7F11" w14:paraId="5EEF7FAF" w14:textId="77777777" w:rsidTr="00D940EA">
              <w:tc>
                <w:tcPr>
                  <w:tcW w:w="324" w:type="dxa"/>
                  <w:shd w:val="clear" w:color="auto" w:fill="FFFFFF"/>
                  <w:tcMar>
                    <w:top w:w="80" w:type="dxa"/>
                    <w:left w:w="120" w:type="dxa"/>
                    <w:bottom w:w="80" w:type="dxa"/>
                    <w:right w:w="120" w:type="dxa"/>
                  </w:tcMar>
                  <w:vAlign w:val="center"/>
                </w:tcPr>
                <w:p w14:paraId="14CF8E81"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1</w:t>
                  </w:r>
                </w:p>
              </w:tc>
              <w:tc>
                <w:tcPr>
                  <w:tcW w:w="1984" w:type="dxa"/>
                  <w:shd w:val="clear" w:color="auto" w:fill="FFFFFF"/>
                  <w:tcMar>
                    <w:top w:w="80" w:type="dxa"/>
                    <w:left w:w="120" w:type="dxa"/>
                    <w:bottom w:w="80" w:type="dxa"/>
                    <w:right w:w="120" w:type="dxa"/>
                  </w:tcMar>
                  <w:vAlign w:val="center"/>
                </w:tcPr>
                <w:p w14:paraId="799A9A2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электрокардиограф</w:t>
                  </w:r>
                </w:p>
              </w:tc>
              <w:tc>
                <w:tcPr>
                  <w:tcW w:w="3544" w:type="dxa"/>
                  <w:shd w:val="clear" w:color="auto" w:fill="FFFFFF"/>
                  <w:tcMar>
                    <w:top w:w="80" w:type="dxa"/>
                    <w:left w:w="120" w:type="dxa"/>
                    <w:bottom w:w="80" w:type="dxa"/>
                    <w:right w:w="120" w:type="dxa"/>
                  </w:tcMar>
                  <w:vAlign w:val="center"/>
                </w:tcPr>
                <w:p w14:paraId="3B18488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Регистрация стандартной 12-отведённой ЭКГ</w:t>
                  </w:r>
                </w:p>
              </w:tc>
              <w:tc>
                <w:tcPr>
                  <w:tcW w:w="993" w:type="dxa"/>
                  <w:shd w:val="clear" w:color="auto" w:fill="FFFFFF"/>
                  <w:tcMar>
                    <w:top w:w="80" w:type="dxa"/>
                    <w:left w:w="120" w:type="dxa"/>
                    <w:bottom w:w="80" w:type="dxa"/>
                    <w:right w:w="120" w:type="dxa"/>
                  </w:tcMar>
                  <w:vAlign w:val="center"/>
                </w:tcPr>
                <w:p w14:paraId="2DA2F07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4F7FCC6" w14:textId="77777777" w:rsidTr="00D940EA">
              <w:tc>
                <w:tcPr>
                  <w:tcW w:w="324" w:type="dxa"/>
                  <w:shd w:val="clear" w:color="auto" w:fill="FFFFFF"/>
                  <w:tcMar>
                    <w:top w:w="80" w:type="dxa"/>
                    <w:left w:w="120" w:type="dxa"/>
                    <w:bottom w:w="80" w:type="dxa"/>
                    <w:right w:w="120" w:type="dxa"/>
                  </w:tcMar>
                  <w:vAlign w:val="center"/>
                </w:tcPr>
                <w:p w14:paraId="25024BD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2</w:t>
                  </w:r>
                </w:p>
              </w:tc>
              <w:tc>
                <w:tcPr>
                  <w:tcW w:w="1984" w:type="dxa"/>
                  <w:shd w:val="clear" w:color="auto" w:fill="FFFFFF"/>
                  <w:tcMar>
                    <w:top w:w="80" w:type="dxa"/>
                    <w:left w:w="120" w:type="dxa"/>
                    <w:bottom w:w="80" w:type="dxa"/>
                    <w:right w:w="120" w:type="dxa"/>
                  </w:tcMar>
                  <w:vAlign w:val="center"/>
                </w:tcPr>
                <w:p w14:paraId="64246D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14:paraId="647DD4D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Запись и передача звуков сердца и лёгких</w:t>
                  </w:r>
                </w:p>
              </w:tc>
              <w:tc>
                <w:tcPr>
                  <w:tcW w:w="993" w:type="dxa"/>
                  <w:shd w:val="clear" w:color="auto" w:fill="FFFFFF"/>
                  <w:tcMar>
                    <w:top w:w="80" w:type="dxa"/>
                    <w:left w:w="120" w:type="dxa"/>
                    <w:bottom w:w="80" w:type="dxa"/>
                    <w:right w:w="120" w:type="dxa"/>
                  </w:tcMar>
                  <w:vAlign w:val="center"/>
                </w:tcPr>
                <w:p w14:paraId="4A5AB5A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601E4666" w14:textId="77777777" w:rsidTr="00D940EA">
              <w:tc>
                <w:tcPr>
                  <w:tcW w:w="324" w:type="dxa"/>
                  <w:shd w:val="clear" w:color="auto" w:fill="FFFFFF"/>
                  <w:tcMar>
                    <w:top w:w="80" w:type="dxa"/>
                    <w:left w:w="120" w:type="dxa"/>
                    <w:bottom w:w="80" w:type="dxa"/>
                    <w:right w:w="120" w:type="dxa"/>
                  </w:tcMar>
                  <w:vAlign w:val="center"/>
                </w:tcPr>
                <w:p w14:paraId="08A8EC6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3</w:t>
                  </w:r>
                </w:p>
              </w:tc>
              <w:tc>
                <w:tcPr>
                  <w:tcW w:w="1984" w:type="dxa"/>
                  <w:shd w:val="clear" w:color="auto" w:fill="FFFFFF"/>
                  <w:tcMar>
                    <w:top w:w="80" w:type="dxa"/>
                    <w:left w:w="120" w:type="dxa"/>
                    <w:bottom w:w="80" w:type="dxa"/>
                    <w:right w:w="120" w:type="dxa"/>
                  </w:tcMar>
                  <w:vAlign w:val="center"/>
                </w:tcPr>
                <w:p w14:paraId="538124C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Пальцевой пульсоксиметр</w:t>
                  </w:r>
                </w:p>
              </w:tc>
              <w:tc>
                <w:tcPr>
                  <w:tcW w:w="3544" w:type="dxa"/>
                  <w:shd w:val="clear" w:color="auto" w:fill="FFFFFF"/>
                  <w:tcMar>
                    <w:top w:w="80" w:type="dxa"/>
                    <w:left w:w="120" w:type="dxa"/>
                    <w:bottom w:w="80" w:type="dxa"/>
                    <w:right w:w="120" w:type="dxa"/>
                  </w:tcMar>
                  <w:vAlign w:val="center"/>
                </w:tcPr>
                <w:p w14:paraId="1C6C8A1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Измерение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частоты пульса</w:t>
                  </w:r>
                </w:p>
              </w:tc>
              <w:tc>
                <w:tcPr>
                  <w:tcW w:w="993" w:type="dxa"/>
                  <w:shd w:val="clear" w:color="auto" w:fill="FFFFFF"/>
                  <w:tcMar>
                    <w:top w:w="80" w:type="dxa"/>
                    <w:left w:w="120" w:type="dxa"/>
                    <w:bottom w:w="80" w:type="dxa"/>
                    <w:right w:w="120" w:type="dxa"/>
                  </w:tcMar>
                  <w:vAlign w:val="center"/>
                </w:tcPr>
                <w:p w14:paraId="0AFB274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 шт.</w:t>
                  </w:r>
                </w:p>
              </w:tc>
            </w:tr>
            <w:tr w:rsidR="00D940EA" w:rsidRPr="009F7F11" w14:paraId="5A0068A3" w14:textId="77777777" w:rsidTr="00D940EA">
              <w:tc>
                <w:tcPr>
                  <w:tcW w:w="324" w:type="dxa"/>
                  <w:shd w:val="clear" w:color="auto" w:fill="FFFFFF"/>
                  <w:tcMar>
                    <w:top w:w="80" w:type="dxa"/>
                    <w:left w:w="120" w:type="dxa"/>
                    <w:bottom w:w="80" w:type="dxa"/>
                    <w:right w:w="120" w:type="dxa"/>
                  </w:tcMar>
                  <w:vAlign w:val="center"/>
                </w:tcPr>
                <w:p w14:paraId="047FAA1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4</w:t>
                  </w:r>
                </w:p>
              </w:tc>
              <w:tc>
                <w:tcPr>
                  <w:tcW w:w="1984" w:type="dxa"/>
                  <w:shd w:val="clear" w:color="auto" w:fill="FFFFFF"/>
                  <w:tcMar>
                    <w:top w:w="80" w:type="dxa"/>
                    <w:left w:w="120" w:type="dxa"/>
                    <w:bottom w:w="80" w:type="dxa"/>
                    <w:right w:w="120" w:type="dxa"/>
                  </w:tcMar>
                  <w:vAlign w:val="center"/>
                </w:tcPr>
                <w:p w14:paraId="30AC476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ростомер с весами</w:t>
                  </w:r>
                </w:p>
              </w:tc>
              <w:tc>
                <w:tcPr>
                  <w:tcW w:w="3544" w:type="dxa"/>
                  <w:shd w:val="clear" w:color="auto" w:fill="FFFFFF"/>
                  <w:tcMar>
                    <w:top w:w="80" w:type="dxa"/>
                    <w:left w:w="120" w:type="dxa"/>
                    <w:bottom w:w="80" w:type="dxa"/>
                    <w:right w:w="120" w:type="dxa"/>
                  </w:tcMar>
                  <w:vAlign w:val="center"/>
                </w:tcPr>
                <w:p w14:paraId="5C3C5CF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Измерение роста и массы тела</w:t>
                  </w:r>
                </w:p>
              </w:tc>
              <w:tc>
                <w:tcPr>
                  <w:tcW w:w="993" w:type="dxa"/>
                  <w:shd w:val="clear" w:color="auto" w:fill="FFFFFF"/>
                  <w:tcMar>
                    <w:top w:w="80" w:type="dxa"/>
                    <w:left w:w="120" w:type="dxa"/>
                    <w:bottom w:w="80" w:type="dxa"/>
                    <w:right w:w="120" w:type="dxa"/>
                  </w:tcMar>
                  <w:vAlign w:val="center"/>
                </w:tcPr>
                <w:p w14:paraId="12C63C3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11836C3C" w14:textId="77777777" w:rsidTr="00D940EA">
              <w:tc>
                <w:tcPr>
                  <w:tcW w:w="324" w:type="dxa"/>
                  <w:shd w:val="clear" w:color="auto" w:fill="FFFFFF"/>
                  <w:tcMar>
                    <w:top w:w="80" w:type="dxa"/>
                    <w:left w:w="120" w:type="dxa"/>
                    <w:bottom w:w="80" w:type="dxa"/>
                    <w:right w:w="120" w:type="dxa"/>
                  </w:tcMar>
                  <w:vAlign w:val="center"/>
                </w:tcPr>
                <w:p w14:paraId="5CBB1592"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5</w:t>
                  </w:r>
                </w:p>
              </w:tc>
              <w:tc>
                <w:tcPr>
                  <w:tcW w:w="1984" w:type="dxa"/>
                  <w:shd w:val="clear" w:color="auto" w:fill="FFFFFF"/>
                  <w:tcMar>
                    <w:top w:w="80" w:type="dxa"/>
                    <w:left w:w="120" w:type="dxa"/>
                    <w:bottom w:w="80" w:type="dxa"/>
                    <w:right w:w="120" w:type="dxa"/>
                  </w:tcMar>
                  <w:vAlign w:val="center"/>
                </w:tcPr>
                <w:p w14:paraId="10377282"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Цифровой отоскоп</w:t>
                  </w:r>
                </w:p>
              </w:tc>
              <w:tc>
                <w:tcPr>
                  <w:tcW w:w="3544" w:type="dxa"/>
                  <w:shd w:val="clear" w:color="auto" w:fill="FFFFFF"/>
                  <w:tcMar>
                    <w:top w:w="80" w:type="dxa"/>
                    <w:left w:w="120" w:type="dxa"/>
                    <w:bottom w:w="80" w:type="dxa"/>
                    <w:right w:w="120" w:type="dxa"/>
                  </w:tcMar>
                  <w:vAlign w:val="center"/>
                </w:tcPr>
                <w:p w14:paraId="3A30B15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Осмотр наружного слухового прохода и барабанной перепонки</w:t>
                  </w:r>
                </w:p>
              </w:tc>
              <w:tc>
                <w:tcPr>
                  <w:tcW w:w="993" w:type="dxa"/>
                  <w:shd w:val="clear" w:color="auto" w:fill="FFFFFF"/>
                  <w:tcMar>
                    <w:top w:w="80" w:type="dxa"/>
                    <w:left w:w="120" w:type="dxa"/>
                    <w:bottom w:w="80" w:type="dxa"/>
                    <w:right w:w="120" w:type="dxa"/>
                  </w:tcMar>
                  <w:vAlign w:val="center"/>
                </w:tcPr>
                <w:p w14:paraId="7910B88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r w:rsidR="00D940EA" w:rsidRPr="009F7F11" w14:paraId="2DFFFE65" w14:textId="77777777" w:rsidTr="00D940EA">
              <w:tc>
                <w:tcPr>
                  <w:tcW w:w="324" w:type="dxa"/>
                  <w:shd w:val="clear" w:color="auto" w:fill="FFFFFF"/>
                  <w:tcMar>
                    <w:top w:w="80" w:type="dxa"/>
                    <w:left w:w="120" w:type="dxa"/>
                    <w:bottom w:w="80" w:type="dxa"/>
                    <w:right w:w="120" w:type="dxa"/>
                  </w:tcMar>
                  <w:vAlign w:val="center"/>
                </w:tcPr>
                <w:p w14:paraId="79DBE9F9"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6</w:t>
                  </w:r>
                </w:p>
              </w:tc>
              <w:tc>
                <w:tcPr>
                  <w:tcW w:w="1984" w:type="dxa"/>
                  <w:shd w:val="clear" w:color="auto" w:fill="FFFFFF"/>
                  <w:tcMar>
                    <w:top w:w="80" w:type="dxa"/>
                    <w:left w:w="120" w:type="dxa"/>
                    <w:bottom w:w="80" w:type="dxa"/>
                    <w:right w:w="120" w:type="dxa"/>
                  </w:tcMar>
                  <w:vAlign w:val="center"/>
                </w:tcPr>
                <w:p w14:paraId="04ABEDCC"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Телемедицинская информационная система</w:t>
                  </w:r>
                </w:p>
              </w:tc>
              <w:tc>
                <w:tcPr>
                  <w:tcW w:w="3544" w:type="dxa"/>
                  <w:shd w:val="clear" w:color="auto" w:fill="FFFFFF"/>
                  <w:tcMar>
                    <w:top w:w="80" w:type="dxa"/>
                    <w:left w:w="120" w:type="dxa"/>
                    <w:bottom w:w="80" w:type="dxa"/>
                    <w:right w:w="120" w:type="dxa"/>
                  </w:tcMar>
                  <w:vAlign w:val="center"/>
                </w:tcPr>
                <w:p w14:paraId="52CE53C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док-станция, клиентское ПО и веб-кабинет врача</w:t>
                  </w:r>
                </w:p>
              </w:tc>
              <w:tc>
                <w:tcPr>
                  <w:tcW w:w="993" w:type="dxa"/>
                  <w:shd w:val="clear" w:color="auto" w:fill="FFFFFF"/>
                  <w:tcMar>
                    <w:top w:w="80" w:type="dxa"/>
                    <w:left w:w="120" w:type="dxa"/>
                    <w:bottom w:w="80" w:type="dxa"/>
                    <w:right w:w="120" w:type="dxa"/>
                  </w:tcMar>
                  <w:vAlign w:val="center"/>
                </w:tcPr>
                <w:p w14:paraId="507184C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 </w:t>
                  </w:r>
                  <w:proofErr w:type="spellStart"/>
                  <w:r w:rsidRPr="009F7F11">
                    <w:rPr>
                      <w:rFonts w:ascii="Times New Roman" w:eastAsia="Times New Roman" w:hAnsi="Times New Roman" w:cs="Times New Roman"/>
                      <w:color w:val="000000"/>
                      <w:sz w:val="20"/>
                      <w:szCs w:val="20"/>
                    </w:rPr>
                    <w:t>компл</w:t>
                  </w:r>
                  <w:proofErr w:type="spellEnd"/>
                  <w:r w:rsidRPr="009F7F11">
                    <w:rPr>
                      <w:rFonts w:ascii="Times New Roman" w:eastAsia="Times New Roman" w:hAnsi="Times New Roman" w:cs="Times New Roman"/>
                      <w:color w:val="000000"/>
                      <w:sz w:val="20"/>
                      <w:szCs w:val="20"/>
                    </w:rPr>
                    <w:t>.</w:t>
                  </w:r>
                </w:p>
              </w:tc>
            </w:tr>
          </w:tbl>
          <w:p w14:paraId="50CF275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p>
        </w:tc>
      </w:tr>
      <w:tr w:rsidR="00D940EA" w:rsidRPr="009F7F11" w14:paraId="3E0C1093" w14:textId="77777777" w:rsidTr="00D940EA">
        <w:tc>
          <w:tcPr>
            <w:tcW w:w="2100" w:type="dxa"/>
            <w:tcMar>
              <w:top w:w="80" w:type="dxa"/>
              <w:left w:w="120" w:type="dxa"/>
              <w:bottom w:w="80" w:type="dxa"/>
              <w:right w:w="120" w:type="dxa"/>
            </w:tcMar>
            <w:vAlign w:val="center"/>
          </w:tcPr>
          <w:p w14:paraId="3A4E0B58"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электрокардиограф</w:t>
            </w:r>
          </w:p>
        </w:tc>
        <w:tc>
          <w:tcPr>
            <w:tcW w:w="7260" w:type="dxa"/>
            <w:tcMar>
              <w:top w:w="80" w:type="dxa"/>
              <w:left w:w="120" w:type="dxa"/>
              <w:bottom w:w="80" w:type="dxa"/>
              <w:right w:w="120" w:type="dxa"/>
            </w:tcMar>
            <w:vAlign w:val="center"/>
          </w:tcPr>
          <w:p w14:paraId="5F160EA7" w14:textId="39931500"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Регистрация электрокардиограммы покоя с одновременным получением стандартных 12 отведений.</w:t>
            </w:r>
          </w:p>
          <w:p w14:paraId="6C3CF4C8" w14:textId="73E32E3D"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Электрические потенциалы сердца снимаются десятью электродами, усиливаются и оцифровываются в компактном модуле регистрации. Цифровой сигнал передаётся на планшет по Bluetooth или по кабелю USB, отображается в реальном времени и сохраняется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Автоматическая обработка может формировать измерения и предварительное заключение, подлежащее проверке врачом.</w:t>
            </w:r>
          </w:p>
          <w:p w14:paraId="79878DDF"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МИНИМАЛЬНЫЕ ТЕХНИЧЕСКИЕ ПАРАМЕТРЫ</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4961"/>
            </w:tblGrid>
            <w:tr w:rsidR="00D940EA" w:rsidRPr="009F7F11" w14:paraId="1C5DCD1C" w14:textId="77777777" w:rsidTr="00BF21D2">
              <w:trPr>
                <w:tblHeader/>
              </w:trPr>
              <w:tc>
                <w:tcPr>
                  <w:tcW w:w="1883" w:type="dxa"/>
                  <w:shd w:val="clear" w:color="auto" w:fill="FFFFFF"/>
                  <w:tcMar>
                    <w:top w:w="80" w:type="dxa"/>
                    <w:left w:w="120" w:type="dxa"/>
                    <w:bottom w:w="80" w:type="dxa"/>
                    <w:right w:w="120" w:type="dxa"/>
                  </w:tcMar>
                  <w:vAlign w:val="center"/>
                </w:tcPr>
                <w:p w14:paraId="605A8F88"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961" w:type="dxa"/>
                  <w:shd w:val="clear" w:color="auto" w:fill="FFFFFF"/>
                  <w:tcMar>
                    <w:top w:w="80" w:type="dxa"/>
                    <w:left w:w="120" w:type="dxa"/>
                    <w:bottom w:w="80" w:type="dxa"/>
                    <w:right w:w="120" w:type="dxa"/>
                  </w:tcMar>
                  <w:vAlign w:val="center"/>
                </w:tcPr>
                <w:p w14:paraId="0D41476D"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EA1151E" w14:textId="77777777" w:rsidTr="00BF21D2">
              <w:trPr>
                <w:cantSplit/>
              </w:trPr>
              <w:tc>
                <w:tcPr>
                  <w:tcW w:w="1883" w:type="dxa"/>
                  <w:shd w:val="clear" w:color="auto" w:fill="FFFFFF"/>
                  <w:tcMar>
                    <w:top w:w="80" w:type="dxa"/>
                    <w:left w:w="120" w:type="dxa"/>
                    <w:bottom w:w="80" w:type="dxa"/>
                    <w:right w:w="120" w:type="dxa"/>
                  </w:tcMar>
                  <w:vAlign w:val="center"/>
                </w:tcPr>
                <w:p w14:paraId="55925A9A"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 исследования</w:t>
                  </w:r>
                </w:p>
              </w:tc>
              <w:tc>
                <w:tcPr>
                  <w:tcW w:w="4961" w:type="dxa"/>
                  <w:shd w:val="clear" w:color="auto" w:fill="FFFFFF"/>
                  <w:tcMar>
                    <w:top w:w="80" w:type="dxa"/>
                    <w:left w:w="120" w:type="dxa"/>
                    <w:bottom w:w="80" w:type="dxa"/>
                    <w:right w:w="120" w:type="dxa"/>
                  </w:tcMar>
                  <w:vAlign w:val="center"/>
                </w:tcPr>
                <w:p w14:paraId="6AAA9EF5"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ЭКГ покоя; одновременная регистрация 12 стандартных отведений</w:t>
                  </w:r>
                </w:p>
              </w:tc>
            </w:tr>
            <w:tr w:rsidR="00D940EA" w:rsidRPr="009F7F11" w14:paraId="48A15FD0" w14:textId="77777777" w:rsidTr="00BF21D2">
              <w:trPr>
                <w:cantSplit/>
              </w:trPr>
              <w:tc>
                <w:tcPr>
                  <w:tcW w:w="1883" w:type="dxa"/>
                  <w:shd w:val="clear" w:color="auto" w:fill="FFFFFF"/>
                  <w:tcMar>
                    <w:top w:w="80" w:type="dxa"/>
                    <w:left w:w="120" w:type="dxa"/>
                    <w:bottom w:w="80" w:type="dxa"/>
                    <w:right w:w="120" w:type="dxa"/>
                  </w:tcMar>
                  <w:vAlign w:val="center"/>
                </w:tcPr>
                <w:p w14:paraId="74B3D9E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Электродная система</w:t>
                  </w:r>
                </w:p>
              </w:tc>
              <w:tc>
                <w:tcPr>
                  <w:tcW w:w="4961" w:type="dxa"/>
                  <w:shd w:val="clear" w:color="auto" w:fill="FFFFFF"/>
                  <w:tcMar>
                    <w:top w:w="80" w:type="dxa"/>
                    <w:left w:w="120" w:type="dxa"/>
                    <w:bottom w:w="80" w:type="dxa"/>
                    <w:right w:w="120" w:type="dxa"/>
                  </w:tcMar>
                  <w:vAlign w:val="center"/>
                </w:tcPr>
                <w:p w14:paraId="32BAF04C" w14:textId="7413F634"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10-проводной кабель: 4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и 6 грудных электродов</w:t>
                  </w:r>
                </w:p>
              </w:tc>
            </w:tr>
            <w:tr w:rsidR="00D940EA" w:rsidRPr="009F7F11" w14:paraId="205E3205" w14:textId="77777777" w:rsidTr="00BF21D2">
              <w:trPr>
                <w:cantSplit/>
              </w:trPr>
              <w:tc>
                <w:tcPr>
                  <w:tcW w:w="1883" w:type="dxa"/>
                  <w:shd w:val="clear" w:color="auto" w:fill="FFFFFF"/>
                  <w:tcMar>
                    <w:top w:w="80" w:type="dxa"/>
                    <w:left w:w="120" w:type="dxa"/>
                    <w:bottom w:w="80" w:type="dxa"/>
                    <w:right w:w="120" w:type="dxa"/>
                  </w:tcMar>
                  <w:vAlign w:val="center"/>
                </w:tcPr>
                <w:p w14:paraId="71E57DF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Разрядность АЦП</w:t>
                  </w:r>
                </w:p>
              </w:tc>
              <w:tc>
                <w:tcPr>
                  <w:tcW w:w="4961" w:type="dxa"/>
                  <w:shd w:val="clear" w:color="auto" w:fill="FFFFFF"/>
                  <w:tcMar>
                    <w:top w:w="80" w:type="dxa"/>
                    <w:left w:w="120" w:type="dxa"/>
                    <w:bottom w:w="80" w:type="dxa"/>
                    <w:right w:w="120" w:type="dxa"/>
                  </w:tcMar>
                  <w:vAlign w:val="center"/>
                </w:tcPr>
                <w:p w14:paraId="0C1F1B12"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 бит</w:t>
                  </w:r>
                </w:p>
              </w:tc>
            </w:tr>
            <w:tr w:rsidR="00D940EA" w:rsidRPr="009F7F11" w14:paraId="6FCEDC91" w14:textId="77777777" w:rsidTr="00BF21D2">
              <w:trPr>
                <w:cantSplit/>
              </w:trPr>
              <w:tc>
                <w:tcPr>
                  <w:tcW w:w="1883" w:type="dxa"/>
                  <w:shd w:val="clear" w:color="auto" w:fill="FFFFFF"/>
                  <w:tcMar>
                    <w:top w:w="80" w:type="dxa"/>
                    <w:left w:w="120" w:type="dxa"/>
                    <w:bottom w:w="80" w:type="dxa"/>
                    <w:right w:w="120" w:type="dxa"/>
                  </w:tcMar>
                  <w:vAlign w:val="center"/>
                </w:tcPr>
                <w:p w14:paraId="58B1B14C"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14:paraId="33EB956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2 000 отсчётов/с на канал</w:t>
                  </w:r>
                </w:p>
              </w:tc>
            </w:tr>
            <w:tr w:rsidR="00D940EA" w:rsidRPr="009F7F11" w14:paraId="5FF24F67" w14:textId="77777777" w:rsidTr="00BF21D2">
              <w:trPr>
                <w:cantSplit/>
              </w:trPr>
              <w:tc>
                <w:tcPr>
                  <w:tcW w:w="1883" w:type="dxa"/>
                  <w:shd w:val="clear" w:color="auto" w:fill="FFFFFF"/>
                  <w:tcMar>
                    <w:top w:w="80" w:type="dxa"/>
                    <w:left w:w="120" w:type="dxa"/>
                    <w:bottom w:w="80" w:type="dxa"/>
                    <w:right w:w="120" w:type="dxa"/>
                  </w:tcMar>
                  <w:vAlign w:val="center"/>
                </w:tcPr>
                <w:p w14:paraId="6DF08C3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Частотный диапазон</w:t>
                  </w:r>
                </w:p>
              </w:tc>
              <w:tc>
                <w:tcPr>
                  <w:tcW w:w="4961" w:type="dxa"/>
                  <w:shd w:val="clear" w:color="auto" w:fill="FFFFFF"/>
                  <w:tcMar>
                    <w:top w:w="80" w:type="dxa"/>
                    <w:left w:w="120" w:type="dxa"/>
                    <w:bottom w:w="80" w:type="dxa"/>
                    <w:right w:w="120" w:type="dxa"/>
                  </w:tcMar>
                  <w:vAlign w:val="center"/>
                </w:tcPr>
                <w:p w14:paraId="403F8586"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0,05 до 150 Гц</w:t>
                  </w:r>
                </w:p>
              </w:tc>
            </w:tr>
            <w:tr w:rsidR="00D940EA" w:rsidRPr="009F7F11" w14:paraId="4959CC42" w14:textId="77777777" w:rsidTr="00BF21D2">
              <w:trPr>
                <w:cantSplit/>
              </w:trPr>
              <w:tc>
                <w:tcPr>
                  <w:tcW w:w="1883" w:type="dxa"/>
                  <w:shd w:val="clear" w:color="auto" w:fill="FFFFFF"/>
                  <w:tcMar>
                    <w:top w:w="80" w:type="dxa"/>
                    <w:left w:w="120" w:type="dxa"/>
                    <w:bottom w:w="80" w:type="dxa"/>
                    <w:right w:w="120" w:type="dxa"/>
                  </w:tcMar>
                  <w:vAlign w:val="center"/>
                </w:tcPr>
                <w:p w14:paraId="6DDD079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Подавление синфазной помехи</w:t>
                  </w:r>
                </w:p>
              </w:tc>
              <w:tc>
                <w:tcPr>
                  <w:tcW w:w="4961" w:type="dxa"/>
                  <w:shd w:val="clear" w:color="auto" w:fill="FFFFFF"/>
                  <w:tcMar>
                    <w:top w:w="80" w:type="dxa"/>
                    <w:left w:w="120" w:type="dxa"/>
                    <w:bottom w:w="80" w:type="dxa"/>
                    <w:right w:w="120" w:type="dxa"/>
                  </w:tcMar>
                  <w:vAlign w:val="center"/>
                </w:tcPr>
                <w:p w14:paraId="53784E1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100 дБ при отключённом сетевом фильтре</w:t>
                  </w:r>
                </w:p>
              </w:tc>
            </w:tr>
            <w:tr w:rsidR="00D940EA" w:rsidRPr="009F7F11" w14:paraId="4AABBD2E" w14:textId="77777777" w:rsidTr="00BF21D2">
              <w:trPr>
                <w:cantSplit/>
              </w:trPr>
              <w:tc>
                <w:tcPr>
                  <w:tcW w:w="1883" w:type="dxa"/>
                  <w:shd w:val="clear" w:color="auto" w:fill="FFFFFF"/>
                  <w:tcMar>
                    <w:top w:w="80" w:type="dxa"/>
                    <w:left w:w="120" w:type="dxa"/>
                    <w:bottom w:w="80" w:type="dxa"/>
                    <w:right w:w="120" w:type="dxa"/>
                  </w:tcMar>
                  <w:vAlign w:val="center"/>
                </w:tcPr>
                <w:p w14:paraId="14FDE761"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ЧСС</w:t>
                  </w:r>
                </w:p>
              </w:tc>
              <w:tc>
                <w:tcPr>
                  <w:tcW w:w="4961" w:type="dxa"/>
                  <w:shd w:val="clear" w:color="auto" w:fill="FFFFFF"/>
                  <w:tcMar>
                    <w:top w:w="80" w:type="dxa"/>
                    <w:left w:w="120" w:type="dxa"/>
                    <w:bottom w:w="80" w:type="dxa"/>
                    <w:right w:w="120" w:type="dxa"/>
                  </w:tcMar>
                  <w:vAlign w:val="center"/>
                </w:tcPr>
                <w:p w14:paraId="6BA24130"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30 до 300 уд/мин; предел допускаемой погрешности — не более ±1 уд/мин или ±1 %</w:t>
                  </w:r>
                </w:p>
              </w:tc>
            </w:tr>
            <w:tr w:rsidR="00D940EA" w:rsidRPr="009F7F11" w14:paraId="623C3957" w14:textId="77777777" w:rsidTr="00BF21D2">
              <w:trPr>
                <w:cantSplit/>
              </w:trPr>
              <w:tc>
                <w:tcPr>
                  <w:tcW w:w="1883" w:type="dxa"/>
                  <w:shd w:val="clear" w:color="auto" w:fill="FFFFFF"/>
                  <w:tcMar>
                    <w:top w:w="80" w:type="dxa"/>
                    <w:left w:w="120" w:type="dxa"/>
                    <w:bottom w:w="80" w:type="dxa"/>
                    <w:right w:w="120" w:type="dxa"/>
                  </w:tcMar>
                  <w:vAlign w:val="center"/>
                </w:tcPr>
                <w:p w14:paraId="39857989"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Фильтрация</w:t>
                  </w:r>
                </w:p>
              </w:tc>
              <w:tc>
                <w:tcPr>
                  <w:tcW w:w="4961" w:type="dxa"/>
                  <w:shd w:val="clear" w:color="auto" w:fill="FFFFFF"/>
                  <w:tcMar>
                    <w:top w:w="80" w:type="dxa"/>
                    <w:left w:w="120" w:type="dxa"/>
                    <w:bottom w:w="80" w:type="dxa"/>
                    <w:right w:w="120" w:type="dxa"/>
                  </w:tcMar>
                  <w:vAlign w:val="center"/>
                </w:tcPr>
                <w:p w14:paraId="50943ED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rsidR="00D940EA" w:rsidRPr="009F7F11" w14:paraId="249D1816" w14:textId="77777777" w:rsidTr="00BF21D2">
              <w:trPr>
                <w:cantSplit/>
              </w:trPr>
              <w:tc>
                <w:tcPr>
                  <w:tcW w:w="1883" w:type="dxa"/>
                  <w:shd w:val="clear" w:color="auto" w:fill="FFFFFF"/>
                  <w:tcMar>
                    <w:top w:w="80" w:type="dxa"/>
                    <w:left w:w="120" w:type="dxa"/>
                    <w:bottom w:w="80" w:type="dxa"/>
                    <w:right w:w="120" w:type="dxa"/>
                  </w:tcMar>
                  <w:vAlign w:val="center"/>
                </w:tcPr>
                <w:p w14:paraId="3B709A0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4961" w:type="dxa"/>
                  <w:shd w:val="clear" w:color="auto" w:fill="FFFFFF"/>
                  <w:tcMar>
                    <w:top w:w="80" w:type="dxa"/>
                    <w:left w:w="120" w:type="dxa"/>
                    <w:bottom w:w="80" w:type="dxa"/>
                    <w:right w:w="120" w:type="dxa"/>
                  </w:tcMar>
                  <w:vAlign w:val="center"/>
                </w:tcPr>
                <w:p w14:paraId="69D17C5E"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и проводное подключение USB</w:t>
                  </w:r>
                </w:p>
              </w:tc>
            </w:tr>
            <w:tr w:rsidR="00D940EA" w:rsidRPr="009F7F11" w14:paraId="146C4B95" w14:textId="77777777" w:rsidTr="00BF21D2">
              <w:trPr>
                <w:cantSplit/>
              </w:trPr>
              <w:tc>
                <w:tcPr>
                  <w:tcW w:w="1883" w:type="dxa"/>
                  <w:shd w:val="clear" w:color="auto" w:fill="FFFFFF"/>
                  <w:tcMar>
                    <w:top w:w="80" w:type="dxa"/>
                    <w:left w:w="120" w:type="dxa"/>
                    <w:bottom w:w="80" w:type="dxa"/>
                    <w:right w:w="120" w:type="dxa"/>
                  </w:tcMar>
                  <w:vAlign w:val="center"/>
                </w:tcPr>
                <w:p w14:paraId="39B1DA1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4961" w:type="dxa"/>
                  <w:shd w:val="clear" w:color="auto" w:fill="FFFFFF"/>
                  <w:tcMar>
                    <w:top w:w="80" w:type="dxa"/>
                    <w:left w:w="120" w:type="dxa"/>
                    <w:bottom w:w="80" w:type="dxa"/>
                    <w:right w:w="120" w:type="dxa"/>
                  </w:tcMar>
                  <w:vAlign w:val="center"/>
                </w:tcPr>
                <w:p w14:paraId="77084C8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4 часов при передаче данных по Bluetooth; при подключении по USB допускается питание от планшета или док-станции</w:t>
                  </w:r>
                </w:p>
              </w:tc>
            </w:tr>
            <w:tr w:rsidR="00D940EA" w:rsidRPr="009F7F11" w14:paraId="0C0217C5" w14:textId="77777777" w:rsidTr="00BF21D2">
              <w:trPr>
                <w:cantSplit/>
              </w:trPr>
              <w:tc>
                <w:tcPr>
                  <w:tcW w:w="1883" w:type="dxa"/>
                  <w:shd w:val="clear" w:color="auto" w:fill="FFFFFF"/>
                  <w:tcMar>
                    <w:top w:w="80" w:type="dxa"/>
                    <w:left w:w="120" w:type="dxa"/>
                    <w:bottom w:w="80" w:type="dxa"/>
                    <w:right w:w="120" w:type="dxa"/>
                  </w:tcMar>
                  <w:vAlign w:val="center"/>
                </w:tcPr>
                <w:p w14:paraId="199C4EB3"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 модуля</w:t>
                  </w:r>
                </w:p>
              </w:tc>
              <w:tc>
                <w:tcPr>
                  <w:tcW w:w="4961" w:type="dxa"/>
                  <w:shd w:val="clear" w:color="auto" w:fill="FFFFFF"/>
                  <w:tcMar>
                    <w:top w:w="80" w:type="dxa"/>
                    <w:left w:w="120" w:type="dxa"/>
                    <w:bottom w:w="80" w:type="dxa"/>
                    <w:right w:w="120" w:type="dxa"/>
                  </w:tcMar>
                  <w:vAlign w:val="center"/>
                </w:tcPr>
                <w:p w14:paraId="1C83EC04"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3A616066" w14:textId="77777777" w:rsidTr="004F7578">
              <w:trPr>
                <w:cantSplit/>
                <w:trHeight w:val="15"/>
              </w:trPr>
              <w:tc>
                <w:tcPr>
                  <w:tcW w:w="1883" w:type="dxa"/>
                  <w:shd w:val="clear" w:color="auto" w:fill="FFFFFF"/>
                  <w:tcMar>
                    <w:top w:w="80" w:type="dxa"/>
                    <w:left w:w="120" w:type="dxa"/>
                    <w:bottom w:w="80" w:type="dxa"/>
                    <w:right w:w="120" w:type="dxa"/>
                  </w:tcMar>
                  <w:vAlign w:val="center"/>
                </w:tcPr>
                <w:p w14:paraId="47568A8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Форматы результата</w:t>
                  </w:r>
                </w:p>
              </w:tc>
              <w:tc>
                <w:tcPr>
                  <w:tcW w:w="4961" w:type="dxa"/>
                  <w:shd w:val="clear" w:color="auto" w:fill="FFFFFF"/>
                  <w:tcMar>
                    <w:top w:w="80" w:type="dxa"/>
                    <w:left w:w="120" w:type="dxa"/>
                    <w:bottom w:w="80" w:type="dxa"/>
                    <w:right w:w="120" w:type="dxa"/>
                  </w:tcMar>
                  <w:vAlign w:val="center"/>
                </w:tcPr>
                <w:p w14:paraId="5E0D2C1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 сохранение кривых ЭКГ; формирование отчёта и экспорт не менее чем в PDF и графический формат</w:t>
                  </w:r>
                </w:p>
              </w:tc>
            </w:tr>
          </w:tbl>
          <w:p w14:paraId="44BBEE10"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КОМПЛЕКТНОСТЬ</w:t>
            </w:r>
          </w:p>
          <w:p w14:paraId="78A8C0D0"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p w14:paraId="7CF9E611" w14:textId="7270FFD8"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10-проводной кабель;</w:t>
            </w:r>
          </w:p>
          <w:p w14:paraId="19FC19C8"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комплект многоразовых либо одноразовых грудных и </w:t>
            </w:r>
            <w:proofErr w:type="spellStart"/>
            <w:r w:rsidRPr="009F7F11">
              <w:rPr>
                <w:rFonts w:ascii="Times New Roman" w:eastAsia="Times New Roman" w:hAnsi="Times New Roman" w:cs="Times New Roman"/>
                <w:color w:val="000000"/>
                <w:sz w:val="20"/>
                <w:szCs w:val="20"/>
              </w:rPr>
              <w:t>конечностных</w:t>
            </w:r>
            <w:proofErr w:type="spellEnd"/>
            <w:r w:rsidRPr="009F7F11">
              <w:rPr>
                <w:rFonts w:ascii="Times New Roman" w:eastAsia="Times New Roman" w:hAnsi="Times New Roman" w:cs="Times New Roman"/>
                <w:color w:val="000000"/>
                <w:sz w:val="20"/>
                <w:szCs w:val="20"/>
              </w:rPr>
              <w:t xml:space="preserve"> электродов;</w:t>
            </w:r>
          </w:p>
          <w:p w14:paraId="7775CE04"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USB-кабель, элементы питания и беспроводной адаптер, если он требуется конструкцией;</w:t>
            </w:r>
          </w:p>
          <w:p w14:paraId="7D6D70C7"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клиентское программное обеспечение или интеграционный модуль;</w:t>
            </w:r>
          </w:p>
          <w:p w14:paraId="6A8C6FE9" w14:textId="77777777" w:rsidR="00D940EA" w:rsidRPr="009F7F11"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инструкция по эксплуатации и средства первичного запуска.</w:t>
            </w:r>
          </w:p>
          <w:p w14:paraId="28AE33F5" w14:textId="5AEF54C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color w:val="000000"/>
                <w:sz w:val="20"/>
                <w:szCs w:val="20"/>
              </w:rPr>
              <w:t xml:space="preserve">ЭКГ должна автоматически сохраняться в карточке </w:t>
            </w:r>
            <w:r w:rsidR="004F7578" w:rsidRPr="009F7F11">
              <w:rPr>
                <w:rFonts w:ascii="Times New Roman" w:eastAsia="Times New Roman" w:hAnsi="Times New Roman" w:cs="Times New Roman"/>
                <w:color w:val="000000"/>
                <w:sz w:val="20"/>
                <w:szCs w:val="20"/>
              </w:rPr>
              <w:t xml:space="preserve">обследуемого </w:t>
            </w:r>
            <w:r w:rsidRPr="009F7F11">
              <w:rPr>
                <w:rFonts w:ascii="Times New Roman" w:eastAsia="Times New Roman" w:hAnsi="Times New Roman" w:cs="Times New Roman"/>
                <w:color w:val="000000"/>
                <w:sz w:val="20"/>
                <w:szCs w:val="20"/>
              </w:rPr>
              <w:t>и быть доступна на планшете и в веб-кабинете врача с возможностью масштабирования, повторного просмотра и формирования отчёта.</w:t>
            </w:r>
          </w:p>
        </w:tc>
      </w:tr>
      <w:tr w:rsidR="00D940EA" w:rsidRPr="009F7F11" w14:paraId="3D4F2A97" w14:textId="77777777" w:rsidTr="00D940EA">
        <w:tc>
          <w:tcPr>
            <w:tcW w:w="2100" w:type="dxa"/>
            <w:tcMar>
              <w:top w:w="80" w:type="dxa"/>
              <w:left w:w="120" w:type="dxa"/>
              <w:bottom w:w="80" w:type="dxa"/>
              <w:right w:w="120" w:type="dxa"/>
            </w:tcMar>
            <w:vAlign w:val="center"/>
          </w:tcPr>
          <w:p w14:paraId="6FE4B7A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 xml:space="preserve">Цифровой </w:t>
            </w:r>
            <w:proofErr w:type="spellStart"/>
            <w:r w:rsidRPr="009F7F11">
              <w:rPr>
                <w:rFonts w:ascii="Times New Roman" w:eastAsia="Times New Roman" w:hAnsi="Times New Roman" w:cs="Times New Roman"/>
                <w:b/>
                <w:bCs/>
                <w:color w:val="000000"/>
                <w:sz w:val="20"/>
                <w:szCs w:val="20"/>
              </w:rPr>
              <w:t>стетофонендоскоп</w:t>
            </w:r>
            <w:proofErr w:type="spellEnd"/>
          </w:p>
        </w:tc>
        <w:tc>
          <w:tcPr>
            <w:tcW w:w="7260" w:type="dxa"/>
            <w:tcMar>
              <w:top w:w="80" w:type="dxa"/>
              <w:left w:w="120" w:type="dxa"/>
              <w:bottom w:w="80" w:type="dxa"/>
              <w:right w:w="120" w:type="dxa"/>
            </w:tcMar>
            <w:vAlign w:val="center"/>
          </w:tcPr>
          <w:p w14:paraId="34679E13"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Аускультация, усиление, запись и дистанционная передача звуков сердца и лёгких.</w:t>
            </w:r>
          </w:p>
          <w:p w14:paraId="06280F28"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Акустический датчик преобразует механические колебания в электрический сигнал. Встроенная цифровая обработка усиливает полезный сигнал, снижает фоновый шум и формирует звуковую запись и визуальную фонокардиограмму. Запись передаётся на планшет и доступна удалённому врачу для прослушивания.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6EBC0D5B" w14:textId="77777777" w:rsidTr="00BF21D2">
              <w:trPr>
                <w:tblHeader/>
              </w:trPr>
              <w:tc>
                <w:tcPr>
                  <w:tcW w:w="1741" w:type="dxa"/>
                  <w:shd w:val="clear" w:color="auto" w:fill="FFFFFF"/>
                  <w:tcMar>
                    <w:top w:w="80" w:type="dxa"/>
                    <w:left w:w="120" w:type="dxa"/>
                    <w:bottom w:w="80" w:type="dxa"/>
                    <w:right w:w="120" w:type="dxa"/>
                  </w:tcMar>
                  <w:vAlign w:val="center"/>
                </w:tcPr>
                <w:p w14:paraId="49DA1340"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4E214E0C" w14:textId="77777777" w:rsidR="00D940EA" w:rsidRPr="009F7F11" w:rsidRDefault="00D940EA" w:rsidP="00BF21D2">
                  <w:pPr>
                    <w:spacing w:after="0"/>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12309EE7" w14:textId="77777777" w:rsidTr="00BF21D2">
              <w:trPr>
                <w:cantSplit/>
              </w:trPr>
              <w:tc>
                <w:tcPr>
                  <w:tcW w:w="1741" w:type="dxa"/>
                  <w:shd w:val="clear" w:color="auto" w:fill="FFFFFF"/>
                  <w:tcMar>
                    <w:top w:w="80" w:type="dxa"/>
                    <w:left w:w="120" w:type="dxa"/>
                    <w:bottom w:w="80" w:type="dxa"/>
                    <w:right w:w="120" w:type="dxa"/>
                  </w:tcMar>
                  <w:vAlign w:val="center"/>
                </w:tcPr>
                <w:p w14:paraId="3F59449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w:t>
                  </w:r>
                </w:p>
              </w:tc>
              <w:tc>
                <w:tcPr>
                  <w:tcW w:w="5103" w:type="dxa"/>
                  <w:shd w:val="clear" w:color="auto" w:fill="FFFFFF"/>
                  <w:tcMar>
                    <w:top w:w="80" w:type="dxa"/>
                    <w:left w:w="120" w:type="dxa"/>
                    <w:bottom w:w="80" w:type="dxa"/>
                    <w:right w:w="120" w:type="dxa"/>
                  </w:tcMar>
                  <w:vAlign w:val="center"/>
                </w:tcPr>
                <w:p w14:paraId="5EA8F0F4"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Режимы аускультации сердца и лёгких; не менее 3 уровней регулировки громкости</w:t>
                  </w:r>
                </w:p>
              </w:tc>
            </w:tr>
            <w:tr w:rsidR="00D940EA" w:rsidRPr="009F7F11" w14:paraId="03C7D3F8" w14:textId="77777777" w:rsidTr="00BF21D2">
              <w:trPr>
                <w:cantSplit/>
              </w:trPr>
              <w:tc>
                <w:tcPr>
                  <w:tcW w:w="1741" w:type="dxa"/>
                  <w:shd w:val="clear" w:color="auto" w:fill="FFFFFF"/>
                  <w:tcMar>
                    <w:top w:w="80" w:type="dxa"/>
                    <w:left w:w="120" w:type="dxa"/>
                    <w:bottom w:w="80" w:type="dxa"/>
                    <w:right w:w="120" w:type="dxa"/>
                  </w:tcMar>
                  <w:vAlign w:val="center"/>
                </w:tcPr>
                <w:p w14:paraId="6E4CCAB9"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14:paraId="130A0E0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10 до 2 000 Гц</w:t>
                  </w:r>
                </w:p>
              </w:tc>
            </w:tr>
            <w:tr w:rsidR="00D940EA" w:rsidRPr="009F7F11" w14:paraId="13C55760" w14:textId="77777777" w:rsidTr="00BF21D2">
              <w:trPr>
                <w:cantSplit/>
              </w:trPr>
              <w:tc>
                <w:tcPr>
                  <w:tcW w:w="1741" w:type="dxa"/>
                  <w:shd w:val="clear" w:color="auto" w:fill="FFFFFF"/>
                  <w:tcMar>
                    <w:top w:w="80" w:type="dxa"/>
                    <w:left w:w="120" w:type="dxa"/>
                    <w:bottom w:w="80" w:type="dxa"/>
                    <w:right w:w="120" w:type="dxa"/>
                  </w:tcMar>
                  <w:vAlign w:val="center"/>
                </w:tcPr>
                <w:p w14:paraId="241B8CE3"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Обработка сигнала</w:t>
                  </w:r>
                </w:p>
              </w:tc>
              <w:tc>
                <w:tcPr>
                  <w:tcW w:w="5103" w:type="dxa"/>
                  <w:shd w:val="clear" w:color="auto" w:fill="FFFFFF"/>
                  <w:tcMar>
                    <w:top w:w="80" w:type="dxa"/>
                    <w:left w:w="120" w:type="dxa"/>
                    <w:bottom w:w="80" w:type="dxa"/>
                    <w:right w:w="120" w:type="dxa"/>
                  </w:tcMar>
                  <w:vAlign w:val="center"/>
                </w:tcPr>
                <w:p w14:paraId="4FF8B85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Цифровое усиление, подавление фонового шума, запись и воспроизведение</w:t>
                  </w:r>
                </w:p>
              </w:tc>
            </w:tr>
            <w:tr w:rsidR="00D940EA" w:rsidRPr="009F7F11" w14:paraId="11C3EAC9" w14:textId="77777777" w:rsidTr="00BF21D2">
              <w:trPr>
                <w:cantSplit/>
              </w:trPr>
              <w:tc>
                <w:tcPr>
                  <w:tcW w:w="1741" w:type="dxa"/>
                  <w:shd w:val="clear" w:color="auto" w:fill="FFFFFF"/>
                  <w:tcMar>
                    <w:top w:w="80" w:type="dxa"/>
                    <w:left w:w="120" w:type="dxa"/>
                    <w:bottom w:w="80" w:type="dxa"/>
                    <w:right w:w="120" w:type="dxa"/>
                  </w:tcMar>
                  <w:vAlign w:val="center"/>
                </w:tcPr>
                <w:p w14:paraId="14B5A8F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Визуализация</w:t>
                  </w:r>
                </w:p>
              </w:tc>
              <w:tc>
                <w:tcPr>
                  <w:tcW w:w="5103" w:type="dxa"/>
                  <w:shd w:val="clear" w:color="auto" w:fill="FFFFFF"/>
                  <w:tcMar>
                    <w:top w:w="80" w:type="dxa"/>
                    <w:left w:w="120" w:type="dxa"/>
                    <w:bottom w:w="80" w:type="dxa"/>
                    <w:right w:w="120" w:type="dxa"/>
                  </w:tcMar>
                  <w:vAlign w:val="center"/>
                </w:tcPr>
                <w:p w14:paraId="181FA9DB"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состояния на встроенном дисплее и/или в приложении; фонокардиограмма в реальном времени</w:t>
                  </w:r>
                </w:p>
              </w:tc>
            </w:tr>
            <w:tr w:rsidR="00D940EA" w:rsidRPr="009F7F11" w14:paraId="303DF7CE" w14:textId="77777777" w:rsidTr="00BF21D2">
              <w:trPr>
                <w:cantSplit/>
              </w:trPr>
              <w:tc>
                <w:tcPr>
                  <w:tcW w:w="1741" w:type="dxa"/>
                  <w:shd w:val="clear" w:color="auto" w:fill="FFFFFF"/>
                  <w:tcMar>
                    <w:top w:w="80" w:type="dxa"/>
                    <w:left w:w="120" w:type="dxa"/>
                    <w:bottom w:w="80" w:type="dxa"/>
                    <w:right w:w="120" w:type="dxa"/>
                  </w:tcMar>
                  <w:vAlign w:val="center"/>
                </w:tcPr>
                <w:p w14:paraId="2412EBA6"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Передача данных</w:t>
                  </w:r>
                </w:p>
              </w:tc>
              <w:tc>
                <w:tcPr>
                  <w:tcW w:w="5103" w:type="dxa"/>
                  <w:shd w:val="clear" w:color="auto" w:fill="FFFFFF"/>
                  <w:tcMar>
                    <w:top w:w="80" w:type="dxa"/>
                    <w:left w:w="120" w:type="dxa"/>
                    <w:bottom w:w="80" w:type="dxa"/>
                    <w:right w:w="120" w:type="dxa"/>
                  </w:tcMar>
                  <w:vAlign w:val="center"/>
                </w:tcPr>
                <w:p w14:paraId="04E715DA"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версии 4.0 или выше; автоматическая передача записи на планшет</w:t>
                  </w:r>
                </w:p>
              </w:tc>
            </w:tr>
            <w:tr w:rsidR="00D940EA" w:rsidRPr="009F7F11" w14:paraId="2798B4AC" w14:textId="77777777" w:rsidTr="00BF21D2">
              <w:trPr>
                <w:cantSplit/>
              </w:trPr>
              <w:tc>
                <w:tcPr>
                  <w:tcW w:w="1741" w:type="dxa"/>
                  <w:shd w:val="clear" w:color="auto" w:fill="FFFFFF"/>
                  <w:tcMar>
                    <w:top w:w="80" w:type="dxa"/>
                    <w:left w:w="120" w:type="dxa"/>
                    <w:bottom w:w="80" w:type="dxa"/>
                    <w:right w:w="120" w:type="dxa"/>
                  </w:tcMar>
                  <w:vAlign w:val="center"/>
                </w:tcPr>
                <w:p w14:paraId="545868BC"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5EB6D866"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60 часов; время полной зарядки не более 4 часов</w:t>
                  </w:r>
                </w:p>
              </w:tc>
            </w:tr>
            <w:tr w:rsidR="00D940EA" w:rsidRPr="009F7F11" w14:paraId="2A75EFD3" w14:textId="77777777" w:rsidTr="00BF21D2">
              <w:trPr>
                <w:cantSplit/>
              </w:trPr>
              <w:tc>
                <w:tcPr>
                  <w:tcW w:w="1741" w:type="dxa"/>
                  <w:shd w:val="clear" w:color="auto" w:fill="FFFFFF"/>
                  <w:tcMar>
                    <w:top w:w="80" w:type="dxa"/>
                    <w:left w:w="120" w:type="dxa"/>
                    <w:bottom w:w="80" w:type="dxa"/>
                    <w:right w:w="120" w:type="dxa"/>
                  </w:tcMar>
                  <w:vAlign w:val="center"/>
                </w:tcPr>
                <w:p w14:paraId="2857E860"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Защита корпуса</w:t>
                  </w:r>
                </w:p>
              </w:tc>
              <w:tc>
                <w:tcPr>
                  <w:tcW w:w="5103" w:type="dxa"/>
                  <w:shd w:val="clear" w:color="auto" w:fill="FFFFFF"/>
                  <w:tcMar>
                    <w:top w:w="80" w:type="dxa"/>
                    <w:left w:w="120" w:type="dxa"/>
                    <w:bottom w:w="80" w:type="dxa"/>
                    <w:right w:w="120" w:type="dxa"/>
                  </w:tcMar>
                  <w:vAlign w:val="center"/>
                </w:tcPr>
                <w:p w14:paraId="4F7A8610"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ниже IP22</w:t>
                  </w:r>
                </w:p>
              </w:tc>
            </w:tr>
            <w:tr w:rsidR="00D940EA" w:rsidRPr="009F7F11" w14:paraId="606F6DBE" w14:textId="77777777" w:rsidTr="00BF21D2">
              <w:trPr>
                <w:cantSplit/>
              </w:trPr>
              <w:tc>
                <w:tcPr>
                  <w:tcW w:w="1741" w:type="dxa"/>
                  <w:shd w:val="clear" w:color="auto" w:fill="FFFFFF"/>
                  <w:tcMar>
                    <w:top w:w="80" w:type="dxa"/>
                    <w:left w:w="120" w:type="dxa"/>
                    <w:bottom w:w="80" w:type="dxa"/>
                    <w:right w:w="120" w:type="dxa"/>
                  </w:tcMar>
                  <w:vAlign w:val="center"/>
                </w:tcPr>
                <w:p w14:paraId="097E4D98"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4D736ED3"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1F8BB209" w14:textId="77777777" w:rsidTr="00BF21D2">
              <w:trPr>
                <w:cantSplit/>
              </w:trPr>
              <w:tc>
                <w:tcPr>
                  <w:tcW w:w="1741" w:type="dxa"/>
                  <w:shd w:val="clear" w:color="auto" w:fill="FFFFFF"/>
                  <w:tcMar>
                    <w:top w:w="80" w:type="dxa"/>
                    <w:left w:w="120" w:type="dxa"/>
                    <w:bottom w:w="80" w:type="dxa"/>
                    <w:right w:w="120" w:type="dxa"/>
                  </w:tcMar>
                  <w:vAlign w:val="center"/>
                </w:tcPr>
                <w:p w14:paraId="2DD1EAB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692730E5" w14:textId="77777777" w:rsidR="00D940EA" w:rsidRPr="009F7F11" w:rsidRDefault="00D940EA" w:rsidP="00BF21D2">
                  <w:pPr>
                    <w:spacing w:after="0"/>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160 г</w:t>
                  </w:r>
                </w:p>
              </w:tc>
            </w:tr>
          </w:tbl>
          <w:p w14:paraId="4D39CBE0" w14:textId="2FDEA4BF"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Запись аускультации должна автоматически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воспроизводиться на планшете и в веб-кабинете врача без потери клинически значимого качества.</w:t>
            </w:r>
          </w:p>
        </w:tc>
      </w:tr>
      <w:tr w:rsidR="00D940EA" w:rsidRPr="009F7F11" w14:paraId="08E14DAA" w14:textId="77777777" w:rsidTr="00D940EA">
        <w:tc>
          <w:tcPr>
            <w:tcW w:w="2100" w:type="dxa"/>
            <w:tcMar>
              <w:top w:w="80" w:type="dxa"/>
              <w:left w:w="120" w:type="dxa"/>
              <w:bottom w:w="80" w:type="dxa"/>
              <w:right w:w="120" w:type="dxa"/>
            </w:tcMar>
            <w:vAlign w:val="center"/>
          </w:tcPr>
          <w:p w14:paraId="2121B102"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Пульсоксиметр цифровой</w:t>
            </w:r>
          </w:p>
        </w:tc>
        <w:tc>
          <w:tcPr>
            <w:tcW w:w="7260" w:type="dxa"/>
            <w:tcMar>
              <w:top w:w="80" w:type="dxa"/>
              <w:left w:w="120" w:type="dxa"/>
              <w:bottom w:w="80" w:type="dxa"/>
              <w:right w:w="120" w:type="dxa"/>
            </w:tcMar>
            <w:vAlign w:val="center"/>
          </w:tcPr>
          <w:p w14:paraId="24905E83"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Неинвазивное экспресс-измерение насыщения артериальной крови кислородом и частоты пульса.</w:t>
            </w:r>
          </w:p>
          <w:p w14:paraId="518697B0"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Красный и инфракрасный свет проходят через ткань пальца. По различию поглощения света пульсирующей кровью прибор </w:t>
            </w:r>
            <w:proofErr w:type="spellStart"/>
            <w:r w:rsidRPr="009F7F11">
              <w:rPr>
                <w:rFonts w:ascii="Times New Roman" w:eastAsia="Times New Roman" w:hAnsi="Times New Roman" w:cs="Times New Roman"/>
                <w:color w:val="000000"/>
                <w:sz w:val="20"/>
                <w:szCs w:val="20"/>
              </w:rPr>
              <w:t>фотоплетизмографическим</w:t>
            </w:r>
            <w:proofErr w:type="spellEnd"/>
            <w:r w:rsidRPr="009F7F11">
              <w:rPr>
                <w:rFonts w:ascii="Times New Roman" w:eastAsia="Times New Roman" w:hAnsi="Times New Roman" w:cs="Times New Roman"/>
                <w:color w:val="000000"/>
                <w:sz w:val="20"/>
                <w:szCs w:val="20"/>
              </w:rPr>
              <w:t xml:space="preserve"> методом рассчитывает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и частоту пульса и выводит значения на собственный дисплей.</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24D59864" w14:textId="77777777" w:rsidTr="00BF21D2">
              <w:trPr>
                <w:tblHeader/>
              </w:trPr>
              <w:tc>
                <w:tcPr>
                  <w:tcW w:w="1741" w:type="dxa"/>
                  <w:shd w:val="clear" w:color="auto" w:fill="FFFFFF"/>
                  <w:tcMar>
                    <w:top w:w="80" w:type="dxa"/>
                    <w:left w:w="120" w:type="dxa"/>
                    <w:bottom w:w="80" w:type="dxa"/>
                    <w:right w:w="120" w:type="dxa"/>
                  </w:tcMar>
                  <w:vAlign w:val="center"/>
                </w:tcPr>
                <w:p w14:paraId="33761B72"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507BC74"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0ABE97E9" w14:textId="77777777" w:rsidTr="00BF21D2">
              <w:trPr>
                <w:cantSplit/>
              </w:trPr>
              <w:tc>
                <w:tcPr>
                  <w:tcW w:w="1741" w:type="dxa"/>
                  <w:shd w:val="clear" w:color="auto" w:fill="FFFFFF"/>
                  <w:tcMar>
                    <w:top w:w="80" w:type="dxa"/>
                    <w:left w:w="120" w:type="dxa"/>
                    <w:bottom w:w="80" w:type="dxa"/>
                    <w:right w:w="120" w:type="dxa"/>
                  </w:tcMar>
                  <w:vAlign w:val="center"/>
                </w:tcPr>
                <w:p w14:paraId="3143FD8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14:paraId="1862360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Насыщение крови кислородом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 и индикация качества сигнала или перфузии</w:t>
                  </w:r>
                </w:p>
              </w:tc>
            </w:tr>
            <w:tr w:rsidR="00D940EA" w:rsidRPr="009F7F11" w14:paraId="3750A196" w14:textId="77777777" w:rsidTr="00BF21D2">
              <w:trPr>
                <w:cantSplit/>
              </w:trPr>
              <w:tc>
                <w:tcPr>
                  <w:tcW w:w="1741" w:type="dxa"/>
                  <w:shd w:val="clear" w:color="auto" w:fill="FFFFFF"/>
                  <w:tcMar>
                    <w:top w:w="80" w:type="dxa"/>
                    <w:left w:w="120" w:type="dxa"/>
                    <w:bottom w:w="80" w:type="dxa"/>
                    <w:right w:w="120" w:type="dxa"/>
                  </w:tcMar>
                  <w:vAlign w:val="center"/>
                </w:tcPr>
                <w:p w14:paraId="4CD68D6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Диапазон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5DFC68E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0 до 100 %; нормируемый диапазон точности — от 70 до 100 %</w:t>
                  </w:r>
                </w:p>
              </w:tc>
            </w:tr>
            <w:tr w:rsidR="00D940EA" w:rsidRPr="009F7F11" w14:paraId="572FAE59" w14:textId="77777777" w:rsidTr="00BF21D2">
              <w:trPr>
                <w:cantSplit/>
              </w:trPr>
              <w:tc>
                <w:tcPr>
                  <w:tcW w:w="1741" w:type="dxa"/>
                  <w:shd w:val="clear" w:color="auto" w:fill="FFFFFF"/>
                  <w:tcMar>
                    <w:top w:w="80" w:type="dxa"/>
                    <w:left w:w="120" w:type="dxa"/>
                    <w:bottom w:w="80" w:type="dxa"/>
                    <w:right w:w="120" w:type="dxa"/>
                  </w:tcMar>
                  <w:vAlign w:val="center"/>
                </w:tcPr>
                <w:p w14:paraId="2B53B82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Точность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w:t>
                  </w:r>
                </w:p>
              </w:tc>
              <w:tc>
                <w:tcPr>
                  <w:tcW w:w="5103" w:type="dxa"/>
                  <w:shd w:val="clear" w:color="auto" w:fill="FFFFFF"/>
                  <w:tcMar>
                    <w:top w:w="80" w:type="dxa"/>
                    <w:left w:w="120" w:type="dxa"/>
                    <w:bottom w:w="80" w:type="dxa"/>
                    <w:right w:w="120" w:type="dxa"/>
                  </w:tcMar>
                  <w:vAlign w:val="center"/>
                </w:tcPr>
                <w:p w14:paraId="45CCA70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процентных пунктов; при движении — не более ±3 процентных пунктов</w:t>
                  </w:r>
                </w:p>
              </w:tc>
            </w:tr>
            <w:tr w:rsidR="00D940EA" w:rsidRPr="009F7F11" w14:paraId="5E3D5C21" w14:textId="77777777" w:rsidTr="00BF21D2">
              <w:trPr>
                <w:cantSplit/>
              </w:trPr>
              <w:tc>
                <w:tcPr>
                  <w:tcW w:w="1741" w:type="dxa"/>
                  <w:shd w:val="clear" w:color="auto" w:fill="FFFFFF"/>
                  <w:tcMar>
                    <w:top w:w="80" w:type="dxa"/>
                    <w:left w:w="120" w:type="dxa"/>
                    <w:bottom w:w="80" w:type="dxa"/>
                    <w:right w:w="120" w:type="dxa"/>
                  </w:tcMar>
                  <w:vAlign w:val="center"/>
                </w:tcPr>
                <w:p w14:paraId="5B40762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пульса</w:t>
                  </w:r>
                </w:p>
              </w:tc>
              <w:tc>
                <w:tcPr>
                  <w:tcW w:w="5103" w:type="dxa"/>
                  <w:shd w:val="clear" w:color="auto" w:fill="FFFFFF"/>
                  <w:tcMar>
                    <w:top w:w="80" w:type="dxa"/>
                    <w:left w:w="120" w:type="dxa"/>
                    <w:bottom w:w="80" w:type="dxa"/>
                    <w:right w:w="120" w:type="dxa"/>
                  </w:tcMar>
                  <w:vAlign w:val="center"/>
                </w:tcPr>
                <w:p w14:paraId="5300BC1C"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25 до 250 уд/мин</w:t>
                  </w:r>
                </w:p>
              </w:tc>
            </w:tr>
            <w:tr w:rsidR="00D940EA" w:rsidRPr="009F7F11" w14:paraId="7E0086CF" w14:textId="77777777" w:rsidTr="00BF21D2">
              <w:trPr>
                <w:cantSplit/>
              </w:trPr>
              <w:tc>
                <w:tcPr>
                  <w:tcW w:w="1741" w:type="dxa"/>
                  <w:shd w:val="clear" w:color="auto" w:fill="FFFFFF"/>
                  <w:tcMar>
                    <w:top w:w="80" w:type="dxa"/>
                    <w:left w:w="120" w:type="dxa"/>
                    <w:bottom w:w="80" w:type="dxa"/>
                    <w:right w:w="120" w:type="dxa"/>
                  </w:tcMar>
                  <w:vAlign w:val="center"/>
                </w:tcPr>
                <w:p w14:paraId="730455A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Точность пульса</w:t>
                  </w:r>
                </w:p>
              </w:tc>
              <w:tc>
                <w:tcPr>
                  <w:tcW w:w="5103" w:type="dxa"/>
                  <w:shd w:val="clear" w:color="auto" w:fill="FFFFFF"/>
                  <w:tcMar>
                    <w:top w:w="80" w:type="dxa"/>
                    <w:left w:w="120" w:type="dxa"/>
                    <w:bottom w:w="80" w:type="dxa"/>
                    <w:right w:w="120" w:type="dxa"/>
                  </w:tcMar>
                  <w:vAlign w:val="center"/>
                </w:tcPr>
                <w:p w14:paraId="08569E38"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±2 уд/мин; при движении — не более ±4 уд/мин</w:t>
                  </w:r>
                </w:p>
              </w:tc>
            </w:tr>
            <w:tr w:rsidR="00D940EA" w:rsidRPr="009F7F11" w14:paraId="465D18DA" w14:textId="77777777" w:rsidTr="00BF21D2">
              <w:trPr>
                <w:cantSplit/>
              </w:trPr>
              <w:tc>
                <w:tcPr>
                  <w:tcW w:w="1741" w:type="dxa"/>
                  <w:shd w:val="clear" w:color="auto" w:fill="FFFFFF"/>
                  <w:tcMar>
                    <w:top w:w="80" w:type="dxa"/>
                    <w:left w:w="120" w:type="dxa"/>
                    <w:bottom w:w="80" w:type="dxa"/>
                    <w:right w:w="120" w:type="dxa"/>
                  </w:tcMar>
                  <w:vAlign w:val="center"/>
                </w:tcPr>
                <w:p w14:paraId="7540A37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14:paraId="4BCB03C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 секунд при неподвижном пациенте и устойчивом сигнале</w:t>
                  </w:r>
                </w:p>
              </w:tc>
            </w:tr>
            <w:tr w:rsidR="00D940EA" w:rsidRPr="009F7F11" w14:paraId="587C034E" w14:textId="77777777" w:rsidTr="00BF21D2">
              <w:trPr>
                <w:cantSplit/>
              </w:trPr>
              <w:tc>
                <w:tcPr>
                  <w:tcW w:w="1741" w:type="dxa"/>
                  <w:shd w:val="clear" w:color="auto" w:fill="FFFFFF"/>
                  <w:tcMar>
                    <w:top w:w="80" w:type="dxa"/>
                    <w:left w:w="120" w:type="dxa"/>
                    <w:bottom w:w="80" w:type="dxa"/>
                    <w:right w:w="120" w:type="dxa"/>
                  </w:tcMar>
                  <w:vAlign w:val="center"/>
                </w:tcPr>
                <w:p w14:paraId="7C8F2D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Дисплей</w:t>
                  </w:r>
                </w:p>
              </w:tc>
              <w:tc>
                <w:tcPr>
                  <w:tcW w:w="5103" w:type="dxa"/>
                  <w:shd w:val="clear" w:color="auto" w:fill="FFFFFF"/>
                  <w:tcMar>
                    <w:top w:w="80" w:type="dxa"/>
                    <w:left w:w="120" w:type="dxa"/>
                    <w:bottom w:w="80" w:type="dxa"/>
                    <w:right w:w="120" w:type="dxa"/>
                  </w:tcMar>
                  <w:vAlign w:val="center"/>
                </w:tcPr>
                <w:p w14:paraId="1BC10F7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Встроенный дисплей с крупной индикацией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качества сигнала и уровня заряда</w:t>
                  </w:r>
                </w:p>
              </w:tc>
            </w:tr>
            <w:tr w:rsidR="00D940EA" w:rsidRPr="009F7F11" w14:paraId="6A1EB777" w14:textId="77777777" w:rsidTr="00BF21D2">
              <w:trPr>
                <w:cantSplit/>
              </w:trPr>
              <w:tc>
                <w:tcPr>
                  <w:tcW w:w="1741" w:type="dxa"/>
                  <w:shd w:val="clear" w:color="auto" w:fill="FFFFFF"/>
                  <w:tcMar>
                    <w:top w:w="80" w:type="dxa"/>
                    <w:left w:w="120" w:type="dxa"/>
                    <w:bottom w:w="80" w:type="dxa"/>
                    <w:right w:w="120" w:type="dxa"/>
                  </w:tcMar>
                  <w:vAlign w:val="center"/>
                </w:tcPr>
                <w:p w14:paraId="289799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5AE6FA5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с автоматической передачей измеренных значений на планшет</w:t>
                  </w:r>
                </w:p>
              </w:tc>
            </w:tr>
            <w:tr w:rsidR="00D940EA" w:rsidRPr="009F7F11" w14:paraId="248A4C4E" w14:textId="77777777" w:rsidTr="00BF21D2">
              <w:trPr>
                <w:cantSplit/>
              </w:trPr>
              <w:tc>
                <w:tcPr>
                  <w:tcW w:w="1741" w:type="dxa"/>
                  <w:shd w:val="clear" w:color="auto" w:fill="FFFFFF"/>
                  <w:tcMar>
                    <w:top w:w="80" w:type="dxa"/>
                    <w:left w:w="120" w:type="dxa"/>
                    <w:bottom w:w="80" w:type="dxa"/>
                    <w:right w:w="120" w:type="dxa"/>
                  </w:tcMar>
                  <w:vAlign w:val="center"/>
                </w:tcPr>
                <w:p w14:paraId="37714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F61586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13A9A48D" w14:textId="77777777" w:rsidTr="00BF21D2">
              <w:trPr>
                <w:cantSplit/>
              </w:trPr>
              <w:tc>
                <w:tcPr>
                  <w:tcW w:w="1741" w:type="dxa"/>
                  <w:shd w:val="clear" w:color="auto" w:fill="FFFFFF"/>
                  <w:tcMar>
                    <w:top w:w="80" w:type="dxa"/>
                    <w:left w:w="120" w:type="dxa"/>
                    <w:bottom w:w="80" w:type="dxa"/>
                    <w:right w:w="120" w:type="dxa"/>
                  </w:tcMar>
                  <w:vAlign w:val="center"/>
                </w:tcPr>
                <w:p w14:paraId="689E05B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114EB605"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30 часов непрерывного мониторинга</w:t>
                  </w:r>
                </w:p>
              </w:tc>
            </w:tr>
          </w:tbl>
          <w:p w14:paraId="6E1A7AAE" w14:textId="154EB443"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Измеренные значения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 xml:space="preserve">₂ и частоты пульса должны автоматически передаваться по Bluetooth на планшет и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tc>
      </w:tr>
      <w:tr w:rsidR="00D940EA" w:rsidRPr="009F7F11" w14:paraId="78EBFC95" w14:textId="77777777" w:rsidTr="00D940EA">
        <w:tc>
          <w:tcPr>
            <w:tcW w:w="2100" w:type="dxa"/>
            <w:tcMar>
              <w:top w:w="80" w:type="dxa"/>
              <w:left w:w="120" w:type="dxa"/>
              <w:bottom w:w="80" w:type="dxa"/>
              <w:right w:w="120" w:type="dxa"/>
            </w:tcMar>
            <w:vAlign w:val="center"/>
          </w:tcPr>
          <w:p w14:paraId="466D2E53"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Цифровой ростомер с весами</w:t>
            </w:r>
          </w:p>
        </w:tc>
        <w:tc>
          <w:tcPr>
            <w:tcW w:w="7260" w:type="dxa"/>
            <w:tcMar>
              <w:top w:w="80" w:type="dxa"/>
              <w:left w:w="120" w:type="dxa"/>
              <w:bottom w:w="80" w:type="dxa"/>
              <w:right w:w="120" w:type="dxa"/>
            </w:tcMar>
            <w:vAlign w:val="center"/>
          </w:tcPr>
          <w:p w14:paraId="65970F80" w14:textId="77BE3778"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Измерение роста и массы тела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с отображением результатов на встроенном экране.</w:t>
            </w:r>
          </w:p>
          <w:p w14:paraId="6F3A8A2C" w14:textId="09A5CD3E"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Принцип работы.</w:t>
            </w:r>
            <w:r w:rsidRPr="009F7F11">
              <w:rPr>
                <w:rFonts w:ascii="Times New Roman" w:eastAsia="Times New Roman" w:hAnsi="Times New Roman" w:cs="Times New Roman"/>
                <w:color w:val="000000"/>
                <w:sz w:val="20"/>
                <w:szCs w:val="20"/>
              </w:rPr>
              <w:t xml:space="preserve"> Масса определяется тензометрическим датчиком платформы, рост — электронным или электромеханическим датчиком вертикальной стойки. Врач считывает рост и массу с дисплея и вручную вводит </w:t>
            </w:r>
            <w:r w:rsidRPr="009F7F11">
              <w:rPr>
                <w:rFonts w:ascii="Times New Roman" w:eastAsia="Times New Roman" w:hAnsi="Times New Roman" w:cs="Times New Roman"/>
                <w:color w:val="000000"/>
                <w:sz w:val="20"/>
                <w:szCs w:val="20"/>
              </w:rPr>
              <w:lastRenderedPageBreak/>
              <w:t xml:space="preserve">их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Индекс массы тела рассчитывается только программным обеспечением планшета по формуле ИМТ = масса (кг) / рост² (м²).</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7C68A472" w14:textId="77777777" w:rsidTr="00BF21D2">
              <w:trPr>
                <w:tblHeader/>
              </w:trPr>
              <w:tc>
                <w:tcPr>
                  <w:tcW w:w="1741" w:type="dxa"/>
                  <w:shd w:val="clear" w:color="auto" w:fill="FFFFFF"/>
                  <w:tcMar>
                    <w:top w:w="80" w:type="dxa"/>
                    <w:left w:w="120" w:type="dxa"/>
                    <w:bottom w:w="80" w:type="dxa"/>
                    <w:right w:w="120" w:type="dxa"/>
                  </w:tcMar>
                  <w:vAlign w:val="center"/>
                </w:tcPr>
                <w:p w14:paraId="33D3B0AC"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5B2D8588"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27024232" w14:textId="77777777" w:rsidTr="00BF21D2">
              <w:trPr>
                <w:cantSplit/>
              </w:trPr>
              <w:tc>
                <w:tcPr>
                  <w:tcW w:w="1741" w:type="dxa"/>
                  <w:shd w:val="clear" w:color="auto" w:fill="FFFFFF"/>
                  <w:tcMar>
                    <w:top w:w="80" w:type="dxa"/>
                    <w:left w:w="120" w:type="dxa"/>
                    <w:bottom w:w="80" w:type="dxa"/>
                    <w:right w:w="120" w:type="dxa"/>
                  </w:tcMar>
                  <w:vAlign w:val="center"/>
                </w:tcPr>
                <w:p w14:paraId="557994C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4DC8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Единый цифровой прибор: напольная весовая платформа, вертикальный измеритель роста и встроенный дисплей</w:t>
                  </w:r>
                </w:p>
              </w:tc>
            </w:tr>
            <w:tr w:rsidR="00D940EA" w:rsidRPr="009F7F11" w14:paraId="268633A9" w14:textId="77777777" w:rsidTr="00BF21D2">
              <w:trPr>
                <w:cantSplit/>
              </w:trPr>
              <w:tc>
                <w:tcPr>
                  <w:tcW w:w="1741" w:type="dxa"/>
                  <w:shd w:val="clear" w:color="auto" w:fill="FFFFFF"/>
                  <w:tcMar>
                    <w:top w:w="80" w:type="dxa"/>
                    <w:left w:w="120" w:type="dxa"/>
                    <w:bottom w:w="80" w:type="dxa"/>
                    <w:right w:w="120" w:type="dxa"/>
                  </w:tcMar>
                  <w:vAlign w:val="center"/>
                </w:tcPr>
                <w:p w14:paraId="1CB24D3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14:paraId="7F48CA4F"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80 до 210 см или шире</w:t>
                  </w:r>
                </w:p>
              </w:tc>
            </w:tr>
            <w:tr w:rsidR="00D940EA" w:rsidRPr="009F7F11" w14:paraId="350E4BCF" w14:textId="77777777" w:rsidTr="00BF21D2">
              <w:trPr>
                <w:cantSplit/>
              </w:trPr>
              <w:tc>
                <w:tcPr>
                  <w:tcW w:w="1741" w:type="dxa"/>
                  <w:shd w:val="clear" w:color="auto" w:fill="FFFFFF"/>
                  <w:tcMar>
                    <w:top w:w="80" w:type="dxa"/>
                    <w:left w:w="120" w:type="dxa"/>
                    <w:bottom w:w="80" w:type="dxa"/>
                    <w:right w:w="120" w:type="dxa"/>
                  </w:tcMar>
                  <w:vAlign w:val="center"/>
                </w:tcPr>
                <w:p w14:paraId="057890B9"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роста</w:t>
                  </w:r>
                </w:p>
              </w:tc>
              <w:tc>
                <w:tcPr>
                  <w:tcW w:w="5103" w:type="dxa"/>
                  <w:shd w:val="clear" w:color="auto" w:fill="FFFFFF"/>
                  <w:tcMar>
                    <w:top w:w="80" w:type="dxa"/>
                    <w:left w:w="120" w:type="dxa"/>
                    <w:bottom w:w="80" w:type="dxa"/>
                    <w:right w:w="120" w:type="dxa"/>
                  </w:tcMar>
                  <w:vAlign w:val="center"/>
                </w:tcPr>
                <w:p w14:paraId="7D54B0C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0,5 см или меньше</w:t>
                  </w:r>
                </w:p>
              </w:tc>
            </w:tr>
            <w:tr w:rsidR="00D940EA" w:rsidRPr="009F7F11" w14:paraId="302D68CB" w14:textId="77777777" w:rsidTr="00BF21D2">
              <w:trPr>
                <w:cantSplit/>
              </w:trPr>
              <w:tc>
                <w:tcPr>
                  <w:tcW w:w="1741" w:type="dxa"/>
                  <w:shd w:val="clear" w:color="auto" w:fill="FFFFFF"/>
                  <w:tcMar>
                    <w:top w:w="80" w:type="dxa"/>
                    <w:left w:w="120" w:type="dxa"/>
                    <w:bottom w:w="80" w:type="dxa"/>
                    <w:right w:w="120" w:type="dxa"/>
                  </w:tcMar>
                  <w:vAlign w:val="center"/>
                </w:tcPr>
                <w:p w14:paraId="007F20B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роста</w:t>
                  </w:r>
                </w:p>
              </w:tc>
              <w:tc>
                <w:tcPr>
                  <w:tcW w:w="5103" w:type="dxa"/>
                  <w:shd w:val="clear" w:color="auto" w:fill="FFFFFF"/>
                  <w:tcMar>
                    <w:top w:w="80" w:type="dxa"/>
                    <w:left w:w="120" w:type="dxa"/>
                    <w:bottom w:w="80" w:type="dxa"/>
                    <w:right w:w="120" w:type="dxa"/>
                  </w:tcMar>
                  <w:vAlign w:val="center"/>
                </w:tcPr>
                <w:p w14:paraId="2817B2A7"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±0,5 см</w:t>
                  </w:r>
                </w:p>
              </w:tc>
            </w:tr>
            <w:tr w:rsidR="00D940EA" w:rsidRPr="009F7F11" w14:paraId="6F800325" w14:textId="77777777" w:rsidTr="00BF21D2">
              <w:trPr>
                <w:cantSplit/>
              </w:trPr>
              <w:tc>
                <w:tcPr>
                  <w:tcW w:w="1741" w:type="dxa"/>
                  <w:shd w:val="clear" w:color="auto" w:fill="FFFFFF"/>
                  <w:tcMar>
                    <w:top w:w="80" w:type="dxa"/>
                    <w:left w:w="120" w:type="dxa"/>
                    <w:bottom w:w="80" w:type="dxa"/>
                    <w:right w:w="120" w:type="dxa"/>
                  </w:tcMar>
                  <w:vAlign w:val="center"/>
                </w:tcPr>
                <w:p w14:paraId="5919F49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14:paraId="53C9604B"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5 до 200 кг или шире</w:t>
                  </w:r>
                </w:p>
              </w:tc>
            </w:tr>
            <w:tr w:rsidR="00D940EA" w:rsidRPr="009F7F11" w14:paraId="3ED98F8C" w14:textId="77777777" w:rsidTr="00BF21D2">
              <w:trPr>
                <w:cantSplit/>
              </w:trPr>
              <w:tc>
                <w:tcPr>
                  <w:tcW w:w="1741" w:type="dxa"/>
                  <w:shd w:val="clear" w:color="auto" w:fill="FFFFFF"/>
                  <w:tcMar>
                    <w:top w:w="80" w:type="dxa"/>
                    <w:left w:w="120" w:type="dxa"/>
                    <w:bottom w:w="80" w:type="dxa"/>
                    <w:right w:w="120" w:type="dxa"/>
                  </w:tcMar>
                  <w:vAlign w:val="center"/>
                </w:tcPr>
                <w:p w14:paraId="1D05A3D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Дискретность массы</w:t>
                  </w:r>
                </w:p>
              </w:tc>
              <w:tc>
                <w:tcPr>
                  <w:tcW w:w="5103" w:type="dxa"/>
                  <w:shd w:val="clear" w:color="auto" w:fill="FFFFFF"/>
                  <w:tcMar>
                    <w:top w:w="80" w:type="dxa"/>
                    <w:left w:w="120" w:type="dxa"/>
                    <w:bottom w:w="80" w:type="dxa"/>
                    <w:right w:w="120" w:type="dxa"/>
                  </w:tcMar>
                  <w:vAlign w:val="center"/>
                </w:tcPr>
                <w:p w14:paraId="7C6B639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0,1 кг или меньше</w:t>
                  </w:r>
                </w:p>
              </w:tc>
            </w:tr>
            <w:tr w:rsidR="00D940EA" w:rsidRPr="009F7F11" w14:paraId="39BC8D6A" w14:textId="77777777" w:rsidTr="00BF21D2">
              <w:trPr>
                <w:cantSplit/>
              </w:trPr>
              <w:tc>
                <w:tcPr>
                  <w:tcW w:w="1741" w:type="dxa"/>
                  <w:shd w:val="clear" w:color="auto" w:fill="FFFFFF"/>
                  <w:tcMar>
                    <w:top w:w="80" w:type="dxa"/>
                    <w:left w:w="120" w:type="dxa"/>
                    <w:bottom w:w="80" w:type="dxa"/>
                    <w:right w:w="120" w:type="dxa"/>
                  </w:tcMar>
                  <w:vAlign w:val="center"/>
                </w:tcPr>
                <w:p w14:paraId="3B64BE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14:paraId="22DE004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rsidR="00D940EA" w:rsidRPr="009F7F11" w14:paraId="57D8D5B2" w14:textId="77777777" w:rsidTr="00BF21D2">
              <w:trPr>
                <w:cantSplit/>
              </w:trPr>
              <w:tc>
                <w:tcPr>
                  <w:tcW w:w="1741" w:type="dxa"/>
                  <w:shd w:val="clear" w:color="auto" w:fill="FFFFFF"/>
                  <w:tcMar>
                    <w:top w:w="80" w:type="dxa"/>
                    <w:left w:w="120" w:type="dxa"/>
                    <w:bottom w:w="80" w:type="dxa"/>
                    <w:right w:w="120" w:type="dxa"/>
                  </w:tcMar>
                  <w:vAlign w:val="center"/>
                </w:tcPr>
                <w:p w14:paraId="1189E02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w:t>
                  </w:r>
                </w:p>
              </w:tc>
              <w:tc>
                <w:tcPr>
                  <w:tcW w:w="5103" w:type="dxa"/>
                  <w:shd w:val="clear" w:color="auto" w:fill="FFFFFF"/>
                  <w:tcMar>
                    <w:top w:w="80" w:type="dxa"/>
                    <w:left w:w="120" w:type="dxa"/>
                    <w:bottom w:w="80" w:type="dxa"/>
                    <w:right w:w="120" w:type="dxa"/>
                  </w:tcMar>
                  <w:vAlign w:val="center"/>
                </w:tcPr>
                <w:p w14:paraId="7168AD9A"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Раздельное или последовательное отображение роста и массы на встроенном экране</w:t>
                  </w:r>
                </w:p>
              </w:tc>
            </w:tr>
            <w:tr w:rsidR="00D940EA" w:rsidRPr="009F7F11" w14:paraId="194051A9" w14:textId="77777777" w:rsidTr="00BF21D2">
              <w:trPr>
                <w:cantSplit/>
              </w:trPr>
              <w:tc>
                <w:tcPr>
                  <w:tcW w:w="1741" w:type="dxa"/>
                  <w:shd w:val="clear" w:color="auto" w:fill="FFFFFF"/>
                  <w:tcMar>
                    <w:top w:w="80" w:type="dxa"/>
                    <w:left w:w="120" w:type="dxa"/>
                    <w:bottom w:w="80" w:type="dxa"/>
                    <w:right w:w="120" w:type="dxa"/>
                  </w:tcMar>
                  <w:vAlign w:val="center"/>
                </w:tcPr>
                <w:p w14:paraId="348AE51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Передача данных</w:t>
                  </w:r>
                </w:p>
              </w:tc>
              <w:tc>
                <w:tcPr>
                  <w:tcW w:w="5103" w:type="dxa"/>
                  <w:shd w:val="clear" w:color="auto" w:fill="FFFFFF"/>
                  <w:tcMar>
                    <w:top w:w="80" w:type="dxa"/>
                    <w:left w:w="120" w:type="dxa"/>
                    <w:bottom w:w="80" w:type="dxa"/>
                    <w:right w:w="120" w:type="dxa"/>
                  </w:tcMar>
                  <w:vAlign w:val="center"/>
                </w:tcPr>
                <w:p w14:paraId="4F8415AC" w14:textId="221A45A2"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Не требуется; прибор работает автономно, показания вводятся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tc>
            </w:tr>
            <w:tr w:rsidR="00D940EA" w:rsidRPr="009F7F11" w14:paraId="11DCA66D" w14:textId="77777777" w:rsidTr="00BF21D2">
              <w:trPr>
                <w:cantSplit/>
              </w:trPr>
              <w:tc>
                <w:tcPr>
                  <w:tcW w:w="1741" w:type="dxa"/>
                  <w:shd w:val="clear" w:color="auto" w:fill="FFFFFF"/>
                  <w:tcMar>
                    <w:top w:w="80" w:type="dxa"/>
                    <w:left w:w="120" w:type="dxa"/>
                    <w:bottom w:w="80" w:type="dxa"/>
                    <w:right w:w="120" w:type="dxa"/>
                  </w:tcMar>
                  <w:vAlign w:val="center"/>
                </w:tcPr>
                <w:p w14:paraId="538982A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Расчёт ИМТ</w:t>
                  </w:r>
                </w:p>
              </w:tc>
              <w:tc>
                <w:tcPr>
                  <w:tcW w:w="5103" w:type="dxa"/>
                  <w:shd w:val="clear" w:color="auto" w:fill="FFFFFF"/>
                  <w:tcMar>
                    <w:top w:w="80" w:type="dxa"/>
                    <w:left w:w="120" w:type="dxa"/>
                    <w:bottom w:w="80" w:type="dxa"/>
                    <w:right w:w="120" w:type="dxa"/>
                  </w:tcMar>
                  <w:vAlign w:val="center"/>
                </w:tcPr>
                <w:p w14:paraId="5D654A34" w14:textId="1F5A1778"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Автоматически на планшете после ввода роста и массы; результат сохраняется в карточке </w:t>
                  </w:r>
                  <w:r w:rsidR="004F7578" w:rsidRPr="009F7F11">
                    <w:rPr>
                      <w:rFonts w:ascii="Times New Roman" w:eastAsia="Times New Roman" w:hAnsi="Times New Roman" w:cs="Times New Roman"/>
                      <w:color w:val="000000"/>
                      <w:sz w:val="20"/>
                      <w:szCs w:val="20"/>
                    </w:rPr>
                    <w:t>обследуемого</w:t>
                  </w:r>
                </w:p>
              </w:tc>
            </w:tr>
            <w:tr w:rsidR="00D940EA" w:rsidRPr="009F7F11" w14:paraId="3BF77B06" w14:textId="77777777" w:rsidTr="00BF21D2">
              <w:trPr>
                <w:cantSplit/>
              </w:trPr>
              <w:tc>
                <w:tcPr>
                  <w:tcW w:w="1741" w:type="dxa"/>
                  <w:shd w:val="clear" w:color="auto" w:fill="FFFFFF"/>
                  <w:tcMar>
                    <w:top w:w="80" w:type="dxa"/>
                    <w:left w:w="120" w:type="dxa"/>
                    <w:bottom w:w="80" w:type="dxa"/>
                    <w:right w:w="120" w:type="dxa"/>
                  </w:tcMar>
                  <w:vAlign w:val="center"/>
                </w:tcPr>
                <w:p w14:paraId="58E96EE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0E505C7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7A44A1D7" w14:textId="77777777" w:rsidTr="00BF21D2">
              <w:trPr>
                <w:cantSplit/>
              </w:trPr>
              <w:tc>
                <w:tcPr>
                  <w:tcW w:w="1741" w:type="dxa"/>
                  <w:shd w:val="clear" w:color="auto" w:fill="FFFFFF"/>
                  <w:tcMar>
                    <w:top w:w="80" w:type="dxa"/>
                    <w:left w:w="120" w:type="dxa"/>
                    <w:bottom w:w="80" w:type="dxa"/>
                    <w:right w:w="120" w:type="dxa"/>
                  </w:tcMar>
                  <w:vAlign w:val="center"/>
                </w:tcPr>
                <w:p w14:paraId="20376774"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0888918E"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 сети 220 В, 50 Гц и/или от встроенного либо сменного источника питания</w:t>
                  </w:r>
                </w:p>
              </w:tc>
            </w:tr>
          </w:tbl>
          <w:p w14:paraId="3601AA38"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1BF180DD" w14:textId="77777777" w:rsidTr="00D940EA">
        <w:tc>
          <w:tcPr>
            <w:tcW w:w="2100" w:type="dxa"/>
            <w:tcMar>
              <w:top w:w="80" w:type="dxa"/>
              <w:left w:w="120" w:type="dxa"/>
              <w:bottom w:w="80" w:type="dxa"/>
              <w:right w:w="120" w:type="dxa"/>
            </w:tcMar>
            <w:vAlign w:val="center"/>
          </w:tcPr>
          <w:p w14:paraId="1045E2F5"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Цифровой отоскоп</w:t>
            </w:r>
          </w:p>
        </w:tc>
        <w:tc>
          <w:tcPr>
            <w:tcW w:w="7260" w:type="dxa"/>
            <w:tcMar>
              <w:top w:w="80" w:type="dxa"/>
              <w:left w:w="120" w:type="dxa"/>
              <w:bottom w:w="80" w:type="dxa"/>
              <w:right w:w="120" w:type="dxa"/>
            </w:tcMar>
            <w:vAlign w:val="center"/>
          </w:tcPr>
          <w:p w14:paraId="64208A2C"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Визуальный осмотр наружного слухового прохода и барабанной перепонки с передачей изображения на планшет.</w:t>
            </w:r>
          </w:p>
          <w:p w14:paraId="4F61AA87" w14:textId="4EE8AF1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 xml:space="preserve">Принцип работы. </w:t>
            </w:r>
            <w:r w:rsidRPr="009F7F11">
              <w:rPr>
                <w:rFonts w:ascii="Times New Roman" w:eastAsia="Times New Roman" w:hAnsi="Times New Roman" w:cs="Times New Roman"/>
                <w:color w:val="000000"/>
                <w:sz w:val="20"/>
                <w:szCs w:val="20"/>
              </w:rPr>
              <w:t xml:space="preserve">Миниатюрная цифровая камера с кольцевой холодной светодиодной подсветкой формирует увеличенное изображение слухового прохода. Отоскоп подключается к планшету кабелем USB. Медицинский работник выполняет фотоснимок и прикрепляет его к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Запись видео не предусмотрена.</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40CDE429" w14:textId="77777777" w:rsidTr="00BF21D2">
              <w:trPr>
                <w:tblHeader/>
              </w:trPr>
              <w:tc>
                <w:tcPr>
                  <w:tcW w:w="1741" w:type="dxa"/>
                  <w:shd w:val="clear" w:color="auto" w:fill="FFFFFF"/>
                  <w:tcMar>
                    <w:top w:w="80" w:type="dxa"/>
                    <w:left w:w="120" w:type="dxa"/>
                    <w:bottom w:w="80" w:type="dxa"/>
                    <w:right w:w="120" w:type="dxa"/>
                  </w:tcMar>
                  <w:vAlign w:val="center"/>
                </w:tcPr>
                <w:p w14:paraId="70D7D023" w14:textId="77777777" w:rsidR="00D940EA" w:rsidRPr="009F7F11" w:rsidRDefault="00D940EA" w:rsidP="00BF21D2">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258B96A" w14:textId="77777777" w:rsidR="00D940EA" w:rsidRPr="009F7F11" w:rsidRDefault="00D940EA" w:rsidP="00BF21D2">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52A456A7" w14:textId="77777777" w:rsidTr="00BF21D2">
              <w:trPr>
                <w:cantSplit/>
              </w:trPr>
              <w:tc>
                <w:tcPr>
                  <w:tcW w:w="1741" w:type="dxa"/>
                  <w:shd w:val="clear" w:color="auto" w:fill="FFFFFF"/>
                  <w:tcMar>
                    <w:top w:w="80" w:type="dxa"/>
                    <w:left w:w="120" w:type="dxa"/>
                    <w:bottom w:w="80" w:type="dxa"/>
                    <w:right w:w="120" w:type="dxa"/>
                  </w:tcMar>
                  <w:vAlign w:val="center"/>
                </w:tcPr>
                <w:p w14:paraId="35B6CBC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Тип</w:t>
                  </w:r>
                </w:p>
              </w:tc>
              <w:tc>
                <w:tcPr>
                  <w:tcW w:w="5103" w:type="dxa"/>
                  <w:shd w:val="clear" w:color="auto" w:fill="FFFFFF"/>
                  <w:tcMar>
                    <w:top w:w="80" w:type="dxa"/>
                    <w:left w:w="120" w:type="dxa"/>
                    <w:bottom w:w="80" w:type="dxa"/>
                    <w:right w:w="120" w:type="dxa"/>
                  </w:tcMar>
                  <w:vAlign w:val="center"/>
                </w:tcPr>
                <w:p w14:paraId="40B3F3F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Ручной цифровой отоскоп с многоразовой камерой и сменными ушными воронками</w:t>
                  </w:r>
                </w:p>
              </w:tc>
            </w:tr>
            <w:tr w:rsidR="00D940EA" w:rsidRPr="009F7F11" w14:paraId="0500CEC2" w14:textId="77777777" w:rsidTr="00BF21D2">
              <w:trPr>
                <w:cantSplit/>
              </w:trPr>
              <w:tc>
                <w:tcPr>
                  <w:tcW w:w="1741" w:type="dxa"/>
                  <w:shd w:val="clear" w:color="auto" w:fill="FFFFFF"/>
                  <w:tcMar>
                    <w:top w:w="80" w:type="dxa"/>
                    <w:left w:w="120" w:type="dxa"/>
                    <w:bottom w:w="80" w:type="dxa"/>
                    <w:right w:w="120" w:type="dxa"/>
                  </w:tcMar>
                  <w:vAlign w:val="center"/>
                </w:tcPr>
                <w:p w14:paraId="059D16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14:paraId="7671C0DD"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1 280 × 720 пикселей</w:t>
                  </w:r>
                </w:p>
              </w:tc>
            </w:tr>
            <w:tr w:rsidR="00D940EA" w:rsidRPr="009F7F11" w14:paraId="13B6DB5B" w14:textId="77777777" w:rsidTr="00BF21D2">
              <w:trPr>
                <w:cantSplit/>
              </w:trPr>
              <w:tc>
                <w:tcPr>
                  <w:tcW w:w="1741" w:type="dxa"/>
                  <w:shd w:val="clear" w:color="auto" w:fill="FFFFFF"/>
                  <w:tcMar>
                    <w:top w:w="80" w:type="dxa"/>
                    <w:left w:w="120" w:type="dxa"/>
                    <w:bottom w:w="80" w:type="dxa"/>
                    <w:right w:w="120" w:type="dxa"/>
                  </w:tcMar>
                  <w:vAlign w:val="center"/>
                </w:tcPr>
                <w:p w14:paraId="0B088E52"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14:paraId="624888D9"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4,0 мм</w:t>
                  </w:r>
                </w:p>
              </w:tc>
            </w:tr>
            <w:tr w:rsidR="00D940EA" w:rsidRPr="009F7F11" w14:paraId="61FFF4EC" w14:textId="77777777" w:rsidTr="00BF21D2">
              <w:trPr>
                <w:cantSplit/>
              </w:trPr>
              <w:tc>
                <w:tcPr>
                  <w:tcW w:w="1741" w:type="dxa"/>
                  <w:shd w:val="clear" w:color="auto" w:fill="FFFFFF"/>
                  <w:tcMar>
                    <w:top w:w="80" w:type="dxa"/>
                    <w:left w:w="120" w:type="dxa"/>
                    <w:bottom w:w="80" w:type="dxa"/>
                    <w:right w:w="120" w:type="dxa"/>
                  </w:tcMar>
                  <w:vAlign w:val="center"/>
                </w:tcPr>
                <w:p w14:paraId="6909E276"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Рабочая длина</w:t>
                  </w:r>
                </w:p>
              </w:tc>
              <w:tc>
                <w:tcPr>
                  <w:tcW w:w="5103" w:type="dxa"/>
                  <w:shd w:val="clear" w:color="auto" w:fill="FFFFFF"/>
                  <w:tcMar>
                    <w:top w:w="80" w:type="dxa"/>
                    <w:left w:w="120" w:type="dxa"/>
                    <w:bottom w:w="80" w:type="dxa"/>
                    <w:right w:w="120" w:type="dxa"/>
                  </w:tcMar>
                  <w:vAlign w:val="center"/>
                </w:tcPr>
                <w:p w14:paraId="3B41AFB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20 мм</w:t>
                  </w:r>
                </w:p>
              </w:tc>
            </w:tr>
            <w:tr w:rsidR="00D940EA" w:rsidRPr="009F7F11" w14:paraId="13D359AD" w14:textId="77777777" w:rsidTr="00BF21D2">
              <w:trPr>
                <w:cantSplit/>
              </w:trPr>
              <w:tc>
                <w:tcPr>
                  <w:tcW w:w="1741" w:type="dxa"/>
                  <w:shd w:val="clear" w:color="auto" w:fill="FFFFFF"/>
                  <w:tcMar>
                    <w:top w:w="80" w:type="dxa"/>
                    <w:left w:w="120" w:type="dxa"/>
                    <w:bottom w:w="80" w:type="dxa"/>
                    <w:right w:w="120" w:type="dxa"/>
                  </w:tcMar>
                  <w:vAlign w:val="center"/>
                </w:tcPr>
                <w:p w14:paraId="3363E6F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Поле зрения</w:t>
                  </w:r>
                </w:p>
              </w:tc>
              <w:tc>
                <w:tcPr>
                  <w:tcW w:w="5103" w:type="dxa"/>
                  <w:shd w:val="clear" w:color="auto" w:fill="FFFFFF"/>
                  <w:tcMar>
                    <w:top w:w="80" w:type="dxa"/>
                    <w:left w:w="120" w:type="dxa"/>
                    <w:bottom w:w="80" w:type="dxa"/>
                    <w:right w:w="120" w:type="dxa"/>
                  </w:tcMar>
                  <w:vAlign w:val="center"/>
                </w:tcPr>
                <w:p w14:paraId="1AA0546B"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120°</w:t>
                  </w:r>
                </w:p>
              </w:tc>
            </w:tr>
            <w:tr w:rsidR="00D940EA" w:rsidRPr="009F7F11" w14:paraId="53AFE9DF" w14:textId="77777777" w:rsidTr="00BF21D2">
              <w:trPr>
                <w:cantSplit/>
              </w:trPr>
              <w:tc>
                <w:tcPr>
                  <w:tcW w:w="1741" w:type="dxa"/>
                  <w:shd w:val="clear" w:color="auto" w:fill="FFFFFF"/>
                  <w:tcMar>
                    <w:top w:w="80" w:type="dxa"/>
                    <w:left w:w="120" w:type="dxa"/>
                    <w:bottom w:w="80" w:type="dxa"/>
                    <w:right w:w="120" w:type="dxa"/>
                  </w:tcMar>
                  <w:vAlign w:val="center"/>
                </w:tcPr>
                <w:p w14:paraId="2E23FC4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Подсветка</w:t>
                  </w:r>
                </w:p>
              </w:tc>
              <w:tc>
                <w:tcPr>
                  <w:tcW w:w="5103" w:type="dxa"/>
                  <w:shd w:val="clear" w:color="auto" w:fill="FFFFFF"/>
                  <w:tcMar>
                    <w:top w:w="80" w:type="dxa"/>
                    <w:left w:w="120" w:type="dxa"/>
                    <w:bottom w:w="80" w:type="dxa"/>
                    <w:right w:w="120" w:type="dxa"/>
                  </w:tcMar>
                  <w:vAlign w:val="center"/>
                </w:tcPr>
                <w:p w14:paraId="359296CC"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Холодные белые светодиоды; яркость должна обеспечивать равномерный осмотр без перегрева ткани</w:t>
                  </w:r>
                </w:p>
              </w:tc>
            </w:tr>
            <w:tr w:rsidR="00D940EA" w:rsidRPr="009F7F11" w14:paraId="1B5F5525" w14:textId="77777777" w:rsidTr="00BF21D2">
              <w:trPr>
                <w:cantSplit/>
              </w:trPr>
              <w:tc>
                <w:tcPr>
                  <w:tcW w:w="1741" w:type="dxa"/>
                  <w:shd w:val="clear" w:color="auto" w:fill="FFFFFF"/>
                  <w:tcMar>
                    <w:top w:w="80" w:type="dxa"/>
                    <w:left w:w="120" w:type="dxa"/>
                    <w:bottom w:w="80" w:type="dxa"/>
                    <w:right w:w="120" w:type="dxa"/>
                  </w:tcMar>
                  <w:vAlign w:val="center"/>
                </w:tcPr>
                <w:p w14:paraId="1EAC0115"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Функции изображения</w:t>
                  </w:r>
                </w:p>
              </w:tc>
              <w:tc>
                <w:tcPr>
                  <w:tcW w:w="5103" w:type="dxa"/>
                  <w:shd w:val="clear" w:color="auto" w:fill="FFFFFF"/>
                  <w:tcMar>
                    <w:top w:w="80" w:type="dxa"/>
                    <w:left w:w="120" w:type="dxa"/>
                    <w:bottom w:w="80" w:type="dxa"/>
                    <w:right w:w="120" w:type="dxa"/>
                  </w:tcMar>
                  <w:vAlign w:val="center"/>
                </w:tcPr>
                <w:p w14:paraId="47B239C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rsidR="00D940EA" w:rsidRPr="009F7F11" w14:paraId="7A4090D1" w14:textId="77777777" w:rsidTr="00BF21D2">
              <w:trPr>
                <w:cantSplit/>
              </w:trPr>
              <w:tc>
                <w:tcPr>
                  <w:tcW w:w="1741" w:type="dxa"/>
                  <w:shd w:val="clear" w:color="auto" w:fill="FFFFFF"/>
                  <w:tcMar>
                    <w:top w:w="80" w:type="dxa"/>
                    <w:left w:w="120" w:type="dxa"/>
                    <w:bottom w:w="80" w:type="dxa"/>
                    <w:right w:w="120" w:type="dxa"/>
                  </w:tcMar>
                  <w:vAlign w:val="center"/>
                </w:tcPr>
                <w:p w14:paraId="33523BB7"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w:t>
                  </w:r>
                </w:p>
              </w:tc>
              <w:tc>
                <w:tcPr>
                  <w:tcW w:w="5103" w:type="dxa"/>
                  <w:shd w:val="clear" w:color="auto" w:fill="FFFFFF"/>
                  <w:tcMar>
                    <w:top w:w="80" w:type="dxa"/>
                    <w:left w:w="120" w:type="dxa"/>
                    <w:bottom w:w="80" w:type="dxa"/>
                    <w:right w:w="120" w:type="dxa"/>
                  </w:tcMar>
                  <w:vAlign w:val="center"/>
                </w:tcPr>
                <w:p w14:paraId="74C9BC0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Проводное подключение USB с передачей изображения и фотоснимков на планшет; необходимые переходники входят в комплект</w:t>
                  </w:r>
                </w:p>
              </w:tc>
            </w:tr>
            <w:tr w:rsidR="00D940EA" w:rsidRPr="009F7F11" w14:paraId="78C3EBB8" w14:textId="77777777" w:rsidTr="00BF21D2">
              <w:trPr>
                <w:cantSplit/>
              </w:trPr>
              <w:tc>
                <w:tcPr>
                  <w:tcW w:w="1741" w:type="dxa"/>
                  <w:shd w:val="clear" w:color="auto" w:fill="FFFFFF"/>
                  <w:tcMar>
                    <w:top w:w="80" w:type="dxa"/>
                    <w:left w:w="120" w:type="dxa"/>
                    <w:bottom w:w="80" w:type="dxa"/>
                    <w:right w:w="120" w:type="dxa"/>
                  </w:tcMar>
                  <w:vAlign w:val="center"/>
                </w:tcPr>
                <w:p w14:paraId="1A00AE6B"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 исполнения</w:t>
                  </w:r>
                </w:p>
              </w:tc>
              <w:tc>
                <w:tcPr>
                  <w:tcW w:w="5103" w:type="dxa"/>
                  <w:shd w:val="clear" w:color="auto" w:fill="FFFFFF"/>
                  <w:tcMar>
                    <w:top w:w="80" w:type="dxa"/>
                    <w:left w:w="120" w:type="dxa"/>
                    <w:bottom w:w="80" w:type="dxa"/>
                    <w:right w:w="120" w:type="dxa"/>
                  </w:tcMar>
                  <w:vAlign w:val="center"/>
                </w:tcPr>
                <w:p w14:paraId="27300887"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Ручное исполнение; длина основного блока не более 200 мм, максимальный поперечный размер не более 40 мм</w:t>
                  </w:r>
                </w:p>
              </w:tc>
            </w:tr>
            <w:tr w:rsidR="00D940EA" w:rsidRPr="009F7F11" w14:paraId="6296DD73" w14:textId="77777777" w:rsidTr="00BF21D2">
              <w:trPr>
                <w:cantSplit/>
              </w:trPr>
              <w:tc>
                <w:tcPr>
                  <w:tcW w:w="1741" w:type="dxa"/>
                  <w:shd w:val="clear" w:color="auto" w:fill="FFFFFF"/>
                  <w:tcMar>
                    <w:top w:w="80" w:type="dxa"/>
                    <w:left w:w="120" w:type="dxa"/>
                    <w:bottom w:w="80" w:type="dxa"/>
                    <w:right w:w="120" w:type="dxa"/>
                  </w:tcMar>
                  <w:vAlign w:val="center"/>
                </w:tcPr>
                <w:p w14:paraId="0F36F964" w14:textId="77777777" w:rsidR="00D940EA" w:rsidRPr="009F7F11" w:rsidRDefault="00D940EA" w:rsidP="00BF21D2">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Расходные материалы</w:t>
                  </w:r>
                </w:p>
              </w:tc>
              <w:tc>
                <w:tcPr>
                  <w:tcW w:w="5103" w:type="dxa"/>
                  <w:shd w:val="clear" w:color="auto" w:fill="FFFFFF"/>
                  <w:tcMar>
                    <w:top w:w="80" w:type="dxa"/>
                    <w:left w:w="120" w:type="dxa"/>
                    <w:bottom w:w="80" w:type="dxa"/>
                    <w:right w:w="120" w:type="dxa"/>
                  </w:tcMar>
                  <w:vAlign w:val="center"/>
                </w:tcPr>
                <w:p w14:paraId="4B0A3B6F" w14:textId="77777777" w:rsidR="00D940EA" w:rsidRPr="009F7F11" w:rsidRDefault="00D940EA" w:rsidP="00BF21D2">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Одноразовые ушные воронки/насадки подходящего размера, исключающие перекрёстное загрязнение</w:t>
                  </w:r>
                </w:p>
              </w:tc>
            </w:tr>
          </w:tbl>
          <w:p w14:paraId="50BA7398" w14:textId="008C9240"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 xml:space="preserve">Фотоснимки отоскопии должны сохраняться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на планшете и передаваться в веб-кабинет врача.</w:t>
            </w:r>
          </w:p>
        </w:tc>
      </w:tr>
      <w:tr w:rsidR="00D940EA" w:rsidRPr="009F7F11" w14:paraId="29D4B87E" w14:textId="77777777" w:rsidTr="00D940EA">
        <w:tc>
          <w:tcPr>
            <w:tcW w:w="2100" w:type="dxa"/>
            <w:tcMar>
              <w:top w:w="80" w:type="dxa"/>
              <w:left w:w="120" w:type="dxa"/>
              <w:bottom w:w="80" w:type="dxa"/>
              <w:right w:w="120" w:type="dxa"/>
            </w:tcMar>
            <w:vAlign w:val="center"/>
          </w:tcPr>
          <w:p w14:paraId="1AE94E51"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14:paraId="036E3D77" w14:textId="668E47EC"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xml:space="preserve">. Единая точка управления исследованиями на объекте: идентификация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подключение приборов, ручной ввод показателей, локальный просмотр, связь с врачом и передача данных.</w:t>
            </w:r>
          </w:p>
          <w:p w14:paraId="3738AF02"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3291D4D6" w14:textId="77777777" w:rsidTr="00BF21D2">
              <w:trPr>
                <w:tblHeader/>
              </w:trPr>
              <w:tc>
                <w:tcPr>
                  <w:tcW w:w="1741" w:type="dxa"/>
                  <w:shd w:val="clear" w:color="auto" w:fill="FFFFFF"/>
                  <w:tcMar>
                    <w:top w:w="80" w:type="dxa"/>
                    <w:left w:w="120" w:type="dxa"/>
                    <w:bottom w:w="80" w:type="dxa"/>
                    <w:right w:w="120" w:type="dxa"/>
                  </w:tcMar>
                  <w:vAlign w:val="center"/>
                </w:tcPr>
                <w:p w14:paraId="149EC316"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29AED0ED" w14:textId="77777777" w:rsidR="00D940EA" w:rsidRPr="009F7F11" w:rsidRDefault="00D940EA" w:rsidP="004F7578">
                  <w:pPr>
                    <w:spacing w:after="0" w:line="240" w:lineRule="auto"/>
                    <w:ind w:firstLine="3"/>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60DD6D5C" w14:textId="77777777" w:rsidTr="00BF21D2">
              <w:trPr>
                <w:cantSplit/>
              </w:trPr>
              <w:tc>
                <w:tcPr>
                  <w:tcW w:w="1741" w:type="dxa"/>
                  <w:shd w:val="clear" w:color="auto" w:fill="FFFFFF"/>
                  <w:tcMar>
                    <w:top w:w="80" w:type="dxa"/>
                    <w:left w:w="120" w:type="dxa"/>
                    <w:bottom w:w="80" w:type="dxa"/>
                    <w:right w:w="120" w:type="dxa"/>
                  </w:tcMar>
                  <w:vAlign w:val="center"/>
                </w:tcPr>
                <w:p w14:paraId="1F9EED30"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Экран</w:t>
                  </w:r>
                </w:p>
              </w:tc>
              <w:tc>
                <w:tcPr>
                  <w:tcW w:w="5103" w:type="dxa"/>
                  <w:shd w:val="clear" w:color="auto" w:fill="FFFFFF"/>
                  <w:tcMar>
                    <w:top w:w="80" w:type="dxa"/>
                    <w:left w:w="120" w:type="dxa"/>
                    <w:bottom w:w="80" w:type="dxa"/>
                    <w:right w:w="120" w:type="dxa"/>
                  </w:tcMar>
                  <w:vAlign w:val="center"/>
                </w:tcPr>
                <w:p w14:paraId="2EFDFCF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Диагональ от 10,9 до 11,0 дюйма; IPS/</w:t>
                  </w:r>
                  <w:proofErr w:type="spellStart"/>
                  <w:r w:rsidRPr="009F7F11">
                    <w:rPr>
                      <w:rFonts w:ascii="Times New Roman" w:eastAsia="Times New Roman" w:hAnsi="Times New Roman" w:cs="Times New Roman"/>
                      <w:color w:val="000000"/>
                      <w:sz w:val="20"/>
                      <w:szCs w:val="20"/>
                    </w:rPr>
                    <w:t>In-cell</w:t>
                  </w:r>
                  <w:proofErr w:type="spellEnd"/>
                  <w:r w:rsidRPr="009F7F11">
                    <w:rPr>
                      <w:rFonts w:ascii="Times New Roman" w:eastAsia="Times New Roman" w:hAnsi="Times New Roman" w:cs="Times New Roman"/>
                      <w:color w:val="000000"/>
                      <w:sz w:val="20"/>
                      <w:szCs w:val="20"/>
                    </w:rPr>
                    <w:t xml:space="preserve"> или эквивалент; разрешение не менее 1 920 × 1 200 пикселей; ёмкостный </w:t>
                  </w:r>
                  <w:proofErr w:type="spellStart"/>
                  <w:r w:rsidRPr="009F7F11">
                    <w:rPr>
                      <w:rFonts w:ascii="Times New Roman" w:eastAsia="Times New Roman" w:hAnsi="Times New Roman" w:cs="Times New Roman"/>
                      <w:color w:val="000000"/>
                      <w:sz w:val="20"/>
                      <w:szCs w:val="20"/>
                    </w:rPr>
                    <w:t>мультитач</w:t>
                  </w:r>
                  <w:proofErr w:type="spellEnd"/>
                </w:p>
              </w:tc>
            </w:tr>
            <w:tr w:rsidR="00D940EA" w:rsidRPr="009F7F11" w14:paraId="7AEED0F0" w14:textId="77777777" w:rsidTr="00BF21D2">
              <w:trPr>
                <w:cantSplit/>
              </w:trPr>
              <w:tc>
                <w:tcPr>
                  <w:tcW w:w="1741" w:type="dxa"/>
                  <w:shd w:val="clear" w:color="auto" w:fill="FFFFFF"/>
                  <w:tcMar>
                    <w:top w:w="80" w:type="dxa"/>
                    <w:left w:w="120" w:type="dxa"/>
                    <w:bottom w:w="80" w:type="dxa"/>
                    <w:right w:w="120" w:type="dxa"/>
                  </w:tcMar>
                  <w:vAlign w:val="center"/>
                </w:tcPr>
                <w:p w14:paraId="29B94B0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Процессор</w:t>
                  </w:r>
                </w:p>
              </w:tc>
              <w:tc>
                <w:tcPr>
                  <w:tcW w:w="5103" w:type="dxa"/>
                  <w:shd w:val="clear" w:color="auto" w:fill="FFFFFF"/>
                  <w:tcMar>
                    <w:top w:w="80" w:type="dxa"/>
                    <w:left w:w="120" w:type="dxa"/>
                    <w:bottom w:w="80" w:type="dxa"/>
                    <w:right w:w="120" w:type="dxa"/>
                  </w:tcMar>
                  <w:vAlign w:val="center"/>
                </w:tcPr>
                <w:p w14:paraId="447FEE89"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Восьмиядерный процессор: не менее 2 производительных ядер с частотой от 2,2 ГГц и 6 энергоэффективных ядер с частотой от 2,0 ГГц</w:t>
                  </w:r>
                </w:p>
              </w:tc>
            </w:tr>
            <w:tr w:rsidR="00D940EA" w:rsidRPr="009F7F11" w14:paraId="35584F79" w14:textId="77777777" w:rsidTr="00BF21D2">
              <w:trPr>
                <w:cantSplit/>
              </w:trPr>
              <w:tc>
                <w:tcPr>
                  <w:tcW w:w="1741" w:type="dxa"/>
                  <w:shd w:val="clear" w:color="auto" w:fill="FFFFFF"/>
                  <w:tcMar>
                    <w:top w:w="80" w:type="dxa"/>
                    <w:left w:w="120" w:type="dxa"/>
                    <w:bottom w:w="80" w:type="dxa"/>
                    <w:right w:w="120" w:type="dxa"/>
                  </w:tcMar>
                  <w:vAlign w:val="center"/>
                </w:tcPr>
                <w:p w14:paraId="36D278DB"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Оперативная память</w:t>
                  </w:r>
                </w:p>
              </w:tc>
              <w:tc>
                <w:tcPr>
                  <w:tcW w:w="5103" w:type="dxa"/>
                  <w:shd w:val="clear" w:color="auto" w:fill="FFFFFF"/>
                  <w:tcMar>
                    <w:top w:w="80" w:type="dxa"/>
                    <w:left w:w="120" w:type="dxa"/>
                    <w:bottom w:w="80" w:type="dxa"/>
                    <w:right w:w="120" w:type="dxa"/>
                  </w:tcMar>
                  <w:vAlign w:val="center"/>
                </w:tcPr>
                <w:p w14:paraId="4373322A"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6 ГБ</w:t>
                  </w:r>
                </w:p>
              </w:tc>
            </w:tr>
            <w:tr w:rsidR="00D940EA" w:rsidRPr="009F7F11" w14:paraId="4CCAE01A" w14:textId="77777777" w:rsidTr="00BF21D2">
              <w:trPr>
                <w:cantSplit/>
              </w:trPr>
              <w:tc>
                <w:tcPr>
                  <w:tcW w:w="1741" w:type="dxa"/>
                  <w:shd w:val="clear" w:color="auto" w:fill="FFFFFF"/>
                  <w:tcMar>
                    <w:top w:w="80" w:type="dxa"/>
                    <w:left w:w="120" w:type="dxa"/>
                    <w:bottom w:w="80" w:type="dxa"/>
                    <w:right w:w="120" w:type="dxa"/>
                  </w:tcMar>
                  <w:vAlign w:val="center"/>
                </w:tcPr>
                <w:p w14:paraId="17EDA31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Встроенная память</w:t>
                  </w:r>
                </w:p>
              </w:tc>
              <w:tc>
                <w:tcPr>
                  <w:tcW w:w="5103" w:type="dxa"/>
                  <w:shd w:val="clear" w:color="auto" w:fill="FFFFFF"/>
                  <w:tcMar>
                    <w:top w:w="80" w:type="dxa"/>
                    <w:left w:w="120" w:type="dxa"/>
                    <w:bottom w:w="80" w:type="dxa"/>
                    <w:right w:w="120" w:type="dxa"/>
                  </w:tcMar>
                  <w:vAlign w:val="center"/>
                </w:tcPr>
                <w:p w14:paraId="12972DF6"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128 ГБ</w:t>
                  </w:r>
                </w:p>
              </w:tc>
            </w:tr>
            <w:tr w:rsidR="00D940EA" w:rsidRPr="009F7F11" w14:paraId="0D1BD276" w14:textId="77777777" w:rsidTr="00BF21D2">
              <w:trPr>
                <w:cantSplit/>
              </w:trPr>
              <w:tc>
                <w:tcPr>
                  <w:tcW w:w="1741" w:type="dxa"/>
                  <w:shd w:val="clear" w:color="auto" w:fill="FFFFFF"/>
                  <w:tcMar>
                    <w:top w:w="80" w:type="dxa"/>
                    <w:left w:w="120" w:type="dxa"/>
                    <w:bottom w:w="80" w:type="dxa"/>
                    <w:right w:w="120" w:type="dxa"/>
                  </w:tcMar>
                  <w:vAlign w:val="center"/>
                </w:tcPr>
                <w:p w14:paraId="1E0425F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14:paraId="2030D9AF"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Мобильная операционная система на базе </w:t>
                  </w:r>
                  <w:proofErr w:type="spellStart"/>
                  <w:r w:rsidRPr="009F7F11">
                    <w:rPr>
                      <w:rFonts w:ascii="Times New Roman" w:eastAsia="Times New Roman" w:hAnsi="Times New Roman" w:cs="Times New Roman"/>
                      <w:color w:val="000000"/>
                      <w:sz w:val="20"/>
                      <w:szCs w:val="20"/>
                    </w:rPr>
                    <w:t>Android</w:t>
                  </w:r>
                  <w:proofErr w:type="spellEnd"/>
                  <w:r w:rsidRPr="009F7F11">
                    <w:rPr>
                      <w:rFonts w:ascii="Times New Roman" w:eastAsia="Times New Roman" w:hAnsi="Times New Roman" w:cs="Times New Roman"/>
                      <w:color w:val="000000"/>
                      <w:sz w:val="20"/>
                      <w:szCs w:val="20"/>
                    </w:rPr>
                    <w:t xml:space="preserve"> версии 14 или новее, совместимая с клиентским приложением комплекса</w:t>
                  </w:r>
                </w:p>
              </w:tc>
            </w:tr>
            <w:tr w:rsidR="00D940EA" w:rsidRPr="009F7F11" w14:paraId="2651CA43" w14:textId="77777777" w:rsidTr="00BF21D2">
              <w:trPr>
                <w:cantSplit/>
              </w:trPr>
              <w:tc>
                <w:tcPr>
                  <w:tcW w:w="1741" w:type="dxa"/>
                  <w:shd w:val="clear" w:color="auto" w:fill="FFFFFF"/>
                  <w:tcMar>
                    <w:top w:w="80" w:type="dxa"/>
                    <w:left w:w="120" w:type="dxa"/>
                    <w:bottom w:w="80" w:type="dxa"/>
                    <w:right w:w="120" w:type="dxa"/>
                  </w:tcMar>
                  <w:vAlign w:val="center"/>
                </w:tcPr>
                <w:p w14:paraId="7F65C21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Беспроводная связь</w:t>
                  </w:r>
                </w:p>
              </w:tc>
              <w:tc>
                <w:tcPr>
                  <w:tcW w:w="5103" w:type="dxa"/>
                  <w:shd w:val="clear" w:color="auto" w:fill="FFFFFF"/>
                  <w:tcMar>
                    <w:top w:w="80" w:type="dxa"/>
                    <w:left w:w="120" w:type="dxa"/>
                    <w:bottom w:w="80" w:type="dxa"/>
                    <w:right w:w="120" w:type="dxa"/>
                  </w:tcMar>
                  <w:vAlign w:val="center"/>
                </w:tcPr>
                <w:p w14:paraId="7DD31822"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Wi-Fi</w:t>
                  </w:r>
                  <w:proofErr w:type="spellEnd"/>
                  <w:r w:rsidRPr="009F7F11">
                    <w:rPr>
                      <w:rFonts w:ascii="Times New Roman" w:eastAsia="Times New Roman" w:hAnsi="Times New Roman" w:cs="Times New Roman"/>
                      <w:color w:val="000000"/>
                      <w:sz w:val="20"/>
                      <w:szCs w:val="20"/>
                    </w:rPr>
                    <w:t xml:space="preserve"> 2,4/5 ГГц стандартов не ниже 802.11 a/b/g/n/</w:t>
                  </w:r>
                  <w:proofErr w:type="spellStart"/>
                  <w:r w:rsidRPr="009F7F11">
                    <w:rPr>
                      <w:rFonts w:ascii="Times New Roman" w:eastAsia="Times New Roman" w:hAnsi="Times New Roman" w:cs="Times New Roman"/>
                      <w:color w:val="000000"/>
                      <w:sz w:val="20"/>
                      <w:szCs w:val="20"/>
                    </w:rPr>
                    <w:t>ac</w:t>
                  </w:r>
                  <w:proofErr w:type="spellEnd"/>
                  <w:r w:rsidRPr="009F7F11">
                    <w:rPr>
                      <w:rFonts w:ascii="Times New Roman" w:eastAsia="Times New Roman" w:hAnsi="Times New Roman" w:cs="Times New Roman"/>
                      <w:color w:val="000000"/>
                      <w:sz w:val="20"/>
                      <w:szCs w:val="20"/>
                    </w:rPr>
                    <w:t xml:space="preserve">; </w:t>
                  </w:r>
                  <w:proofErr w:type="spellStart"/>
                  <w:r w:rsidRPr="009F7F11">
                    <w:rPr>
                      <w:rFonts w:ascii="Times New Roman" w:eastAsia="Times New Roman" w:hAnsi="Times New Roman" w:cs="Times New Roman"/>
                      <w:color w:val="000000"/>
                      <w:sz w:val="20"/>
                      <w:szCs w:val="20"/>
                    </w:rPr>
                    <w:t>Bluetooth</w:t>
                  </w:r>
                  <w:proofErr w:type="spellEnd"/>
                  <w:r w:rsidRPr="009F7F11">
                    <w:rPr>
                      <w:rFonts w:ascii="Times New Roman" w:eastAsia="Times New Roman" w:hAnsi="Times New Roman" w:cs="Times New Roman"/>
                      <w:color w:val="000000"/>
                      <w:sz w:val="20"/>
                      <w:szCs w:val="20"/>
                    </w:rPr>
                    <w:t xml:space="preserve"> не ниже 5.0; 4G/LTE — при необходимости по условиям объекта</w:t>
                  </w:r>
                </w:p>
              </w:tc>
            </w:tr>
            <w:tr w:rsidR="00D940EA" w:rsidRPr="009F7F11" w14:paraId="66FB573B" w14:textId="77777777" w:rsidTr="00BF21D2">
              <w:trPr>
                <w:cantSplit/>
              </w:trPr>
              <w:tc>
                <w:tcPr>
                  <w:tcW w:w="1741" w:type="dxa"/>
                  <w:shd w:val="clear" w:color="auto" w:fill="FFFFFF"/>
                  <w:tcMar>
                    <w:top w:w="80" w:type="dxa"/>
                    <w:left w:w="120" w:type="dxa"/>
                    <w:bottom w:w="80" w:type="dxa"/>
                    <w:right w:w="120" w:type="dxa"/>
                  </w:tcMar>
                  <w:vAlign w:val="center"/>
                </w:tcPr>
                <w:p w14:paraId="2AC93433"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Камеры и звук</w:t>
                  </w:r>
                </w:p>
              </w:tc>
              <w:tc>
                <w:tcPr>
                  <w:tcW w:w="5103" w:type="dxa"/>
                  <w:shd w:val="clear" w:color="auto" w:fill="FFFFFF"/>
                  <w:tcMar>
                    <w:top w:w="80" w:type="dxa"/>
                    <w:left w:w="120" w:type="dxa"/>
                    <w:bottom w:w="80" w:type="dxa"/>
                    <w:right w:w="120" w:type="dxa"/>
                  </w:tcMar>
                  <w:vAlign w:val="center"/>
                </w:tcPr>
                <w:p w14:paraId="03E4436D"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Фронтальная камера не менее 5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основная камера не менее 8 </w:t>
                  </w:r>
                  <w:proofErr w:type="spellStart"/>
                  <w:r w:rsidRPr="009F7F11">
                    <w:rPr>
                      <w:rFonts w:ascii="Times New Roman" w:eastAsia="Times New Roman" w:hAnsi="Times New Roman" w:cs="Times New Roman"/>
                      <w:color w:val="000000"/>
                      <w:sz w:val="20"/>
                      <w:szCs w:val="20"/>
                    </w:rPr>
                    <w:t>Мп</w:t>
                  </w:r>
                  <w:proofErr w:type="spellEnd"/>
                  <w:r w:rsidRPr="009F7F11">
                    <w:rPr>
                      <w:rFonts w:ascii="Times New Roman" w:eastAsia="Times New Roman" w:hAnsi="Times New Roman" w:cs="Times New Roman"/>
                      <w:color w:val="000000"/>
                      <w:sz w:val="20"/>
                      <w:szCs w:val="20"/>
                    </w:rPr>
                    <w:t xml:space="preserve"> с автофокусом; встроенные микрофон и динамики</w:t>
                  </w:r>
                </w:p>
              </w:tc>
            </w:tr>
            <w:tr w:rsidR="00D940EA" w:rsidRPr="009F7F11" w14:paraId="4AA0FC0B" w14:textId="77777777" w:rsidTr="00BF21D2">
              <w:trPr>
                <w:cantSplit/>
              </w:trPr>
              <w:tc>
                <w:tcPr>
                  <w:tcW w:w="1741" w:type="dxa"/>
                  <w:shd w:val="clear" w:color="auto" w:fill="FFFFFF"/>
                  <w:tcMar>
                    <w:top w:w="80" w:type="dxa"/>
                    <w:left w:w="120" w:type="dxa"/>
                    <w:bottom w:w="80" w:type="dxa"/>
                    <w:right w:w="120" w:type="dxa"/>
                  </w:tcMar>
                  <w:vAlign w:val="center"/>
                </w:tcPr>
                <w:p w14:paraId="534E59D5"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Аккумулятор</w:t>
                  </w:r>
                </w:p>
              </w:tc>
              <w:tc>
                <w:tcPr>
                  <w:tcW w:w="5103" w:type="dxa"/>
                  <w:shd w:val="clear" w:color="auto" w:fill="FFFFFF"/>
                  <w:tcMar>
                    <w:top w:w="80" w:type="dxa"/>
                    <w:left w:w="120" w:type="dxa"/>
                    <w:bottom w:w="80" w:type="dxa"/>
                    <w:right w:w="120" w:type="dxa"/>
                  </w:tcMar>
                  <w:vAlign w:val="center"/>
                </w:tcPr>
                <w:p w14:paraId="7FD933B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Ёмкость не менее 8 000 </w:t>
                  </w:r>
                  <w:proofErr w:type="spellStart"/>
                  <w:r w:rsidRPr="009F7F11">
                    <w:rPr>
                      <w:rFonts w:ascii="Times New Roman" w:eastAsia="Times New Roman" w:hAnsi="Times New Roman" w:cs="Times New Roman"/>
                      <w:color w:val="000000"/>
                      <w:sz w:val="20"/>
                      <w:szCs w:val="20"/>
                    </w:rPr>
                    <w:t>мА·ч</w:t>
                  </w:r>
                  <w:proofErr w:type="spellEnd"/>
                  <w:r w:rsidRPr="009F7F11">
                    <w:rPr>
                      <w:rFonts w:ascii="Times New Roman" w:eastAsia="Times New Roman" w:hAnsi="Times New Roman" w:cs="Times New Roman"/>
                      <w:color w:val="000000"/>
                      <w:sz w:val="20"/>
                      <w:szCs w:val="20"/>
                    </w:rPr>
                    <w:t>; поддержка зарядки через USB Type-C и/или док-станцию</w:t>
                  </w:r>
                </w:p>
              </w:tc>
            </w:tr>
            <w:tr w:rsidR="00D940EA" w:rsidRPr="009F7F11" w14:paraId="274A1BA9" w14:textId="77777777" w:rsidTr="00BF21D2">
              <w:trPr>
                <w:cantSplit/>
              </w:trPr>
              <w:tc>
                <w:tcPr>
                  <w:tcW w:w="1741" w:type="dxa"/>
                  <w:shd w:val="clear" w:color="auto" w:fill="FFFFFF"/>
                  <w:tcMar>
                    <w:top w:w="80" w:type="dxa"/>
                    <w:left w:w="120" w:type="dxa"/>
                    <w:bottom w:w="80" w:type="dxa"/>
                    <w:right w:w="120" w:type="dxa"/>
                  </w:tcMar>
                  <w:vAlign w:val="center"/>
                </w:tcPr>
                <w:p w14:paraId="1CF21DD2"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Интерфейсы</w:t>
                  </w:r>
                </w:p>
              </w:tc>
              <w:tc>
                <w:tcPr>
                  <w:tcW w:w="5103" w:type="dxa"/>
                  <w:shd w:val="clear" w:color="auto" w:fill="FFFFFF"/>
                  <w:tcMar>
                    <w:top w:w="80" w:type="dxa"/>
                    <w:left w:w="120" w:type="dxa"/>
                    <w:bottom w:w="80" w:type="dxa"/>
                    <w:right w:w="120" w:type="dxa"/>
                  </w:tcMar>
                  <w:vAlign w:val="center"/>
                </w:tcPr>
                <w:p w14:paraId="0F6EC36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 Type-C с поддержкой данных и OTG; контакты или интерфейс подключения док-станции</w:t>
                  </w:r>
                </w:p>
              </w:tc>
            </w:tr>
            <w:tr w:rsidR="00D940EA" w:rsidRPr="009F7F11" w14:paraId="2B74CBAB" w14:textId="77777777" w:rsidTr="00BF21D2">
              <w:trPr>
                <w:cantSplit/>
              </w:trPr>
              <w:tc>
                <w:tcPr>
                  <w:tcW w:w="1741" w:type="dxa"/>
                  <w:shd w:val="clear" w:color="auto" w:fill="FFFFFF"/>
                  <w:tcMar>
                    <w:top w:w="80" w:type="dxa"/>
                    <w:left w:w="120" w:type="dxa"/>
                    <w:bottom w:w="80" w:type="dxa"/>
                    <w:right w:w="120" w:type="dxa"/>
                  </w:tcMar>
                  <w:vAlign w:val="center"/>
                </w:tcPr>
                <w:p w14:paraId="6113D771"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Габариты</w:t>
                  </w:r>
                </w:p>
              </w:tc>
              <w:tc>
                <w:tcPr>
                  <w:tcW w:w="5103" w:type="dxa"/>
                  <w:shd w:val="clear" w:color="auto" w:fill="FFFFFF"/>
                  <w:tcMar>
                    <w:top w:w="80" w:type="dxa"/>
                    <w:left w:w="120" w:type="dxa"/>
                    <w:bottom w:w="80" w:type="dxa"/>
                    <w:right w:w="120" w:type="dxa"/>
                  </w:tcMar>
                  <w:vAlign w:val="center"/>
                </w:tcPr>
                <w:p w14:paraId="513CFAF8"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3ABE357D" w14:textId="77777777" w:rsidTr="00BF21D2">
              <w:trPr>
                <w:cantSplit/>
              </w:trPr>
              <w:tc>
                <w:tcPr>
                  <w:tcW w:w="1741" w:type="dxa"/>
                  <w:shd w:val="clear" w:color="auto" w:fill="FFFFFF"/>
                  <w:tcMar>
                    <w:top w:w="80" w:type="dxa"/>
                    <w:left w:w="120" w:type="dxa"/>
                    <w:bottom w:w="80" w:type="dxa"/>
                    <w:right w:w="120" w:type="dxa"/>
                  </w:tcMar>
                  <w:vAlign w:val="center"/>
                </w:tcPr>
                <w:p w14:paraId="3AB6353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Масса</w:t>
                  </w:r>
                </w:p>
              </w:tc>
              <w:tc>
                <w:tcPr>
                  <w:tcW w:w="5103" w:type="dxa"/>
                  <w:shd w:val="clear" w:color="auto" w:fill="FFFFFF"/>
                  <w:tcMar>
                    <w:top w:w="80" w:type="dxa"/>
                    <w:left w:w="120" w:type="dxa"/>
                    <w:bottom w:w="80" w:type="dxa"/>
                    <w:right w:w="120" w:type="dxa"/>
                  </w:tcMar>
                  <w:vAlign w:val="center"/>
                </w:tcPr>
                <w:p w14:paraId="7B244D81"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550 г</w:t>
                  </w:r>
                </w:p>
              </w:tc>
            </w:tr>
            <w:tr w:rsidR="00D940EA" w:rsidRPr="009F7F11" w14:paraId="0164B152" w14:textId="77777777" w:rsidTr="00BF21D2">
              <w:trPr>
                <w:cantSplit/>
              </w:trPr>
              <w:tc>
                <w:tcPr>
                  <w:tcW w:w="1741" w:type="dxa"/>
                  <w:shd w:val="clear" w:color="auto" w:fill="FFFFFF"/>
                  <w:tcMar>
                    <w:top w:w="80" w:type="dxa"/>
                    <w:left w:w="120" w:type="dxa"/>
                    <w:bottom w:w="80" w:type="dxa"/>
                    <w:right w:w="120" w:type="dxa"/>
                  </w:tcMar>
                  <w:vAlign w:val="center"/>
                </w:tcPr>
                <w:p w14:paraId="2E16DE58"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Языки интерфейса</w:t>
                  </w:r>
                </w:p>
              </w:tc>
              <w:tc>
                <w:tcPr>
                  <w:tcW w:w="5103" w:type="dxa"/>
                  <w:shd w:val="clear" w:color="auto" w:fill="FFFFFF"/>
                  <w:tcMar>
                    <w:top w:w="80" w:type="dxa"/>
                    <w:left w:w="120" w:type="dxa"/>
                    <w:bottom w:w="80" w:type="dxa"/>
                    <w:right w:w="120" w:type="dxa"/>
                  </w:tcMar>
                  <w:vAlign w:val="center"/>
                </w:tcPr>
                <w:p w14:paraId="3E5C98F4" w14:textId="77777777" w:rsidR="00D940EA" w:rsidRPr="009F7F11" w:rsidRDefault="00D940EA" w:rsidP="004F7578">
                  <w:pPr>
                    <w:spacing w:after="0" w:line="240" w:lineRule="auto"/>
                    <w:ind w:firstLine="3"/>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w:t>
                  </w:r>
                </w:p>
              </w:tc>
            </w:tr>
          </w:tbl>
          <w:p w14:paraId="0EF340C1" w14:textId="77777777" w:rsidR="00D940EA" w:rsidRPr="009F7F11" w:rsidRDefault="00D940EA" w:rsidP="00BF21D2">
            <w:pPr>
              <w:spacing w:after="0" w:line="240" w:lineRule="auto"/>
              <w:ind w:firstLine="567"/>
              <w:jc w:val="both"/>
              <w:rPr>
                <w:rFonts w:ascii="Times New Roman" w:eastAsia="Times New Roman" w:hAnsi="Times New Roman" w:cs="Times New Roman"/>
                <w:b/>
                <w:bCs/>
                <w:color w:val="000000"/>
                <w:sz w:val="20"/>
                <w:szCs w:val="20"/>
              </w:rPr>
            </w:pPr>
          </w:p>
          <w:p w14:paraId="2507D4CD"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ДОК-СТАНЦИЯ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D940EA" w:rsidRPr="009F7F11" w14:paraId="57C2F29B" w14:textId="77777777" w:rsidTr="00BF21D2">
              <w:trPr>
                <w:tblHeader/>
              </w:trPr>
              <w:tc>
                <w:tcPr>
                  <w:tcW w:w="1741" w:type="dxa"/>
                  <w:shd w:val="clear" w:color="auto" w:fill="FFFFFF"/>
                  <w:tcMar>
                    <w:top w:w="80" w:type="dxa"/>
                    <w:left w:w="120" w:type="dxa"/>
                    <w:bottom w:w="80" w:type="dxa"/>
                    <w:right w:w="120" w:type="dxa"/>
                  </w:tcMar>
                  <w:vAlign w:val="center"/>
                </w:tcPr>
                <w:p w14:paraId="387B93A7" w14:textId="77777777" w:rsidR="00D940EA" w:rsidRPr="009F7F11" w:rsidRDefault="00D940EA" w:rsidP="004F7578">
                  <w:pPr>
                    <w:spacing w:after="0" w:line="240" w:lineRule="auto"/>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5103" w:type="dxa"/>
                  <w:shd w:val="clear" w:color="auto" w:fill="FFFFFF"/>
                  <w:tcMar>
                    <w:top w:w="80" w:type="dxa"/>
                    <w:left w:w="120" w:type="dxa"/>
                    <w:bottom w:w="80" w:type="dxa"/>
                    <w:right w:w="120" w:type="dxa"/>
                  </w:tcMar>
                  <w:vAlign w:val="center"/>
                </w:tcPr>
                <w:p w14:paraId="77DC4153" w14:textId="77777777" w:rsidR="00D940EA" w:rsidRPr="009F7F11" w:rsidRDefault="00D940EA" w:rsidP="004F7578">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88D91EB" w14:textId="77777777" w:rsidTr="00BF21D2">
              <w:trPr>
                <w:cantSplit/>
              </w:trPr>
              <w:tc>
                <w:tcPr>
                  <w:tcW w:w="1741" w:type="dxa"/>
                  <w:shd w:val="clear" w:color="auto" w:fill="FFFFFF"/>
                  <w:tcMar>
                    <w:top w:w="80" w:type="dxa"/>
                    <w:left w:w="120" w:type="dxa"/>
                    <w:bottom w:w="80" w:type="dxa"/>
                    <w:right w:w="120" w:type="dxa"/>
                  </w:tcMar>
                  <w:vAlign w:val="center"/>
                </w:tcPr>
                <w:p w14:paraId="6CE1FC0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Исполнение</w:t>
                  </w:r>
                </w:p>
              </w:tc>
              <w:tc>
                <w:tcPr>
                  <w:tcW w:w="5103" w:type="dxa"/>
                  <w:shd w:val="clear" w:color="auto" w:fill="FFFFFF"/>
                  <w:tcMar>
                    <w:top w:w="80" w:type="dxa"/>
                    <w:left w:w="120" w:type="dxa"/>
                    <w:bottom w:w="80" w:type="dxa"/>
                    <w:right w:w="120" w:type="dxa"/>
                  </w:tcMar>
                  <w:vAlign w:val="center"/>
                </w:tcPr>
                <w:p w14:paraId="348F4D19"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Устойчивая настольная конструкция с фиксацией планшета и зарядкой в установленном положении</w:t>
                  </w:r>
                </w:p>
              </w:tc>
            </w:tr>
            <w:tr w:rsidR="00D940EA" w:rsidRPr="009F7F11" w14:paraId="207B34F4" w14:textId="77777777" w:rsidTr="00BF21D2">
              <w:trPr>
                <w:cantSplit/>
              </w:trPr>
              <w:tc>
                <w:tcPr>
                  <w:tcW w:w="1741" w:type="dxa"/>
                  <w:shd w:val="clear" w:color="auto" w:fill="FFFFFF"/>
                  <w:tcMar>
                    <w:top w:w="80" w:type="dxa"/>
                    <w:left w:w="120" w:type="dxa"/>
                    <w:bottom w:w="80" w:type="dxa"/>
                    <w:right w:w="120" w:type="dxa"/>
                  </w:tcMar>
                  <w:vAlign w:val="center"/>
                </w:tcPr>
                <w:p w14:paraId="6A23DC67"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Питание</w:t>
                  </w:r>
                </w:p>
              </w:tc>
              <w:tc>
                <w:tcPr>
                  <w:tcW w:w="5103" w:type="dxa"/>
                  <w:shd w:val="clear" w:color="auto" w:fill="FFFFFF"/>
                  <w:tcMar>
                    <w:top w:w="80" w:type="dxa"/>
                    <w:left w:w="120" w:type="dxa"/>
                    <w:bottom w:w="80" w:type="dxa"/>
                    <w:right w:w="120" w:type="dxa"/>
                  </w:tcMar>
                  <w:vAlign w:val="center"/>
                </w:tcPr>
                <w:p w14:paraId="7CCB5B51"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Вход постоянного тока 12 В / 3 А либо эквивалент; сетевой адаптер 220 В входит в комплект</w:t>
                  </w:r>
                </w:p>
              </w:tc>
            </w:tr>
            <w:tr w:rsidR="00D940EA" w:rsidRPr="009F7F11" w14:paraId="41A08AD0" w14:textId="77777777" w:rsidTr="00BF21D2">
              <w:trPr>
                <w:cantSplit/>
              </w:trPr>
              <w:tc>
                <w:tcPr>
                  <w:tcW w:w="1741" w:type="dxa"/>
                  <w:shd w:val="clear" w:color="auto" w:fill="FFFFFF"/>
                  <w:tcMar>
                    <w:top w:w="80" w:type="dxa"/>
                    <w:left w:w="120" w:type="dxa"/>
                    <w:bottom w:w="80" w:type="dxa"/>
                    <w:right w:w="120" w:type="dxa"/>
                  </w:tcMar>
                  <w:vAlign w:val="center"/>
                </w:tcPr>
                <w:p w14:paraId="31AB384D"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Порты расширения</w:t>
                  </w:r>
                </w:p>
              </w:tc>
              <w:tc>
                <w:tcPr>
                  <w:tcW w:w="5103" w:type="dxa"/>
                  <w:shd w:val="clear" w:color="auto" w:fill="FFFFFF"/>
                  <w:tcMar>
                    <w:top w:w="80" w:type="dxa"/>
                    <w:left w:w="120" w:type="dxa"/>
                    <w:bottom w:w="80" w:type="dxa"/>
                    <w:right w:w="120" w:type="dxa"/>
                  </w:tcMar>
                  <w:vAlign w:val="center"/>
                </w:tcPr>
                <w:p w14:paraId="109BBC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менее 2 × USB Type-A в режиме Host и 2 × USB Type-C с выходом питания 5 В / 2 А либо функционально эквивалентный набор портов</w:t>
                  </w:r>
                </w:p>
              </w:tc>
            </w:tr>
            <w:tr w:rsidR="00D940EA" w:rsidRPr="009F7F11" w14:paraId="02F29493" w14:textId="77777777" w:rsidTr="00BF21D2">
              <w:trPr>
                <w:cantSplit/>
              </w:trPr>
              <w:tc>
                <w:tcPr>
                  <w:tcW w:w="1741" w:type="dxa"/>
                  <w:shd w:val="clear" w:color="auto" w:fill="FFFFFF"/>
                  <w:tcMar>
                    <w:top w:w="80" w:type="dxa"/>
                    <w:left w:w="120" w:type="dxa"/>
                    <w:bottom w:w="80" w:type="dxa"/>
                    <w:right w:w="120" w:type="dxa"/>
                  </w:tcMar>
                  <w:vAlign w:val="center"/>
                </w:tcPr>
                <w:p w14:paraId="46FA1FFC"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Назначение портов</w:t>
                  </w:r>
                </w:p>
              </w:tc>
              <w:tc>
                <w:tcPr>
                  <w:tcW w:w="5103" w:type="dxa"/>
                  <w:shd w:val="clear" w:color="auto" w:fill="FFFFFF"/>
                  <w:tcMar>
                    <w:top w:w="80" w:type="dxa"/>
                    <w:left w:w="120" w:type="dxa"/>
                    <w:bottom w:w="80" w:type="dxa"/>
                    <w:right w:w="120" w:type="dxa"/>
                  </w:tcMar>
                  <w:vAlign w:val="center"/>
                </w:tcPr>
                <w:p w14:paraId="04A9D8E6"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Подключение отоскопа, кабельных медицинских приборов, накопителя, клавиатуры или иных периферийных устройств</w:t>
                  </w:r>
                </w:p>
              </w:tc>
            </w:tr>
            <w:tr w:rsidR="00D940EA" w:rsidRPr="009F7F11" w14:paraId="37584AA0" w14:textId="77777777" w:rsidTr="00BF21D2">
              <w:trPr>
                <w:cantSplit/>
              </w:trPr>
              <w:tc>
                <w:tcPr>
                  <w:tcW w:w="1741" w:type="dxa"/>
                  <w:shd w:val="clear" w:color="auto" w:fill="FFFFFF"/>
                  <w:tcMar>
                    <w:top w:w="80" w:type="dxa"/>
                    <w:left w:w="120" w:type="dxa"/>
                    <w:bottom w:w="80" w:type="dxa"/>
                    <w:right w:w="120" w:type="dxa"/>
                  </w:tcMar>
                  <w:vAlign w:val="center"/>
                </w:tcPr>
                <w:p w14:paraId="2F3A748A"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Габариты</w:t>
                  </w:r>
                </w:p>
              </w:tc>
              <w:tc>
                <w:tcPr>
                  <w:tcW w:w="5103" w:type="dxa"/>
                  <w:shd w:val="clear" w:color="auto" w:fill="FFFFFF"/>
                  <w:tcMar>
                    <w:top w:w="80" w:type="dxa"/>
                    <w:left w:w="120" w:type="dxa"/>
                    <w:bottom w:w="80" w:type="dxa"/>
                    <w:right w:w="120" w:type="dxa"/>
                  </w:tcMar>
                  <w:vAlign w:val="center"/>
                </w:tcPr>
                <w:p w14:paraId="7095A142"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установленного планшета</w:t>
                  </w:r>
                </w:p>
              </w:tc>
            </w:tr>
            <w:tr w:rsidR="00D940EA" w:rsidRPr="009F7F11" w14:paraId="338F9840" w14:textId="77777777" w:rsidTr="00BF21D2">
              <w:trPr>
                <w:cantSplit/>
              </w:trPr>
              <w:tc>
                <w:tcPr>
                  <w:tcW w:w="1741" w:type="dxa"/>
                  <w:shd w:val="clear" w:color="auto" w:fill="FFFFFF"/>
                  <w:tcMar>
                    <w:top w:w="80" w:type="dxa"/>
                    <w:left w:w="120" w:type="dxa"/>
                    <w:bottom w:w="80" w:type="dxa"/>
                    <w:right w:w="120" w:type="dxa"/>
                  </w:tcMar>
                  <w:vAlign w:val="center"/>
                </w:tcPr>
                <w:p w14:paraId="5133BA76" w14:textId="77777777" w:rsidR="00D940EA" w:rsidRPr="009F7F11" w:rsidRDefault="00D940EA" w:rsidP="004F7578">
                  <w:pPr>
                    <w:spacing w:after="0" w:line="240" w:lineRule="auto"/>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Комплектность</w:t>
                  </w:r>
                </w:p>
              </w:tc>
              <w:tc>
                <w:tcPr>
                  <w:tcW w:w="5103" w:type="dxa"/>
                  <w:shd w:val="clear" w:color="auto" w:fill="FFFFFF"/>
                  <w:tcMar>
                    <w:top w:w="80" w:type="dxa"/>
                    <w:left w:w="120" w:type="dxa"/>
                    <w:bottom w:w="80" w:type="dxa"/>
                    <w:right w:w="120" w:type="dxa"/>
                  </w:tcMar>
                  <w:vAlign w:val="center"/>
                </w:tcPr>
                <w:p w14:paraId="48850EA4" w14:textId="77777777" w:rsidR="00D940EA" w:rsidRPr="009F7F11" w:rsidRDefault="00D940EA" w:rsidP="004F7578">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 сетевой адаптер, силовой кабель и необходимые соединительные кабели</w:t>
                  </w:r>
                </w:p>
              </w:tc>
            </w:tr>
          </w:tbl>
          <w:p w14:paraId="26D08D98" w14:textId="77777777" w:rsidR="00D940EA" w:rsidRPr="009F7F11" w:rsidRDefault="00D940EA" w:rsidP="00BF21D2">
            <w:pPr>
              <w:spacing w:after="0" w:line="240" w:lineRule="auto"/>
              <w:ind w:firstLine="567"/>
              <w:jc w:val="both"/>
              <w:rPr>
                <w:rFonts w:ascii="Times New Roman" w:eastAsia="Times New Roman" w:hAnsi="Times New Roman" w:cs="Times New Roman"/>
                <w:color w:val="000000"/>
                <w:sz w:val="20"/>
                <w:szCs w:val="20"/>
                <w:lang w:val="ru-RU"/>
              </w:rPr>
            </w:pPr>
            <w:r w:rsidRPr="009F7F11">
              <w:rPr>
                <w:rFonts w:ascii="Times New Roman" w:eastAsia="Times New Roman" w:hAnsi="Times New Roman" w:cs="Times New Roman"/>
                <w:color w:val="000000"/>
                <w:sz w:val="20"/>
                <w:szCs w:val="20"/>
              </w:rPr>
              <w:t>Планшет должен поддерживать защищённый режим работы клиентского приложения, автоматическое восстановление после перезапуска и сохранение несинхронизированных данных при временном отсутствии сети.</w:t>
            </w:r>
          </w:p>
        </w:tc>
      </w:tr>
      <w:tr w:rsidR="00D940EA" w:rsidRPr="009F7F11" w14:paraId="1E467212" w14:textId="77777777" w:rsidTr="00D940EA">
        <w:tc>
          <w:tcPr>
            <w:tcW w:w="2100" w:type="dxa"/>
            <w:tcMar>
              <w:top w:w="80" w:type="dxa"/>
              <w:left w:w="120" w:type="dxa"/>
              <w:bottom w:w="80" w:type="dxa"/>
              <w:right w:w="120" w:type="dxa"/>
            </w:tcMar>
            <w:vAlign w:val="center"/>
          </w:tcPr>
          <w:p w14:paraId="60B67D0F"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lang w:val="ru-RU"/>
              </w:rPr>
            </w:pPr>
            <w:r w:rsidRPr="009F7F11">
              <w:rPr>
                <w:rFonts w:ascii="Times New Roman" w:eastAsia="Times New Roman" w:hAnsi="Times New Roman" w:cs="Times New Roman"/>
                <w:b/>
                <w:bCs/>
                <w:color w:val="000000"/>
                <w:sz w:val="20"/>
                <w:szCs w:val="20"/>
                <w:lang w:val="ru-RU"/>
              </w:rPr>
              <w:lastRenderedPageBreak/>
              <w:t>Веб-кабинет врача</w:t>
            </w:r>
          </w:p>
        </w:tc>
        <w:tc>
          <w:tcPr>
            <w:tcW w:w="7260" w:type="dxa"/>
            <w:tcMar>
              <w:top w:w="80" w:type="dxa"/>
              <w:left w:w="120" w:type="dxa"/>
              <w:bottom w:w="80" w:type="dxa"/>
              <w:right w:w="120" w:type="dxa"/>
            </w:tcMar>
            <w:vAlign w:val="center"/>
          </w:tcPr>
          <w:p w14:paraId="53E886A2" w14:textId="77777777" w:rsidR="00D940EA" w:rsidRPr="009F7F11" w:rsidRDefault="00D940EA" w:rsidP="00BF21D2">
            <w:pPr>
              <w:spacing w:after="0" w:line="240" w:lineRule="auto"/>
              <w:ind w:firstLine="191"/>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b/>
                <w:bCs/>
                <w:color w:val="000000"/>
                <w:sz w:val="20"/>
                <w:szCs w:val="20"/>
              </w:rPr>
              <w:t>Назначение</w:t>
            </w:r>
            <w:r w:rsidRPr="009F7F11">
              <w:rPr>
                <w:rFonts w:ascii="Times New Roman" w:eastAsia="Times New Roman" w:hAnsi="Times New Roman" w:cs="Times New Roman"/>
                <w:color w:val="000000"/>
                <w:sz w:val="20"/>
                <w:szCs w:val="20"/>
              </w:rPr>
              <w:t>. Удалённый доступ врача к карточкам пациентов, результатам обследований и инструментам формирования медицинского заключения через веб-браузер.</w:t>
            </w:r>
          </w:p>
          <w:p w14:paraId="1A81DB0E" w14:textId="77777777" w:rsidR="00D940EA" w:rsidRPr="009F7F11" w:rsidRDefault="00D940EA" w:rsidP="00BF21D2">
            <w:pPr>
              <w:spacing w:after="0" w:line="240" w:lineRule="auto"/>
              <w:ind w:firstLine="191"/>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ФУНКЦИОНАЛЬНЫЕ ТРЕБОВАНИЯ</w:t>
            </w:r>
          </w:p>
          <w:p w14:paraId="02BD78A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защищённая авторизация, разграничение прав доступа по ролям и журнал действий пользователей;</w:t>
            </w:r>
          </w:p>
          <w:p w14:paraId="39C9C2CE" w14:textId="2E3AB43B"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поиск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и просмотр хронологии обследований;</w:t>
            </w:r>
          </w:p>
          <w:p w14:paraId="0C433E85"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отображение 12-отведённой ЭКГ, масштабирование сигнала, просмотр измерений и сформированного отчёта;</w:t>
            </w:r>
          </w:p>
          <w:p w14:paraId="0AC22B18"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прослушивание записей цифровой аускультации и просмотр фонокардиограммы;</w:t>
            </w:r>
          </w:p>
          <w:p w14:paraId="55FBE2BA"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просмотр фотографий отоскопии;</w:t>
            </w:r>
          </w:p>
          <w:p w14:paraId="3B35DD73"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отображение </w:t>
            </w: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частоты пульса, роста, массы тела и автоматически рассчитанного ИМТ;</w:t>
            </w:r>
          </w:p>
          <w:p w14:paraId="1C7D637D"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 и видеосвязь с медицинским работником на объекте при наличии канала связи;</w:t>
            </w:r>
          </w:p>
          <w:p w14:paraId="115E7CAB"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создание, редактирование и сохранение заключения, рекомендаций и статуса обследования;</w:t>
            </w:r>
          </w:p>
          <w:p w14:paraId="70E15FD2"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печать и экспорт итогового документа не менее чем в формате PDF;</w:t>
            </w:r>
          </w:p>
          <w:p w14:paraId="1125E1DE"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работа в актуальных версиях браузеров на настольных компьютерах без установки специализированного ПО;</w:t>
            </w:r>
          </w:p>
          <w:p w14:paraId="7556CEBF" w14:textId="77777777" w:rsidR="00D940EA" w:rsidRPr="009F7F11"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русский и казахский языки интерфейса.</w:t>
            </w:r>
          </w:p>
        </w:tc>
      </w:tr>
      <w:tr w:rsidR="00D940EA" w:rsidRPr="009F7F11" w14:paraId="028266CB" w14:textId="77777777" w:rsidTr="00D940EA">
        <w:tc>
          <w:tcPr>
            <w:tcW w:w="2100" w:type="dxa"/>
            <w:tcMar>
              <w:top w:w="80" w:type="dxa"/>
              <w:left w:w="120" w:type="dxa"/>
              <w:bottom w:w="80" w:type="dxa"/>
              <w:right w:w="120" w:type="dxa"/>
            </w:tcMar>
            <w:vAlign w:val="center"/>
          </w:tcPr>
          <w:p w14:paraId="0F92D99C"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Интеграция и маршрутизация данных</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1417"/>
              <w:gridCol w:w="1560"/>
              <w:gridCol w:w="1984"/>
            </w:tblGrid>
            <w:tr w:rsidR="00D940EA" w:rsidRPr="009F7F11" w14:paraId="32E2ECBC" w14:textId="77777777" w:rsidTr="004F7578">
              <w:trPr>
                <w:tblHeader/>
              </w:trPr>
              <w:tc>
                <w:tcPr>
                  <w:tcW w:w="1883" w:type="dxa"/>
                  <w:shd w:val="clear" w:color="auto" w:fill="FFFFFF"/>
                  <w:tcMar>
                    <w:top w:w="80" w:type="dxa"/>
                    <w:left w:w="120" w:type="dxa"/>
                    <w:bottom w:w="80" w:type="dxa"/>
                    <w:right w:w="120" w:type="dxa"/>
                  </w:tcMar>
                  <w:vAlign w:val="center"/>
                </w:tcPr>
                <w:p w14:paraId="0FB2EA93"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Источник</w:t>
                  </w:r>
                </w:p>
              </w:tc>
              <w:tc>
                <w:tcPr>
                  <w:tcW w:w="1417" w:type="dxa"/>
                  <w:shd w:val="clear" w:color="auto" w:fill="FFFFFF"/>
                  <w:tcMar>
                    <w:top w:w="80" w:type="dxa"/>
                    <w:left w:w="120" w:type="dxa"/>
                    <w:bottom w:w="80" w:type="dxa"/>
                    <w:right w:w="120" w:type="dxa"/>
                  </w:tcMar>
                  <w:vAlign w:val="center"/>
                </w:tcPr>
                <w:p w14:paraId="5DDDC605"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Канал</w:t>
                  </w:r>
                </w:p>
              </w:tc>
              <w:tc>
                <w:tcPr>
                  <w:tcW w:w="1560" w:type="dxa"/>
                  <w:shd w:val="clear" w:color="auto" w:fill="FFFFFF"/>
                  <w:tcMar>
                    <w:top w:w="80" w:type="dxa"/>
                    <w:left w:w="120" w:type="dxa"/>
                    <w:bottom w:w="80" w:type="dxa"/>
                    <w:right w:w="120" w:type="dxa"/>
                  </w:tcMar>
                  <w:vAlign w:val="center"/>
                </w:tcPr>
                <w:p w14:paraId="200285A2" w14:textId="77777777" w:rsidR="00D940EA" w:rsidRPr="009F7F11" w:rsidRDefault="00D940EA" w:rsidP="00BF21D2">
                  <w:pPr>
                    <w:spacing w:after="0" w:line="240" w:lineRule="auto"/>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Способ внесения</w:t>
                  </w:r>
                </w:p>
              </w:tc>
              <w:tc>
                <w:tcPr>
                  <w:tcW w:w="1984" w:type="dxa"/>
                  <w:shd w:val="clear" w:color="auto" w:fill="FFFFFF"/>
                  <w:tcMar>
                    <w:top w:w="80" w:type="dxa"/>
                    <w:left w:w="120" w:type="dxa"/>
                    <w:bottom w:w="80" w:type="dxa"/>
                    <w:right w:w="120" w:type="dxa"/>
                  </w:tcMar>
                  <w:vAlign w:val="center"/>
                </w:tcPr>
                <w:p w14:paraId="1BCD6D33" w14:textId="77777777" w:rsidR="00D940EA" w:rsidRPr="009F7F11" w:rsidRDefault="00D940EA" w:rsidP="00BF21D2">
                  <w:pPr>
                    <w:spacing w:after="0" w:line="240" w:lineRule="auto"/>
                    <w:ind w:firstLine="1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Данные в карточке</w:t>
                  </w:r>
                </w:p>
              </w:tc>
            </w:tr>
            <w:tr w:rsidR="00D940EA" w:rsidRPr="009F7F11" w14:paraId="135AE944" w14:textId="77777777" w:rsidTr="004F7578">
              <w:trPr>
                <w:cantSplit/>
              </w:trPr>
              <w:tc>
                <w:tcPr>
                  <w:tcW w:w="1883" w:type="dxa"/>
                  <w:shd w:val="clear" w:color="auto" w:fill="FFFFFF"/>
                  <w:tcMar>
                    <w:top w:w="80" w:type="dxa"/>
                    <w:left w:w="120" w:type="dxa"/>
                    <w:bottom w:w="80" w:type="dxa"/>
                    <w:right w:w="120" w:type="dxa"/>
                  </w:tcMar>
                  <w:vAlign w:val="center"/>
                </w:tcPr>
                <w:p w14:paraId="46A0AC68"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ЭКГ</w:t>
                  </w:r>
                </w:p>
              </w:tc>
              <w:tc>
                <w:tcPr>
                  <w:tcW w:w="1417" w:type="dxa"/>
                  <w:shd w:val="clear" w:color="auto" w:fill="FFFFFF"/>
                  <w:tcMar>
                    <w:top w:w="80" w:type="dxa"/>
                    <w:left w:w="120" w:type="dxa"/>
                    <w:bottom w:w="80" w:type="dxa"/>
                    <w:right w:w="120" w:type="dxa"/>
                  </w:tcMar>
                  <w:vAlign w:val="center"/>
                </w:tcPr>
                <w:p w14:paraId="1D02EFE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 / USB</w:t>
                  </w:r>
                </w:p>
              </w:tc>
              <w:tc>
                <w:tcPr>
                  <w:tcW w:w="1560" w:type="dxa"/>
                  <w:shd w:val="clear" w:color="auto" w:fill="FFFFFF"/>
                  <w:tcMar>
                    <w:top w:w="80" w:type="dxa"/>
                    <w:left w:w="120" w:type="dxa"/>
                    <w:bottom w:w="80" w:type="dxa"/>
                    <w:right w:w="120" w:type="dxa"/>
                  </w:tcMar>
                  <w:vAlign w:val="center"/>
                </w:tcPr>
                <w:p w14:paraId="14B9DD1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3962837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Кривые 12 отведений, измерения, отчёт</w:t>
                  </w:r>
                </w:p>
              </w:tc>
            </w:tr>
            <w:tr w:rsidR="00D940EA" w:rsidRPr="009F7F11" w14:paraId="3BA55CE6" w14:textId="77777777" w:rsidTr="004F7578">
              <w:trPr>
                <w:cantSplit/>
              </w:trPr>
              <w:tc>
                <w:tcPr>
                  <w:tcW w:w="1883" w:type="dxa"/>
                  <w:shd w:val="clear" w:color="auto" w:fill="FFFFFF"/>
                  <w:tcMar>
                    <w:top w:w="80" w:type="dxa"/>
                    <w:left w:w="120" w:type="dxa"/>
                    <w:bottom w:w="80" w:type="dxa"/>
                    <w:right w:w="120" w:type="dxa"/>
                  </w:tcMar>
                  <w:vAlign w:val="center"/>
                </w:tcPr>
                <w:p w14:paraId="21B3988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Стетофонендоскоп</w:t>
                  </w:r>
                </w:p>
              </w:tc>
              <w:tc>
                <w:tcPr>
                  <w:tcW w:w="1417" w:type="dxa"/>
                  <w:shd w:val="clear" w:color="auto" w:fill="FFFFFF"/>
                  <w:tcMar>
                    <w:top w:w="80" w:type="dxa"/>
                    <w:left w:w="120" w:type="dxa"/>
                    <w:bottom w:w="80" w:type="dxa"/>
                    <w:right w:w="120" w:type="dxa"/>
                  </w:tcMar>
                  <w:vAlign w:val="center"/>
                </w:tcPr>
                <w:p w14:paraId="01EFC0E0"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65C70393"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1EE11312"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Аудиозапись, фонокардиограмма, метаданные</w:t>
                  </w:r>
                </w:p>
              </w:tc>
            </w:tr>
            <w:tr w:rsidR="00D940EA" w:rsidRPr="009F7F11" w14:paraId="4B5A99DF" w14:textId="77777777" w:rsidTr="004F7578">
              <w:trPr>
                <w:cantSplit/>
              </w:trPr>
              <w:tc>
                <w:tcPr>
                  <w:tcW w:w="1883" w:type="dxa"/>
                  <w:shd w:val="clear" w:color="auto" w:fill="FFFFFF"/>
                  <w:tcMar>
                    <w:top w:w="80" w:type="dxa"/>
                    <w:left w:w="120" w:type="dxa"/>
                    <w:bottom w:w="80" w:type="dxa"/>
                    <w:right w:w="120" w:type="dxa"/>
                  </w:tcMar>
                  <w:vAlign w:val="center"/>
                </w:tcPr>
                <w:p w14:paraId="51E9C8B5"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1417" w:type="dxa"/>
                  <w:shd w:val="clear" w:color="auto" w:fill="FFFFFF"/>
                  <w:tcMar>
                    <w:top w:w="80" w:type="dxa"/>
                    <w:left w:w="120" w:type="dxa"/>
                    <w:bottom w:w="80" w:type="dxa"/>
                    <w:right w:w="120" w:type="dxa"/>
                  </w:tcMar>
                  <w:vAlign w:val="center"/>
                </w:tcPr>
                <w:p w14:paraId="10C5A9D7"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Bluetooth</w:t>
                  </w:r>
                </w:p>
              </w:tc>
              <w:tc>
                <w:tcPr>
                  <w:tcW w:w="1560" w:type="dxa"/>
                  <w:shd w:val="clear" w:color="auto" w:fill="FFFFFF"/>
                  <w:tcMar>
                    <w:top w:w="80" w:type="dxa"/>
                    <w:left w:w="120" w:type="dxa"/>
                    <w:bottom w:w="80" w:type="dxa"/>
                    <w:right w:w="120" w:type="dxa"/>
                  </w:tcMar>
                  <w:vAlign w:val="center"/>
                </w:tcPr>
                <w:p w14:paraId="0A1147A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53F7253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proofErr w:type="spellStart"/>
                  <w:r w:rsidRPr="009F7F11">
                    <w:rPr>
                      <w:rFonts w:ascii="Times New Roman" w:eastAsia="Times New Roman" w:hAnsi="Times New Roman" w:cs="Times New Roman"/>
                      <w:color w:val="000000"/>
                      <w:sz w:val="20"/>
                      <w:szCs w:val="20"/>
                    </w:rPr>
                    <w:t>SpO</w:t>
                  </w:r>
                  <w:proofErr w:type="spellEnd"/>
                  <w:r w:rsidRPr="009F7F11">
                    <w:rPr>
                      <w:rFonts w:ascii="Times New Roman" w:eastAsia="Times New Roman" w:hAnsi="Times New Roman" w:cs="Times New Roman"/>
                      <w:color w:val="000000"/>
                      <w:sz w:val="20"/>
                      <w:szCs w:val="20"/>
                    </w:rPr>
                    <w:t>₂, частота пульса</w:t>
                  </w:r>
                </w:p>
              </w:tc>
            </w:tr>
            <w:tr w:rsidR="00D940EA" w:rsidRPr="009F7F11" w14:paraId="487062C7" w14:textId="77777777" w:rsidTr="004F7578">
              <w:trPr>
                <w:cantSplit/>
              </w:trPr>
              <w:tc>
                <w:tcPr>
                  <w:tcW w:w="1883" w:type="dxa"/>
                  <w:shd w:val="clear" w:color="auto" w:fill="FFFFFF"/>
                  <w:tcMar>
                    <w:top w:w="80" w:type="dxa"/>
                    <w:left w:w="120" w:type="dxa"/>
                    <w:bottom w:w="80" w:type="dxa"/>
                    <w:right w:w="120" w:type="dxa"/>
                  </w:tcMar>
                  <w:vAlign w:val="center"/>
                </w:tcPr>
                <w:p w14:paraId="6DCDEE6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1417" w:type="dxa"/>
                  <w:shd w:val="clear" w:color="auto" w:fill="FFFFFF"/>
                  <w:tcMar>
                    <w:top w:w="80" w:type="dxa"/>
                    <w:left w:w="120" w:type="dxa"/>
                    <w:bottom w:w="80" w:type="dxa"/>
                    <w:right w:w="120" w:type="dxa"/>
                  </w:tcMar>
                  <w:vAlign w:val="center"/>
                </w:tcPr>
                <w:p w14:paraId="103EEE6F"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Встроенный дисплей</w:t>
                  </w:r>
                </w:p>
              </w:tc>
              <w:tc>
                <w:tcPr>
                  <w:tcW w:w="1560" w:type="dxa"/>
                  <w:shd w:val="clear" w:color="auto" w:fill="FFFFFF"/>
                  <w:tcMar>
                    <w:top w:w="80" w:type="dxa"/>
                    <w:left w:w="120" w:type="dxa"/>
                    <w:bottom w:w="80" w:type="dxa"/>
                    <w:right w:w="120" w:type="dxa"/>
                  </w:tcMar>
                  <w:vAlign w:val="center"/>
                </w:tcPr>
                <w:p w14:paraId="594DE114"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Вручную</w:t>
                  </w:r>
                </w:p>
              </w:tc>
              <w:tc>
                <w:tcPr>
                  <w:tcW w:w="1984" w:type="dxa"/>
                  <w:shd w:val="clear" w:color="auto" w:fill="FFFFFF"/>
                  <w:tcMar>
                    <w:top w:w="80" w:type="dxa"/>
                    <w:left w:w="120" w:type="dxa"/>
                    <w:bottom w:w="80" w:type="dxa"/>
                    <w:right w:w="120" w:type="dxa"/>
                  </w:tcMar>
                  <w:vAlign w:val="center"/>
                </w:tcPr>
                <w:p w14:paraId="1BC0A46B"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 масса; ИМТ рассчитывается на планшете</w:t>
                  </w:r>
                </w:p>
              </w:tc>
            </w:tr>
            <w:tr w:rsidR="00D940EA" w:rsidRPr="009F7F11" w14:paraId="3019FE63" w14:textId="77777777" w:rsidTr="004F7578">
              <w:trPr>
                <w:cantSplit/>
                <w:trHeight w:val="136"/>
              </w:trPr>
              <w:tc>
                <w:tcPr>
                  <w:tcW w:w="1883" w:type="dxa"/>
                  <w:shd w:val="clear" w:color="auto" w:fill="FFFFFF"/>
                  <w:tcMar>
                    <w:top w:w="80" w:type="dxa"/>
                    <w:left w:w="120" w:type="dxa"/>
                    <w:bottom w:w="80" w:type="dxa"/>
                    <w:right w:w="120" w:type="dxa"/>
                  </w:tcMar>
                  <w:vAlign w:val="center"/>
                </w:tcPr>
                <w:p w14:paraId="1A8A5831"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1417" w:type="dxa"/>
                  <w:shd w:val="clear" w:color="auto" w:fill="FFFFFF"/>
                  <w:tcMar>
                    <w:top w:w="80" w:type="dxa"/>
                    <w:left w:w="120" w:type="dxa"/>
                    <w:bottom w:w="80" w:type="dxa"/>
                    <w:right w:w="120" w:type="dxa"/>
                  </w:tcMar>
                  <w:vAlign w:val="center"/>
                </w:tcPr>
                <w:p w14:paraId="486618DB"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USB</w:t>
                  </w:r>
                </w:p>
              </w:tc>
              <w:tc>
                <w:tcPr>
                  <w:tcW w:w="1560" w:type="dxa"/>
                  <w:shd w:val="clear" w:color="auto" w:fill="FFFFFF"/>
                  <w:tcMar>
                    <w:top w:w="80" w:type="dxa"/>
                    <w:left w:w="120" w:type="dxa"/>
                    <w:bottom w:w="80" w:type="dxa"/>
                    <w:right w:w="120" w:type="dxa"/>
                  </w:tcMar>
                  <w:vAlign w:val="center"/>
                </w:tcPr>
                <w:p w14:paraId="0FD46739" w14:textId="77777777" w:rsidR="00D940EA" w:rsidRPr="009F7F11" w:rsidRDefault="00D940EA" w:rsidP="00BF21D2">
                  <w:pPr>
                    <w:spacing w:after="0" w:line="240" w:lineRule="auto"/>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Автоматически</w:t>
                  </w:r>
                </w:p>
              </w:tc>
              <w:tc>
                <w:tcPr>
                  <w:tcW w:w="1984" w:type="dxa"/>
                  <w:shd w:val="clear" w:color="auto" w:fill="FFFFFF"/>
                  <w:tcMar>
                    <w:top w:w="80" w:type="dxa"/>
                    <w:left w:w="120" w:type="dxa"/>
                    <w:bottom w:w="80" w:type="dxa"/>
                    <w:right w:w="120" w:type="dxa"/>
                  </w:tcMar>
                  <w:vAlign w:val="center"/>
                </w:tcPr>
                <w:p w14:paraId="6288AB21" w14:textId="77777777" w:rsidR="00D940EA" w:rsidRPr="009F7F11" w:rsidRDefault="00D940EA" w:rsidP="00BF21D2">
                  <w:pPr>
                    <w:spacing w:after="0" w:line="240" w:lineRule="auto"/>
                    <w:ind w:firstLine="12"/>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Фотоснимки наружного слухового прохода и барабанной перепонки</w:t>
                  </w:r>
                </w:p>
              </w:tc>
            </w:tr>
          </w:tbl>
          <w:p w14:paraId="7040D6EE"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r w:rsidR="00D940EA" w:rsidRPr="009F7F11" w14:paraId="78D16473" w14:textId="77777777" w:rsidTr="00D940EA">
        <w:tc>
          <w:tcPr>
            <w:tcW w:w="2100" w:type="dxa"/>
            <w:tcMar>
              <w:top w:w="80" w:type="dxa"/>
              <w:left w:w="120" w:type="dxa"/>
              <w:bottom w:w="80" w:type="dxa"/>
              <w:right w:w="120" w:type="dxa"/>
            </w:tcMar>
            <w:vAlign w:val="center"/>
          </w:tcPr>
          <w:p w14:paraId="5FAE36D0" w14:textId="77777777" w:rsidR="00D940EA" w:rsidRPr="009F7F11" w:rsidRDefault="00D940EA" w:rsidP="00BF21D2">
            <w:pPr>
              <w:spacing w:after="0" w:line="240" w:lineRule="auto"/>
              <w:ind w:firstLine="22"/>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lastRenderedPageBreak/>
              <w:t>Сводные габаритные требования</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2167"/>
              <w:gridCol w:w="4677"/>
            </w:tblGrid>
            <w:tr w:rsidR="00D940EA" w:rsidRPr="009F7F11" w14:paraId="637E37F6" w14:textId="77777777" w:rsidTr="00BF21D2">
              <w:trPr>
                <w:tblHeader/>
              </w:trPr>
              <w:tc>
                <w:tcPr>
                  <w:tcW w:w="2167" w:type="dxa"/>
                  <w:shd w:val="clear" w:color="auto" w:fill="FFFFFF"/>
                  <w:tcMar>
                    <w:top w:w="80" w:type="dxa"/>
                    <w:left w:w="120" w:type="dxa"/>
                    <w:bottom w:w="80" w:type="dxa"/>
                    <w:right w:w="120" w:type="dxa"/>
                  </w:tcMar>
                  <w:vAlign w:val="center"/>
                </w:tcPr>
                <w:p w14:paraId="3979A4D4" w14:textId="77777777" w:rsidR="00D940EA" w:rsidRPr="009F7F11" w:rsidRDefault="00D940EA" w:rsidP="00BF21D2">
                  <w:pPr>
                    <w:spacing w:after="0"/>
                    <w:ind w:firstLine="1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Параметр</w:t>
                  </w:r>
                </w:p>
              </w:tc>
              <w:tc>
                <w:tcPr>
                  <w:tcW w:w="4677" w:type="dxa"/>
                  <w:shd w:val="clear" w:color="auto" w:fill="FFFFFF"/>
                  <w:tcMar>
                    <w:top w:w="80" w:type="dxa"/>
                    <w:left w:w="120" w:type="dxa"/>
                    <w:bottom w:w="80" w:type="dxa"/>
                    <w:right w:w="120" w:type="dxa"/>
                  </w:tcMar>
                  <w:vAlign w:val="center"/>
                </w:tcPr>
                <w:p w14:paraId="0AB52CA4" w14:textId="77777777" w:rsidR="00D940EA" w:rsidRPr="009F7F11" w:rsidRDefault="00D940EA" w:rsidP="00BF21D2">
                  <w:pPr>
                    <w:spacing w:after="0"/>
                    <w:jc w:val="both"/>
                    <w:rPr>
                      <w:rFonts w:ascii="Times New Roman" w:eastAsia="Times New Roman" w:hAnsi="Times New Roman" w:cs="Times New Roman"/>
                      <w:b/>
                      <w:bCs/>
                      <w:color w:val="000000"/>
                      <w:sz w:val="20"/>
                      <w:szCs w:val="20"/>
                    </w:rPr>
                  </w:pPr>
                  <w:r w:rsidRPr="009F7F11">
                    <w:rPr>
                      <w:rFonts w:ascii="Times New Roman" w:eastAsia="Times New Roman" w:hAnsi="Times New Roman" w:cs="Times New Roman"/>
                      <w:b/>
                      <w:bCs/>
                      <w:color w:val="000000"/>
                      <w:sz w:val="20"/>
                      <w:szCs w:val="20"/>
                    </w:rPr>
                    <w:t>Требование</w:t>
                  </w:r>
                </w:p>
              </w:tc>
            </w:tr>
            <w:tr w:rsidR="00D940EA" w:rsidRPr="009F7F11" w14:paraId="70731CF0" w14:textId="77777777" w:rsidTr="00BF21D2">
              <w:trPr>
                <w:cantSplit/>
              </w:trPr>
              <w:tc>
                <w:tcPr>
                  <w:tcW w:w="2167" w:type="dxa"/>
                  <w:shd w:val="clear" w:color="auto" w:fill="FFFFFF"/>
                  <w:tcMar>
                    <w:top w:w="80" w:type="dxa"/>
                    <w:left w:w="120" w:type="dxa"/>
                    <w:bottom w:w="80" w:type="dxa"/>
                    <w:right w:w="120" w:type="dxa"/>
                  </w:tcMar>
                  <w:vAlign w:val="center"/>
                </w:tcPr>
                <w:p w14:paraId="7C35D4E5"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Модуль регистрации ЭКГ</w:t>
                  </w:r>
                </w:p>
              </w:tc>
              <w:tc>
                <w:tcPr>
                  <w:tcW w:w="4677" w:type="dxa"/>
                  <w:shd w:val="clear" w:color="auto" w:fill="FFFFFF"/>
                  <w:tcMar>
                    <w:top w:w="80" w:type="dxa"/>
                    <w:left w:w="120" w:type="dxa"/>
                    <w:bottom w:w="80" w:type="dxa"/>
                    <w:right w:w="120" w:type="dxa"/>
                  </w:tcMar>
                  <w:vAlign w:val="center"/>
                </w:tcPr>
                <w:p w14:paraId="3835510C"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130 × 70 × 25 мм</w:t>
                  </w:r>
                </w:p>
              </w:tc>
            </w:tr>
            <w:tr w:rsidR="00D940EA" w:rsidRPr="009F7F11" w14:paraId="53362DF4" w14:textId="77777777" w:rsidTr="00BF21D2">
              <w:trPr>
                <w:cantSplit/>
              </w:trPr>
              <w:tc>
                <w:tcPr>
                  <w:tcW w:w="2167" w:type="dxa"/>
                  <w:shd w:val="clear" w:color="auto" w:fill="FFFFFF"/>
                  <w:tcMar>
                    <w:top w:w="80" w:type="dxa"/>
                    <w:left w:w="120" w:type="dxa"/>
                    <w:bottom w:w="80" w:type="dxa"/>
                    <w:right w:w="120" w:type="dxa"/>
                  </w:tcMar>
                  <w:vAlign w:val="center"/>
                </w:tcPr>
                <w:p w14:paraId="0B2A0C64"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Цифровой </w:t>
                  </w:r>
                  <w:proofErr w:type="spellStart"/>
                  <w:r w:rsidRPr="009F7F11">
                    <w:rPr>
                      <w:rFonts w:ascii="Times New Roman" w:eastAsia="Times New Roman" w:hAnsi="Times New Roman" w:cs="Times New Roman"/>
                      <w:color w:val="000000"/>
                      <w:sz w:val="20"/>
                      <w:szCs w:val="20"/>
                    </w:rPr>
                    <w:t>стетофонендоскоп</w:t>
                  </w:r>
                  <w:proofErr w:type="spellEnd"/>
                </w:p>
              </w:tc>
              <w:tc>
                <w:tcPr>
                  <w:tcW w:w="4677" w:type="dxa"/>
                  <w:shd w:val="clear" w:color="auto" w:fill="FFFFFF"/>
                  <w:tcMar>
                    <w:top w:w="80" w:type="dxa"/>
                    <w:left w:w="120" w:type="dxa"/>
                    <w:bottom w:w="80" w:type="dxa"/>
                    <w:right w:w="120" w:type="dxa"/>
                  </w:tcMar>
                  <w:vAlign w:val="center"/>
                </w:tcPr>
                <w:p w14:paraId="672A0CB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Ø60 × 80 мм</w:t>
                  </w:r>
                </w:p>
              </w:tc>
            </w:tr>
            <w:tr w:rsidR="00D940EA" w:rsidRPr="009F7F11" w14:paraId="44B1EC4E" w14:textId="77777777" w:rsidTr="00BF21D2">
              <w:trPr>
                <w:cantSplit/>
              </w:trPr>
              <w:tc>
                <w:tcPr>
                  <w:tcW w:w="2167" w:type="dxa"/>
                  <w:shd w:val="clear" w:color="auto" w:fill="FFFFFF"/>
                  <w:tcMar>
                    <w:top w:w="80" w:type="dxa"/>
                    <w:left w:w="120" w:type="dxa"/>
                    <w:bottom w:w="80" w:type="dxa"/>
                    <w:right w:w="120" w:type="dxa"/>
                  </w:tcMar>
                  <w:vAlign w:val="center"/>
                </w:tcPr>
                <w:p w14:paraId="608DDE4D"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Пульсоксиметр</w:t>
                  </w:r>
                </w:p>
              </w:tc>
              <w:tc>
                <w:tcPr>
                  <w:tcW w:w="4677" w:type="dxa"/>
                  <w:shd w:val="clear" w:color="auto" w:fill="FFFFFF"/>
                  <w:tcMar>
                    <w:top w:w="80" w:type="dxa"/>
                    <w:left w:w="120" w:type="dxa"/>
                    <w:bottom w:w="80" w:type="dxa"/>
                    <w:right w:w="120" w:type="dxa"/>
                  </w:tcMar>
                  <w:vAlign w:val="center"/>
                </w:tcPr>
                <w:p w14:paraId="3D96290F"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65 × 40 × 40 мм</w:t>
                  </w:r>
                </w:p>
              </w:tc>
            </w:tr>
            <w:tr w:rsidR="00D940EA" w:rsidRPr="009F7F11" w14:paraId="33C3D275" w14:textId="77777777" w:rsidTr="00BF21D2">
              <w:trPr>
                <w:cantSplit/>
              </w:trPr>
              <w:tc>
                <w:tcPr>
                  <w:tcW w:w="2167" w:type="dxa"/>
                  <w:shd w:val="clear" w:color="auto" w:fill="FFFFFF"/>
                  <w:tcMar>
                    <w:top w:w="80" w:type="dxa"/>
                    <w:left w:w="120" w:type="dxa"/>
                    <w:bottom w:w="80" w:type="dxa"/>
                    <w:right w:w="120" w:type="dxa"/>
                  </w:tcMar>
                  <w:vAlign w:val="center"/>
                </w:tcPr>
                <w:p w14:paraId="78C34D97"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Ростомер с весами</w:t>
                  </w:r>
                </w:p>
              </w:tc>
              <w:tc>
                <w:tcPr>
                  <w:tcW w:w="4677" w:type="dxa"/>
                  <w:shd w:val="clear" w:color="auto" w:fill="FFFFFF"/>
                  <w:tcMar>
                    <w:top w:w="80" w:type="dxa"/>
                    <w:left w:w="120" w:type="dxa"/>
                    <w:bottom w:w="80" w:type="dxa"/>
                    <w:right w:w="120" w:type="dxa"/>
                  </w:tcMar>
                  <w:vAlign w:val="center"/>
                </w:tcPr>
                <w:p w14:paraId="77849137"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600 × 600 × 2 300 мм в рабочем положении</w:t>
                  </w:r>
                </w:p>
              </w:tc>
            </w:tr>
            <w:tr w:rsidR="00D940EA" w:rsidRPr="009F7F11" w14:paraId="2261927F" w14:textId="77777777" w:rsidTr="00BF21D2">
              <w:trPr>
                <w:cantSplit/>
              </w:trPr>
              <w:tc>
                <w:tcPr>
                  <w:tcW w:w="2167" w:type="dxa"/>
                  <w:shd w:val="clear" w:color="auto" w:fill="FFFFFF"/>
                  <w:tcMar>
                    <w:top w:w="80" w:type="dxa"/>
                    <w:left w:w="120" w:type="dxa"/>
                    <w:bottom w:w="80" w:type="dxa"/>
                    <w:right w:w="120" w:type="dxa"/>
                  </w:tcMar>
                  <w:vAlign w:val="center"/>
                </w:tcPr>
                <w:p w14:paraId="7A6DA67F"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Отоскоп</w:t>
                  </w:r>
                </w:p>
              </w:tc>
              <w:tc>
                <w:tcPr>
                  <w:tcW w:w="4677" w:type="dxa"/>
                  <w:shd w:val="clear" w:color="auto" w:fill="FFFFFF"/>
                  <w:tcMar>
                    <w:top w:w="80" w:type="dxa"/>
                    <w:left w:w="120" w:type="dxa"/>
                    <w:bottom w:w="80" w:type="dxa"/>
                    <w:right w:w="120" w:type="dxa"/>
                  </w:tcMar>
                  <w:vAlign w:val="center"/>
                </w:tcPr>
                <w:p w14:paraId="5B9947BA"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Основной блок не более 200 × 40 × 40 мм; рабочая часть Ø не более 4 мм, рабочая длина не менее 20 мм</w:t>
                  </w:r>
                </w:p>
              </w:tc>
            </w:tr>
            <w:tr w:rsidR="00D940EA" w:rsidRPr="009F7F11" w14:paraId="2C1CBFC6" w14:textId="77777777" w:rsidTr="00BF21D2">
              <w:trPr>
                <w:cantSplit/>
              </w:trPr>
              <w:tc>
                <w:tcPr>
                  <w:tcW w:w="2167" w:type="dxa"/>
                  <w:shd w:val="clear" w:color="auto" w:fill="FFFFFF"/>
                  <w:tcMar>
                    <w:top w:w="80" w:type="dxa"/>
                    <w:left w:w="120" w:type="dxa"/>
                    <w:bottom w:w="80" w:type="dxa"/>
                    <w:right w:w="120" w:type="dxa"/>
                  </w:tcMar>
                  <w:vAlign w:val="center"/>
                </w:tcPr>
                <w:p w14:paraId="143DE982"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w:t>
                  </w:r>
                </w:p>
              </w:tc>
              <w:tc>
                <w:tcPr>
                  <w:tcW w:w="4677" w:type="dxa"/>
                  <w:shd w:val="clear" w:color="auto" w:fill="FFFFFF"/>
                  <w:tcMar>
                    <w:top w:w="80" w:type="dxa"/>
                    <w:left w:w="120" w:type="dxa"/>
                    <w:bottom w:w="80" w:type="dxa"/>
                    <w:right w:w="120" w:type="dxa"/>
                  </w:tcMar>
                  <w:vAlign w:val="center"/>
                </w:tcPr>
                <w:p w14:paraId="2633CBC3"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257 × 169 × 8 мм</w:t>
                  </w:r>
                </w:p>
              </w:tc>
            </w:tr>
            <w:tr w:rsidR="00D940EA" w:rsidRPr="009F7F11" w14:paraId="1CB8638A" w14:textId="77777777" w:rsidTr="00BF21D2">
              <w:trPr>
                <w:cantSplit/>
              </w:trPr>
              <w:tc>
                <w:tcPr>
                  <w:tcW w:w="2167" w:type="dxa"/>
                  <w:shd w:val="clear" w:color="auto" w:fill="FFFFFF"/>
                  <w:tcMar>
                    <w:top w:w="80" w:type="dxa"/>
                    <w:left w:w="120" w:type="dxa"/>
                    <w:bottom w:w="80" w:type="dxa"/>
                    <w:right w:w="120" w:type="dxa"/>
                  </w:tcMar>
                  <w:vAlign w:val="center"/>
                </w:tcPr>
                <w:p w14:paraId="65F5D0CA" w14:textId="77777777" w:rsidR="00D940EA" w:rsidRPr="009F7F11" w:rsidRDefault="00D940EA" w:rsidP="00BF21D2">
                  <w:pPr>
                    <w:spacing w:after="0"/>
                    <w:ind w:firstLine="1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Док-станция</w:t>
                  </w:r>
                </w:p>
              </w:tc>
              <w:tc>
                <w:tcPr>
                  <w:tcW w:w="4677" w:type="dxa"/>
                  <w:shd w:val="clear" w:color="auto" w:fill="FFFFFF"/>
                  <w:tcMar>
                    <w:top w:w="80" w:type="dxa"/>
                    <w:left w:w="120" w:type="dxa"/>
                    <w:bottom w:w="80" w:type="dxa"/>
                    <w:right w:w="120" w:type="dxa"/>
                  </w:tcMar>
                  <w:vAlign w:val="center"/>
                </w:tcPr>
                <w:p w14:paraId="2257C8A0" w14:textId="77777777" w:rsidR="00D940EA" w:rsidRPr="009F7F11" w:rsidRDefault="00D940EA" w:rsidP="00BF21D2">
                  <w:pPr>
                    <w:spacing w:after="0"/>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Не более 300 × 200 × 100 мм без планшета</w:t>
                  </w:r>
                </w:p>
              </w:tc>
            </w:tr>
          </w:tbl>
          <w:p w14:paraId="68CF6E8F" w14:textId="77777777" w:rsidR="00D940EA" w:rsidRPr="009F7F11" w:rsidRDefault="00D940EA" w:rsidP="00BF21D2">
            <w:pPr>
              <w:spacing w:after="0" w:line="240" w:lineRule="auto"/>
              <w:ind w:firstLine="333"/>
              <w:jc w:val="both"/>
              <w:rPr>
                <w:rFonts w:ascii="Times New Roman" w:eastAsia="Times New Roman" w:hAnsi="Times New Roman" w:cs="Times New Roman"/>
                <w:color w:val="000000"/>
                <w:sz w:val="20"/>
                <w:szCs w:val="20"/>
              </w:rPr>
            </w:pPr>
          </w:p>
        </w:tc>
      </w:tr>
    </w:tbl>
    <w:p w14:paraId="27B27BBC" w14:textId="77777777" w:rsidR="00D940EA" w:rsidRPr="009F7F11" w:rsidRDefault="00D940EA" w:rsidP="00663180">
      <w:pPr>
        <w:spacing w:after="0" w:line="240" w:lineRule="auto"/>
        <w:ind w:firstLine="567"/>
        <w:jc w:val="both"/>
        <w:rPr>
          <w:rFonts w:ascii="Times New Roman" w:eastAsia="Times New Roman" w:hAnsi="Times New Roman" w:cs="Times New Roman"/>
          <w:b/>
          <w:bCs/>
          <w:color w:val="000000"/>
          <w:sz w:val="20"/>
          <w:szCs w:val="20"/>
        </w:rPr>
      </w:pPr>
    </w:p>
    <w:p w14:paraId="1CBA0149" w14:textId="3CD92918"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Комплект предназначен для проведения первичного инструментального обследования, формирования цифровой медицинской записи и дистанционной передачи результатов врачу. Система обеспечивает совместную работу диагностических приборов, планшета с док-станцией и веб-кабинета врача.</w:t>
      </w:r>
    </w:p>
    <w:p w14:paraId="26D00E09"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Результаты измерений, изображения и записи используются врачом как диагностическая информация. Окончательная клиническая интерпретация и медицинское заключение выполняются медицинским работником соответствующей квалификации.</w:t>
      </w:r>
    </w:p>
    <w:p w14:paraId="12B5EA7F" w14:textId="70536C9A"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Медицинский работник авторизуется на планшете и выбирает либо создаёт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w:t>
      </w:r>
    </w:p>
    <w:p w14:paraId="67F1C999" w14:textId="2AB2BDF9"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 xml:space="preserve">Исследования выполняются последовательно. Электрокардиограф передаёт данные на планшет по Bluetooth или по кабелю USB. Стетофонендоскоп и пульсоксиметр передают данные по Bluetooth. Отоскоп подключается к планшету кабелем USB и обеспечивает формирование фотоснимков. Показания роста и массы медицинский работник считывает с дисплея ростомера с весами и вводит в карточку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xml:space="preserve"> вручную.</w:t>
      </w:r>
    </w:p>
    <w:p w14:paraId="41CFED04"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Планшет связывает результаты с пациентом, временем и исполнителем, выполняет проверку заполнения и безопасно передаёт данные на сервер.</w:t>
      </w:r>
    </w:p>
    <w:p w14:paraId="60C484A6" w14:textId="77777777"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t>Удалённый врач открывает исследование в веб-кабинете, просматривает данные, при необходимости проводит аудио- или видеоконсультацию и формирует заключение.</w:t>
      </w:r>
    </w:p>
    <w:p w14:paraId="6E21B81B" w14:textId="6A0023B9" w:rsidR="00245E3B" w:rsidRPr="009F7F11" w:rsidRDefault="009F7F11" w:rsidP="00663180">
      <w:pPr>
        <w:spacing w:after="0" w:line="240" w:lineRule="auto"/>
        <w:ind w:firstLine="567"/>
        <w:jc w:val="both"/>
        <w:rPr>
          <w:rFonts w:ascii="Times New Roman" w:eastAsia="Times New Roman" w:hAnsi="Times New Roman" w:cs="Times New Roman"/>
          <w:color w:val="000000"/>
          <w:sz w:val="20"/>
          <w:szCs w:val="20"/>
        </w:rPr>
      </w:pPr>
      <w:r w:rsidRPr="009F7F11">
        <w:rPr>
          <w:rFonts w:ascii="Times New Roman" w:eastAsia="Times New Roman" w:hAnsi="Times New Roman" w:cs="Times New Roman"/>
          <w:color w:val="000000"/>
          <w:sz w:val="20"/>
          <w:szCs w:val="20"/>
        </w:rPr>
        <w:lastRenderedPageBreak/>
        <w:t xml:space="preserve">Заключение и результаты сохраняются в карточке </w:t>
      </w:r>
      <w:r w:rsidR="004F7578" w:rsidRPr="009F7F11">
        <w:rPr>
          <w:rFonts w:ascii="Times New Roman" w:eastAsia="Times New Roman" w:hAnsi="Times New Roman" w:cs="Times New Roman"/>
          <w:color w:val="000000"/>
          <w:sz w:val="20"/>
          <w:szCs w:val="20"/>
        </w:rPr>
        <w:t>обследуемого</w:t>
      </w:r>
      <w:r w:rsidRPr="009F7F11">
        <w:rPr>
          <w:rFonts w:ascii="Times New Roman" w:eastAsia="Times New Roman" w:hAnsi="Times New Roman" w:cs="Times New Roman"/>
          <w:color w:val="000000"/>
          <w:sz w:val="20"/>
          <w:szCs w:val="20"/>
        </w:rPr>
        <w:t>; при временном отсутствии связи данные ставятся в очередь и синхронизируются после восстановления подключения.</w:t>
      </w:r>
    </w:p>
    <w:sectPr w:rsidR="00245E3B" w:rsidRPr="009F7F11" w:rsidSect="00663180">
      <w:pgSz w:w="12240" w:h="15840"/>
      <w:pgMar w:top="993" w:right="1440" w:bottom="1135" w:left="1440" w:header="708" w:footer="708"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0A69B89D-9D2F-4367-B208-0F9518976A06}"/>
    <w:embedBold r:id="rId2" w:fontKey="{4FF12BAF-5A24-4C70-ABFF-5F163C88AEE2}"/>
    <w:embedItalic r:id="rId3" w:fontKey="{3BBC0750-9F33-4BA9-BA71-FF1E8BB636F5}"/>
    <w:embedBoldItalic r:id="rId4" w:fontKey="{622FCDBE-0950-41F0-B72D-8D770B9FAB9A}"/>
  </w:font>
  <w:font w:name="Cambria">
    <w:panose1 w:val="02040503050406030204"/>
    <w:charset w:val="CC"/>
    <w:family w:val="roman"/>
    <w:pitch w:val="variable"/>
    <w:sig w:usb0="E00006FF" w:usb1="420024FF" w:usb2="02000000" w:usb3="00000000" w:csb0="0000019F" w:csb1="00000000"/>
    <w:embedRegular r:id="rId5" w:fontKey="{53DF1592-EC77-4A66-AE52-ABFEF70E9D5F}"/>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13D9C"/>
    <w:multiLevelType w:val="multilevel"/>
    <w:tmpl w:val="9CDADE4C"/>
    <w:lvl w:ilvl="0">
      <w:start w:val="1"/>
      <w:numFmt w:val="bullet"/>
      <w:lvlText w:val=""/>
      <w:lvlJc w:val="left"/>
      <w:pPr>
        <w:ind w:left="72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5B3A031B"/>
    <w:multiLevelType w:val="multilevel"/>
    <w:tmpl w:val="94F064EE"/>
    <w:lvl w:ilvl="0">
      <w:start w:val="1"/>
      <w:numFmt w:val="bullet"/>
      <w:lvlText w:val="•"/>
      <w:lvlJc w:val="left"/>
      <w:pPr>
        <w:ind w:left="720" w:hanging="360"/>
      </w:pPr>
      <w:rPr>
        <w:rFonts w:ascii="Calibri" w:eastAsia="Calibri" w:hAnsi="Calibri" w:cs="Calibri"/>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E3B"/>
    <w:rsid w:val="00034161"/>
    <w:rsid w:val="00056107"/>
    <w:rsid w:val="000B4D45"/>
    <w:rsid w:val="00245E3B"/>
    <w:rsid w:val="002E151B"/>
    <w:rsid w:val="004F7578"/>
    <w:rsid w:val="00663180"/>
    <w:rsid w:val="00874C5B"/>
    <w:rsid w:val="009F7F11"/>
    <w:rsid w:val="00A87F98"/>
    <w:rsid w:val="00AA13F3"/>
    <w:rsid w:val="00C45BB9"/>
    <w:rsid w:val="00D940EA"/>
    <w:rsid w:val="00DF0C96"/>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B8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1F2937"/>
        <w:sz w:val="22"/>
        <w:szCs w:val="22"/>
        <w:lang w:val="ru" w:eastAsia="ru-KZ"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3F3"/>
  </w:style>
  <w:style w:type="paragraph" w:styleId="1">
    <w:name w:val="heading 1"/>
    <w:basedOn w:val="a"/>
    <w:next w:val="a"/>
    <w:uiPriority w:val="9"/>
    <w:qFormat/>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pPr>
      <w:keepNext/>
      <w:keepLines/>
      <w:spacing w:before="240"/>
      <w:outlineLvl w:val="1"/>
    </w:pPr>
    <w:rPr>
      <w:b/>
      <w:bCs/>
      <w:color w:val="2E74B5"/>
      <w:sz w:val="26"/>
      <w:szCs w:val="26"/>
    </w:rPr>
  </w:style>
  <w:style w:type="paragraph" w:styleId="3">
    <w:name w:val="heading 3"/>
    <w:basedOn w:val="a"/>
    <w:next w:val="a"/>
    <w:uiPriority w:val="9"/>
    <w:semiHidden/>
    <w:unhideWhenUsed/>
    <w:qFormat/>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pPr>
      <w:keepNext/>
      <w:keepLines/>
      <w:spacing w:before="200" w:after="0"/>
      <w:outlineLvl w:val="3"/>
    </w:pPr>
    <w:rPr>
      <w:b/>
      <w:bCs/>
      <w:i/>
      <w:iCs/>
      <w:color w:val="4F81BD"/>
    </w:rPr>
  </w:style>
  <w:style w:type="paragraph" w:styleId="5">
    <w:name w:val="heading 5"/>
    <w:basedOn w:val="a"/>
    <w:next w:val="a"/>
    <w:uiPriority w:val="9"/>
    <w:semiHidden/>
    <w:unhideWhenUsed/>
    <w:qFormat/>
    <w:pPr>
      <w:keepNext/>
      <w:keepLines/>
      <w:spacing w:before="200" w:after="0"/>
      <w:outlineLvl w:val="4"/>
    </w:pPr>
    <w:rPr>
      <w:color w:val="243F61"/>
    </w:rPr>
  </w:style>
  <w:style w:type="paragraph" w:styleId="6">
    <w:name w:val="heading 6"/>
    <w:basedOn w:val="a"/>
    <w:next w:val="a"/>
    <w:uiPriority w:val="9"/>
    <w:semiHidden/>
    <w:unhideWhenUsed/>
    <w:qFormat/>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color w:val="17365D"/>
      <w:sz w:val="52"/>
      <w:szCs w:val="52"/>
    </w:rPr>
  </w:style>
  <w:style w:type="paragraph" w:styleId="a4">
    <w:name w:val="Subtitle"/>
    <w:basedOn w:val="a"/>
    <w:next w:val="a"/>
    <w:uiPriority w:val="11"/>
    <w:qFormat/>
    <w:rPr>
      <w:i/>
      <w:iCs/>
      <w:color w:val="4F81BD"/>
      <w:sz w:val="24"/>
      <w:szCs w:val="24"/>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1F2937"/>
        <w:sz w:val="22"/>
        <w:szCs w:val="22"/>
        <w:lang w:val="ru" w:eastAsia="ru-KZ"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3F3"/>
  </w:style>
  <w:style w:type="paragraph" w:styleId="1">
    <w:name w:val="heading 1"/>
    <w:basedOn w:val="a"/>
    <w:next w:val="a"/>
    <w:uiPriority w:val="9"/>
    <w:qFormat/>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pPr>
      <w:keepNext/>
      <w:keepLines/>
      <w:spacing w:before="240"/>
      <w:outlineLvl w:val="1"/>
    </w:pPr>
    <w:rPr>
      <w:b/>
      <w:bCs/>
      <w:color w:val="2E74B5"/>
      <w:sz w:val="26"/>
      <w:szCs w:val="26"/>
    </w:rPr>
  </w:style>
  <w:style w:type="paragraph" w:styleId="3">
    <w:name w:val="heading 3"/>
    <w:basedOn w:val="a"/>
    <w:next w:val="a"/>
    <w:uiPriority w:val="9"/>
    <w:semiHidden/>
    <w:unhideWhenUsed/>
    <w:qFormat/>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pPr>
      <w:keepNext/>
      <w:keepLines/>
      <w:spacing w:before="200" w:after="0"/>
      <w:outlineLvl w:val="3"/>
    </w:pPr>
    <w:rPr>
      <w:b/>
      <w:bCs/>
      <w:i/>
      <w:iCs/>
      <w:color w:val="4F81BD"/>
    </w:rPr>
  </w:style>
  <w:style w:type="paragraph" w:styleId="5">
    <w:name w:val="heading 5"/>
    <w:basedOn w:val="a"/>
    <w:next w:val="a"/>
    <w:uiPriority w:val="9"/>
    <w:semiHidden/>
    <w:unhideWhenUsed/>
    <w:qFormat/>
    <w:pPr>
      <w:keepNext/>
      <w:keepLines/>
      <w:spacing w:before="200" w:after="0"/>
      <w:outlineLvl w:val="4"/>
    </w:pPr>
    <w:rPr>
      <w:color w:val="243F61"/>
    </w:rPr>
  </w:style>
  <w:style w:type="paragraph" w:styleId="6">
    <w:name w:val="heading 6"/>
    <w:basedOn w:val="a"/>
    <w:next w:val="a"/>
    <w:uiPriority w:val="9"/>
    <w:semiHidden/>
    <w:unhideWhenUsed/>
    <w:qFormat/>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color w:val="17365D"/>
      <w:sz w:val="52"/>
      <w:szCs w:val="52"/>
    </w:rPr>
  </w:style>
  <w:style w:type="paragraph" w:styleId="a4">
    <w:name w:val="Subtitle"/>
    <w:basedOn w:val="a"/>
    <w:next w:val="a"/>
    <w:uiPriority w:val="11"/>
    <w:qFormat/>
    <w:rPr>
      <w:i/>
      <w:iCs/>
      <w:color w:val="4F81BD"/>
      <w:sz w:val="24"/>
      <w:szCs w:val="24"/>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2622</Words>
  <Characters>14946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Натали</cp:lastModifiedBy>
  <cp:revision>4</cp:revision>
  <dcterms:created xsi:type="dcterms:W3CDTF">2026-09-02T12:53:00Z</dcterms:created>
  <dcterms:modified xsi:type="dcterms:W3CDTF">2026-10-16T11:22:00Z</dcterms:modified>
</cp:coreProperties>
</file>