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0096" w:rsidRPr="00006D1A" w:rsidRDefault="000C0096" w:rsidP="000C0096">
      <w:pPr>
        <w:pStyle w:val="a3"/>
        <w:numPr>
          <w:ilvl w:val="0"/>
          <w:numId w:val="1"/>
        </w:numPr>
        <w:rPr>
          <w:rFonts w:ascii="Times New Roman" w:hAnsi="Times New Roman" w:cs="Times New Roman"/>
          <w:b/>
          <w:sz w:val="28"/>
          <w:szCs w:val="28"/>
          <w:lang w:val="kk-KZ"/>
        </w:rPr>
      </w:pPr>
      <w:r w:rsidRPr="00006D1A">
        <w:rPr>
          <w:rFonts w:ascii="Times New Roman" w:hAnsi="Times New Roman" w:cs="Times New Roman"/>
          <w:b/>
          <w:sz w:val="28"/>
          <w:szCs w:val="28"/>
          <w:lang w:val="kk-KZ"/>
        </w:rPr>
        <w:t xml:space="preserve">Парадная форма мужская </w:t>
      </w:r>
    </w:p>
    <w:p w:rsidR="000C0096" w:rsidRPr="00006D1A" w:rsidRDefault="000C0096" w:rsidP="000C0096">
      <w:pPr>
        <w:pStyle w:val="a3"/>
        <w:ind w:firstLine="708"/>
        <w:jc w:val="both"/>
        <w:rPr>
          <w:rFonts w:ascii="Times New Roman" w:hAnsi="Times New Roman" w:cs="Times New Roman"/>
          <w:sz w:val="28"/>
          <w:szCs w:val="28"/>
        </w:rPr>
      </w:pPr>
      <w:r w:rsidRPr="00006D1A">
        <w:rPr>
          <w:rFonts w:ascii="Times New Roman" w:hAnsi="Times New Roman" w:cs="Times New Roman"/>
          <w:sz w:val="28"/>
          <w:szCs w:val="28"/>
        </w:rPr>
        <w:t>Настоящие Образцы форменной одежды со знаками различия (без погон) (далее – Образцы) разработаны в соответствии с подпунктом 16) статьи 8 Закона Республики Казахстан «Об особо охраняемых природных территориях».</w:t>
      </w:r>
    </w:p>
    <w:p w:rsidR="000C0096" w:rsidRPr="00006D1A" w:rsidRDefault="000C0096" w:rsidP="000C0096">
      <w:pPr>
        <w:pStyle w:val="a3"/>
        <w:ind w:firstLine="708"/>
        <w:jc w:val="both"/>
        <w:rPr>
          <w:rFonts w:ascii="Times New Roman" w:hAnsi="Times New Roman" w:cs="Times New Roman"/>
          <w:sz w:val="28"/>
          <w:szCs w:val="28"/>
        </w:rPr>
      </w:pPr>
      <w:r w:rsidRPr="00006D1A">
        <w:rPr>
          <w:rFonts w:ascii="Times New Roman" w:hAnsi="Times New Roman" w:cs="Times New Roman"/>
          <w:sz w:val="28"/>
          <w:szCs w:val="28"/>
        </w:rPr>
        <w:t>Мужской парадный костюм, двубортный состоит из пиджака и брюк согласно приложению 1 к настоящим Образцам, носится с белой рубашкой и галстуком, изготавливается из темно-зеленной шерстяной костюмной ткани высшего качества.</w:t>
      </w:r>
    </w:p>
    <w:p w:rsidR="000C0096" w:rsidRPr="00006D1A" w:rsidRDefault="000C0096" w:rsidP="000C0096">
      <w:pPr>
        <w:pStyle w:val="a3"/>
        <w:jc w:val="both"/>
        <w:rPr>
          <w:rFonts w:ascii="Times New Roman" w:hAnsi="Times New Roman" w:cs="Times New Roman"/>
          <w:sz w:val="28"/>
          <w:szCs w:val="28"/>
        </w:rPr>
      </w:pPr>
      <w:r w:rsidRPr="00006D1A">
        <w:rPr>
          <w:rFonts w:ascii="Times New Roman" w:hAnsi="Times New Roman" w:cs="Times New Roman"/>
          <w:sz w:val="28"/>
          <w:szCs w:val="28"/>
        </w:rPr>
        <w:t xml:space="preserve">Пиджак двубортный, полуприлегающей формы на подкладке, воротник отложной. Полочки с отрезными боковыми частями, передними втачками. Боковые прорезные карманы в «рамку» с фигурными клапанами. Верхние накладные карманы с планками по центру шириной 3 см. Планка кармана и карман прострочены отделочной строчкой на 2 мм от края. Спинка со швом посередине, заканчивающимся </w:t>
      </w:r>
      <w:proofErr w:type="spellStart"/>
      <w:r w:rsidRPr="00006D1A">
        <w:rPr>
          <w:rFonts w:ascii="Times New Roman" w:hAnsi="Times New Roman" w:cs="Times New Roman"/>
          <w:sz w:val="28"/>
          <w:szCs w:val="28"/>
        </w:rPr>
        <w:t>шлицей</w:t>
      </w:r>
      <w:proofErr w:type="spellEnd"/>
      <w:r w:rsidRPr="00006D1A">
        <w:rPr>
          <w:rFonts w:ascii="Times New Roman" w:hAnsi="Times New Roman" w:cs="Times New Roman"/>
          <w:sz w:val="28"/>
          <w:szCs w:val="28"/>
        </w:rPr>
        <w:t xml:space="preserve">. Рукава </w:t>
      </w:r>
      <w:proofErr w:type="spellStart"/>
      <w:r w:rsidRPr="00006D1A">
        <w:rPr>
          <w:rFonts w:ascii="Times New Roman" w:hAnsi="Times New Roman" w:cs="Times New Roman"/>
          <w:sz w:val="28"/>
          <w:szCs w:val="28"/>
        </w:rPr>
        <w:t>втачные</w:t>
      </w:r>
      <w:proofErr w:type="spellEnd"/>
      <w:r w:rsidRPr="00006D1A">
        <w:rPr>
          <w:rFonts w:ascii="Times New Roman" w:hAnsi="Times New Roman" w:cs="Times New Roman"/>
          <w:sz w:val="28"/>
          <w:szCs w:val="28"/>
        </w:rPr>
        <w:t xml:space="preserve">, </w:t>
      </w:r>
      <w:proofErr w:type="spellStart"/>
      <w:r w:rsidRPr="00006D1A">
        <w:rPr>
          <w:rFonts w:ascii="Times New Roman" w:hAnsi="Times New Roman" w:cs="Times New Roman"/>
          <w:sz w:val="28"/>
          <w:szCs w:val="28"/>
        </w:rPr>
        <w:t>двухшовные</w:t>
      </w:r>
      <w:proofErr w:type="spellEnd"/>
      <w:r w:rsidRPr="00006D1A">
        <w:rPr>
          <w:rFonts w:ascii="Times New Roman" w:hAnsi="Times New Roman" w:cs="Times New Roman"/>
          <w:sz w:val="28"/>
          <w:szCs w:val="28"/>
        </w:rPr>
        <w:t xml:space="preserve"> с прямыми обшлагами с шестью форменными пуговицами внизу. По краю обшлагов и воротника кант зеленого цвета. На полочке </w:t>
      </w:r>
      <w:proofErr w:type="spellStart"/>
      <w:r w:rsidRPr="00006D1A">
        <w:rPr>
          <w:rFonts w:ascii="Times New Roman" w:hAnsi="Times New Roman" w:cs="Times New Roman"/>
          <w:sz w:val="28"/>
          <w:szCs w:val="28"/>
        </w:rPr>
        <w:t>подклада</w:t>
      </w:r>
      <w:proofErr w:type="spellEnd"/>
      <w:r w:rsidRPr="00006D1A">
        <w:rPr>
          <w:rFonts w:ascii="Times New Roman" w:hAnsi="Times New Roman" w:cs="Times New Roman"/>
          <w:sz w:val="28"/>
          <w:szCs w:val="28"/>
        </w:rPr>
        <w:t xml:space="preserve"> обработан внутренний карман в «листочку», застегивающиеся на пуговицу и на навесные петли.</w:t>
      </w:r>
    </w:p>
    <w:p w:rsidR="000C0096" w:rsidRPr="00006D1A" w:rsidRDefault="000C0096" w:rsidP="000C0096">
      <w:pPr>
        <w:pStyle w:val="a3"/>
        <w:ind w:firstLine="708"/>
        <w:jc w:val="both"/>
        <w:rPr>
          <w:rFonts w:ascii="Times New Roman" w:hAnsi="Times New Roman" w:cs="Times New Roman"/>
          <w:sz w:val="28"/>
          <w:szCs w:val="28"/>
        </w:rPr>
      </w:pPr>
      <w:r w:rsidRPr="00006D1A">
        <w:rPr>
          <w:rFonts w:ascii="Times New Roman" w:hAnsi="Times New Roman" w:cs="Times New Roman"/>
          <w:sz w:val="28"/>
          <w:szCs w:val="28"/>
        </w:rPr>
        <w:t>По бортам, лацканам, воротнику и по низу пиджака проложена отделочная строчка на 0,2-0,3 см от края. Борт изделия закруглен.</w:t>
      </w:r>
    </w:p>
    <w:p w:rsidR="00160BCE" w:rsidRPr="00160BCE" w:rsidRDefault="000C0096" w:rsidP="00160BCE">
      <w:pPr>
        <w:pStyle w:val="a3"/>
        <w:ind w:firstLine="708"/>
        <w:jc w:val="both"/>
        <w:rPr>
          <w:rFonts w:ascii="Times New Roman" w:hAnsi="Times New Roman" w:cs="Times New Roman"/>
          <w:sz w:val="28"/>
          <w:szCs w:val="28"/>
        </w:rPr>
      </w:pPr>
      <w:r w:rsidRPr="00006D1A">
        <w:rPr>
          <w:rFonts w:ascii="Times New Roman" w:hAnsi="Times New Roman" w:cs="Times New Roman"/>
          <w:sz w:val="28"/>
          <w:szCs w:val="28"/>
        </w:rPr>
        <w:t>Брюки на выпуск прямого силуэта, передние половинки брюк на подкладке. Верх брюк на притачном поясе. На поясе расположены шесть шлевок. На передней половинке обработана застежка на молнию, пояс застегивается на одну пуговицу. Передние половинки брюк с боковыми карманами. Задние половинки брюк с двумя втачками и прорезной карман с фигурным клапаном. Правая задняя половинка с карманом в рамку, застегивающимся на одну пуговицу и петлю. Пояс обработан корсажной лентой. Брюки без манжет, шириной внизу не более 25 см. Низ брюк обработан брючной лентой для предохранения от истирания.</w:t>
      </w:r>
      <w:r w:rsidR="00160BCE" w:rsidRPr="00160BCE">
        <w:t xml:space="preserve"> </w:t>
      </w:r>
      <w:r w:rsidR="00160BCE" w:rsidRPr="00160BCE">
        <w:rPr>
          <w:rFonts w:ascii="Times New Roman" w:hAnsi="Times New Roman" w:cs="Times New Roman"/>
          <w:sz w:val="28"/>
          <w:szCs w:val="28"/>
        </w:rPr>
        <w:t xml:space="preserve">Товар должен соответствовать техническим регламентом согласно законодательствам Республики </w:t>
      </w:r>
      <w:proofErr w:type="spellStart"/>
      <w:r w:rsidR="00160BCE" w:rsidRPr="00160BCE">
        <w:rPr>
          <w:rFonts w:ascii="Times New Roman" w:hAnsi="Times New Roman" w:cs="Times New Roman"/>
          <w:sz w:val="28"/>
          <w:szCs w:val="28"/>
        </w:rPr>
        <w:t>Казахстан.При</w:t>
      </w:r>
      <w:proofErr w:type="spellEnd"/>
      <w:r w:rsidR="00160BCE" w:rsidRPr="00160BCE">
        <w:rPr>
          <w:rFonts w:ascii="Times New Roman" w:hAnsi="Times New Roman" w:cs="Times New Roman"/>
          <w:sz w:val="28"/>
          <w:szCs w:val="28"/>
        </w:rPr>
        <w:t xml:space="preserve"> наличие дефектов товара поставщик в течение 7 календарных дней должен обеспечит вывоз и доставку в срок. Товар должен быть оригинал и новым, в упаковке. Товар согласовать с Заказчиком. 87787436977</w:t>
      </w:r>
    </w:p>
    <w:p w:rsidR="000C0096" w:rsidRDefault="000C0096" w:rsidP="000C0096">
      <w:pPr>
        <w:pStyle w:val="a3"/>
        <w:ind w:firstLine="708"/>
        <w:jc w:val="both"/>
        <w:rPr>
          <w:rFonts w:ascii="Times New Roman" w:hAnsi="Times New Roman" w:cs="Times New Roman"/>
          <w:sz w:val="28"/>
          <w:szCs w:val="28"/>
        </w:rPr>
      </w:pPr>
    </w:p>
    <w:p w:rsidR="000C0096" w:rsidRDefault="000C0096" w:rsidP="000C0096">
      <w:pPr>
        <w:pStyle w:val="a3"/>
        <w:ind w:firstLine="708"/>
        <w:jc w:val="both"/>
        <w:rPr>
          <w:rFonts w:ascii="Times New Roman" w:hAnsi="Times New Roman" w:cs="Times New Roman"/>
          <w:sz w:val="28"/>
          <w:szCs w:val="28"/>
        </w:rPr>
      </w:pPr>
      <w:bookmarkStart w:id="0" w:name="_GoBack"/>
      <w:bookmarkEnd w:id="0"/>
    </w:p>
    <w:p w:rsidR="000C0096" w:rsidRDefault="000C0096" w:rsidP="000C0096">
      <w:pPr>
        <w:pStyle w:val="a3"/>
        <w:ind w:firstLine="708"/>
        <w:jc w:val="both"/>
        <w:rPr>
          <w:rFonts w:ascii="Times New Roman" w:hAnsi="Times New Roman" w:cs="Times New Roman"/>
          <w:sz w:val="28"/>
          <w:szCs w:val="28"/>
        </w:rPr>
      </w:pPr>
    </w:p>
    <w:p w:rsidR="000C0096" w:rsidRDefault="000C0096" w:rsidP="000C0096">
      <w:pPr>
        <w:pStyle w:val="a3"/>
        <w:ind w:firstLine="708"/>
        <w:jc w:val="both"/>
        <w:rPr>
          <w:rFonts w:ascii="Times New Roman" w:hAnsi="Times New Roman" w:cs="Times New Roman"/>
          <w:sz w:val="28"/>
          <w:szCs w:val="28"/>
        </w:rPr>
      </w:pPr>
    </w:p>
    <w:p w:rsidR="000C0096" w:rsidRPr="00006D1A" w:rsidRDefault="000C0096" w:rsidP="000C0096">
      <w:pPr>
        <w:pStyle w:val="a4"/>
        <w:numPr>
          <w:ilvl w:val="0"/>
          <w:numId w:val="2"/>
        </w:numPr>
        <w:spacing w:after="0" w:line="240" w:lineRule="auto"/>
        <w:jc w:val="both"/>
        <w:rPr>
          <w:rFonts w:ascii="Times New Roman" w:hAnsi="Times New Roman" w:cs="Times New Roman"/>
          <w:b/>
          <w:sz w:val="28"/>
          <w:szCs w:val="28"/>
          <w:lang w:val="kk-KZ"/>
        </w:rPr>
      </w:pPr>
      <w:proofErr w:type="spellStart"/>
      <w:r w:rsidRPr="00006D1A">
        <w:rPr>
          <w:rFonts w:ascii="Times New Roman" w:hAnsi="Times New Roman" w:cs="Times New Roman"/>
          <w:b/>
          <w:sz w:val="28"/>
          <w:szCs w:val="28"/>
        </w:rPr>
        <w:t>Ерлерд</w:t>
      </w:r>
      <w:proofErr w:type="spellEnd"/>
      <w:r w:rsidRPr="00006D1A">
        <w:rPr>
          <w:rFonts w:ascii="Times New Roman" w:hAnsi="Times New Roman" w:cs="Times New Roman"/>
          <w:b/>
          <w:sz w:val="28"/>
          <w:szCs w:val="28"/>
          <w:lang w:val="kk-KZ"/>
        </w:rPr>
        <w:t>ің салтанатты нысанды киімі</w:t>
      </w:r>
    </w:p>
    <w:p w:rsidR="000C0096" w:rsidRPr="00006D1A" w:rsidRDefault="000C0096" w:rsidP="000C0096">
      <w:pPr>
        <w:pStyle w:val="a3"/>
        <w:ind w:firstLine="708"/>
        <w:jc w:val="both"/>
        <w:rPr>
          <w:rFonts w:ascii="Times New Roman" w:hAnsi="Times New Roman" w:cs="Times New Roman"/>
          <w:sz w:val="28"/>
          <w:szCs w:val="28"/>
          <w:lang w:val="kk-KZ" w:eastAsia="ru-RU"/>
        </w:rPr>
      </w:pPr>
      <w:r w:rsidRPr="00006D1A">
        <w:rPr>
          <w:rFonts w:ascii="Times New Roman" w:hAnsi="Times New Roman" w:cs="Times New Roman"/>
          <w:sz w:val="28"/>
          <w:szCs w:val="28"/>
          <w:lang w:val="kk-KZ" w:eastAsia="ru-RU"/>
        </w:rPr>
        <w:t>Осы Айырым белгілері бар нысандық киім үлгілері (погонсыз) (бұдан әрі – Үлгілер) "Ерекше қорғалатын табиғи аумақтар туралы" Қазақстан Республикасы Заңының 8-бабының </w:t>
      </w:r>
      <w:r w:rsidR="00160BCE">
        <w:fldChar w:fldCharType="begin"/>
      </w:r>
      <w:r w:rsidR="00160BCE" w:rsidRPr="00160BCE">
        <w:rPr>
          <w:lang w:val="kk-KZ"/>
        </w:rPr>
        <w:instrText xml:space="preserve"> HYPERLINK "https://adilet.zan.kz/kaz/docs/Z06000017</w:instrText>
      </w:r>
      <w:r w:rsidR="00160BCE" w:rsidRPr="00160BCE">
        <w:rPr>
          <w:lang w:val="kk-KZ"/>
        </w:rPr>
        <w:instrText xml:space="preserve">5_" \l "z147" </w:instrText>
      </w:r>
      <w:r w:rsidR="00160BCE">
        <w:fldChar w:fldCharType="separate"/>
      </w:r>
      <w:r w:rsidRPr="00006D1A">
        <w:rPr>
          <w:rFonts w:ascii="Times New Roman" w:hAnsi="Times New Roman" w:cs="Times New Roman"/>
          <w:color w:val="073A5E"/>
          <w:sz w:val="28"/>
          <w:szCs w:val="28"/>
          <w:u w:val="single"/>
          <w:lang w:val="kk-KZ" w:eastAsia="ru-RU"/>
        </w:rPr>
        <w:t>5) тармақшасына</w:t>
      </w:r>
      <w:r w:rsidR="00160BCE">
        <w:rPr>
          <w:rFonts w:ascii="Times New Roman" w:hAnsi="Times New Roman" w:cs="Times New Roman"/>
          <w:color w:val="073A5E"/>
          <w:sz w:val="28"/>
          <w:szCs w:val="28"/>
          <w:u w:val="single"/>
          <w:lang w:val="kk-KZ" w:eastAsia="ru-RU"/>
        </w:rPr>
        <w:fldChar w:fldCharType="end"/>
      </w:r>
      <w:r w:rsidRPr="00006D1A">
        <w:rPr>
          <w:rFonts w:ascii="Times New Roman" w:hAnsi="Times New Roman" w:cs="Times New Roman"/>
          <w:sz w:val="28"/>
          <w:szCs w:val="28"/>
          <w:lang w:val="kk-KZ" w:eastAsia="ru-RU"/>
        </w:rPr>
        <w:t> сәйкес әзірленді.</w:t>
      </w:r>
    </w:p>
    <w:p w:rsidR="000C0096" w:rsidRPr="00006D1A" w:rsidRDefault="000C0096" w:rsidP="000C0096">
      <w:pPr>
        <w:pStyle w:val="a3"/>
        <w:ind w:firstLine="708"/>
        <w:jc w:val="both"/>
        <w:rPr>
          <w:rFonts w:ascii="Times New Roman" w:hAnsi="Times New Roman" w:cs="Times New Roman"/>
          <w:sz w:val="28"/>
          <w:szCs w:val="28"/>
          <w:lang w:val="kk-KZ" w:eastAsia="ru-RU"/>
        </w:rPr>
      </w:pPr>
      <w:r w:rsidRPr="00006D1A">
        <w:rPr>
          <w:rFonts w:ascii="Times New Roman" w:hAnsi="Times New Roman" w:cs="Times New Roman"/>
          <w:sz w:val="28"/>
          <w:szCs w:val="28"/>
          <w:lang w:val="kk-KZ" w:eastAsia="ru-RU"/>
        </w:rPr>
        <w:lastRenderedPageBreak/>
        <w:t>Ерлер салтанатты костюмі осы Үлгілерге </w:t>
      </w:r>
      <w:r w:rsidR="00160BCE">
        <w:fldChar w:fldCharType="begin"/>
      </w:r>
      <w:r w:rsidR="00160BCE" w:rsidRPr="00160BCE">
        <w:rPr>
          <w:lang w:val="kk-KZ"/>
        </w:rPr>
        <w:instrText xml:space="preserve"> HYPERLINK "https://adilet.zan.kz/kaz/docs/V1200007668" \l "z94" </w:instrText>
      </w:r>
      <w:r w:rsidR="00160BCE">
        <w:fldChar w:fldCharType="separate"/>
      </w:r>
      <w:r w:rsidRPr="00006D1A">
        <w:rPr>
          <w:rFonts w:ascii="Times New Roman" w:hAnsi="Times New Roman" w:cs="Times New Roman"/>
          <w:color w:val="073A5E"/>
          <w:sz w:val="28"/>
          <w:szCs w:val="28"/>
          <w:u w:val="single"/>
          <w:lang w:val="kk-KZ" w:eastAsia="ru-RU"/>
        </w:rPr>
        <w:t>1-қосымшаға</w:t>
      </w:r>
      <w:r w:rsidR="00160BCE">
        <w:rPr>
          <w:rFonts w:ascii="Times New Roman" w:hAnsi="Times New Roman" w:cs="Times New Roman"/>
          <w:color w:val="073A5E"/>
          <w:sz w:val="28"/>
          <w:szCs w:val="28"/>
          <w:u w:val="single"/>
          <w:lang w:val="kk-KZ" w:eastAsia="ru-RU"/>
        </w:rPr>
        <w:fldChar w:fldCharType="end"/>
      </w:r>
      <w:r w:rsidRPr="00006D1A">
        <w:rPr>
          <w:rFonts w:ascii="Times New Roman" w:hAnsi="Times New Roman" w:cs="Times New Roman"/>
          <w:sz w:val="28"/>
          <w:szCs w:val="28"/>
          <w:lang w:val="kk-KZ" w:eastAsia="ru-RU"/>
        </w:rPr>
        <w:t> сәйкес бiр қаусырма өңiрлi пиджак пен шалбардан тұрады, ақ жейдемен және галстукпен киіледі, жоғары сапалы қою жасыл түсті костюмдік жүн матадан тігіледі.</w:t>
      </w:r>
    </w:p>
    <w:p w:rsidR="000C0096" w:rsidRPr="00006D1A" w:rsidRDefault="000C0096" w:rsidP="000C0096">
      <w:pPr>
        <w:pStyle w:val="a3"/>
        <w:ind w:firstLine="708"/>
        <w:jc w:val="both"/>
        <w:rPr>
          <w:rFonts w:ascii="Times New Roman" w:hAnsi="Times New Roman" w:cs="Times New Roman"/>
          <w:sz w:val="28"/>
          <w:szCs w:val="28"/>
          <w:lang w:val="kk-KZ" w:eastAsia="ru-RU"/>
        </w:rPr>
      </w:pPr>
      <w:r w:rsidRPr="00006D1A">
        <w:rPr>
          <w:rFonts w:ascii="Times New Roman" w:hAnsi="Times New Roman" w:cs="Times New Roman"/>
          <w:sz w:val="28"/>
          <w:szCs w:val="28"/>
          <w:lang w:val="kk-KZ" w:eastAsia="ru-RU"/>
        </w:rPr>
        <w:t>Пиджак екі қаусырма өңiрлi, жартылай қыналған пiшiнде астары бар, жағасы қайырмалы. Алдыңғы бойының қималы бүйір бөліктері, алдыңғы жағында қондырмалары болады. Қапталында бедерлi қақпақшалы жарма қалталар орналасқан. Үстіңгі жапсырмалы қалталардың ортасында ені 3 см өңіржиегі болады. Қалтаның жиегі және қалта шетінен 2 мм өрнектеу тігісі сырылған. Арқасының жармамен аяқталатын орта тұстағы тігісі болады. Жеңдері қондырып тігілген, екі тігісті, төменгі жағында алты нысандық түймесі бар тік қайырмалары болады. Қайырмалар мен жағаның жиегі жасыл түспен оқаланған. Астардың алдыңғы бойында "жапырақшалы" ішкі қалта тігілген, ол түймеге және күрмек ілгекке түймеленеді.</w:t>
      </w:r>
    </w:p>
    <w:p w:rsidR="000C0096" w:rsidRPr="00006D1A" w:rsidRDefault="000C0096" w:rsidP="000C0096">
      <w:pPr>
        <w:pStyle w:val="a3"/>
        <w:ind w:firstLine="708"/>
        <w:jc w:val="both"/>
        <w:rPr>
          <w:rFonts w:ascii="Times New Roman" w:hAnsi="Times New Roman" w:cs="Times New Roman"/>
          <w:sz w:val="28"/>
          <w:szCs w:val="28"/>
          <w:lang w:val="kk-KZ" w:eastAsia="ru-RU"/>
        </w:rPr>
      </w:pPr>
      <w:r w:rsidRPr="00006D1A">
        <w:rPr>
          <w:rFonts w:ascii="Times New Roman" w:hAnsi="Times New Roman" w:cs="Times New Roman"/>
          <w:sz w:val="28"/>
          <w:szCs w:val="28"/>
          <w:lang w:val="kk-KZ" w:eastAsia="ru-RU"/>
        </w:rPr>
        <w:t>Пиджактың өңірі, лацканы, жағасы және төменгі жағы жиегінен 0,2-0,3 см өрнектеу тігісі сырылған. Киімнің өңірі дөңгелектелген.</w:t>
      </w:r>
    </w:p>
    <w:p w:rsidR="00160BCE" w:rsidRPr="00160BCE" w:rsidRDefault="000C0096" w:rsidP="00160BCE">
      <w:pPr>
        <w:pStyle w:val="a3"/>
        <w:ind w:firstLine="708"/>
        <w:jc w:val="both"/>
        <w:rPr>
          <w:rFonts w:ascii="Times New Roman" w:hAnsi="Times New Roman" w:cs="Times New Roman"/>
          <w:sz w:val="28"/>
          <w:szCs w:val="28"/>
          <w:lang w:val="kk-KZ" w:eastAsia="ru-RU"/>
        </w:rPr>
      </w:pPr>
      <w:r w:rsidRPr="00006D1A">
        <w:rPr>
          <w:rFonts w:ascii="Times New Roman" w:hAnsi="Times New Roman" w:cs="Times New Roman"/>
          <w:sz w:val="28"/>
          <w:szCs w:val="28"/>
          <w:lang w:val="kk-KZ" w:eastAsia="ru-RU"/>
        </w:rPr>
        <w:t>Шалбарының балағы тік силуэтті, шалбардың алдыңғы жартысының астары бар. Шалбардың жоғарғы жағында қосып тігілген белдігі бар. Белінде алты белдік ұстағыш орналасқан. Алдыңғы жартысында сырғытпа түйме (молния) тігілген, белі бір түймемен түймеленеді. Шалбардың алдыңғы жартысының жан қалталары бар. Шалбардың артқы жартысының екі қондырмасы және бедерлі қалпақшалы жарма қалтасы болады. Артқы оң жақ жартысында ілмекке бір түймемен түймеленетін әдіпті қалтасы бар. Белдігіне іштартқыш таспа тартылған. Шалбардың манжеті болмайды, төменгі жағының ені 25 см аспайды. Шалбардың балағына қырылып-тозудан сақтайтын шалбар таспасы тігілген.</w:t>
      </w:r>
      <w:r w:rsidR="00160BCE" w:rsidRPr="00160BCE">
        <w:rPr>
          <w:lang w:val="kk-KZ"/>
        </w:rPr>
        <w:t xml:space="preserve"> </w:t>
      </w:r>
    </w:p>
    <w:p w:rsidR="00160BCE" w:rsidRPr="00160BCE" w:rsidRDefault="00160BCE" w:rsidP="00160BCE">
      <w:pPr>
        <w:pStyle w:val="a3"/>
        <w:ind w:firstLine="708"/>
        <w:jc w:val="both"/>
        <w:rPr>
          <w:rFonts w:ascii="Times New Roman" w:hAnsi="Times New Roman" w:cs="Times New Roman"/>
          <w:sz w:val="28"/>
          <w:szCs w:val="28"/>
          <w:lang w:eastAsia="ru-RU"/>
        </w:rPr>
      </w:pPr>
      <w:r w:rsidRPr="00160BCE">
        <w:rPr>
          <w:rFonts w:ascii="Times New Roman" w:hAnsi="Times New Roman" w:cs="Times New Roman"/>
          <w:sz w:val="28"/>
          <w:szCs w:val="28"/>
          <w:lang w:val="kk-KZ" w:eastAsia="ru-RU"/>
        </w:rPr>
        <w:t xml:space="preserve">Берілген тауардың Қазақстан Республикасының заңнамасына сәйкес техникалық регламенттерге сай болуы тиіс.Өнім беруші кепілдік мерзімде өнімнің ақаулары анықталған жағдайда 7 күнтізбелік кунен аспайтын мерзімде өз бетінше әкетуді және жеткізуді қамтамасыз етуді міндетті. </w:t>
      </w:r>
      <w:proofErr w:type="spellStart"/>
      <w:r w:rsidRPr="00160BCE">
        <w:rPr>
          <w:rFonts w:ascii="Times New Roman" w:hAnsi="Times New Roman" w:cs="Times New Roman"/>
          <w:sz w:val="28"/>
          <w:szCs w:val="28"/>
          <w:lang w:eastAsia="ru-RU"/>
        </w:rPr>
        <w:t>Тауар</w:t>
      </w:r>
      <w:proofErr w:type="spellEnd"/>
      <w:r w:rsidRPr="00160BCE">
        <w:rPr>
          <w:rFonts w:ascii="Times New Roman" w:hAnsi="Times New Roman" w:cs="Times New Roman"/>
          <w:sz w:val="28"/>
          <w:szCs w:val="28"/>
          <w:lang w:eastAsia="ru-RU"/>
        </w:rPr>
        <w:t xml:space="preserve"> </w:t>
      </w:r>
      <w:proofErr w:type="spellStart"/>
      <w:r w:rsidRPr="00160BCE">
        <w:rPr>
          <w:rFonts w:ascii="Times New Roman" w:hAnsi="Times New Roman" w:cs="Times New Roman"/>
          <w:sz w:val="28"/>
          <w:szCs w:val="28"/>
          <w:lang w:eastAsia="ru-RU"/>
        </w:rPr>
        <w:t>жаңа</w:t>
      </w:r>
      <w:proofErr w:type="spellEnd"/>
      <w:r w:rsidRPr="00160BCE">
        <w:rPr>
          <w:rFonts w:ascii="Times New Roman" w:hAnsi="Times New Roman" w:cs="Times New Roman"/>
          <w:sz w:val="28"/>
          <w:szCs w:val="28"/>
          <w:lang w:eastAsia="ru-RU"/>
        </w:rPr>
        <w:t xml:space="preserve">, </w:t>
      </w:r>
      <w:proofErr w:type="spellStart"/>
      <w:r w:rsidRPr="00160BCE">
        <w:rPr>
          <w:rFonts w:ascii="Times New Roman" w:hAnsi="Times New Roman" w:cs="Times New Roman"/>
          <w:sz w:val="28"/>
          <w:szCs w:val="28"/>
          <w:lang w:eastAsia="ru-RU"/>
        </w:rPr>
        <w:t>қаптамада</w:t>
      </w:r>
      <w:proofErr w:type="spellEnd"/>
      <w:r w:rsidRPr="00160BCE">
        <w:rPr>
          <w:rFonts w:ascii="Times New Roman" w:hAnsi="Times New Roman" w:cs="Times New Roman"/>
          <w:sz w:val="28"/>
          <w:szCs w:val="28"/>
          <w:lang w:eastAsia="ru-RU"/>
        </w:rPr>
        <w:t xml:space="preserve"> </w:t>
      </w:r>
      <w:proofErr w:type="spellStart"/>
      <w:r w:rsidRPr="00160BCE">
        <w:rPr>
          <w:rFonts w:ascii="Times New Roman" w:hAnsi="Times New Roman" w:cs="Times New Roman"/>
          <w:sz w:val="28"/>
          <w:szCs w:val="28"/>
          <w:lang w:eastAsia="ru-RU"/>
        </w:rPr>
        <w:t>болуы</w:t>
      </w:r>
      <w:proofErr w:type="spellEnd"/>
      <w:r w:rsidRPr="00160BCE">
        <w:rPr>
          <w:rFonts w:ascii="Times New Roman" w:hAnsi="Times New Roman" w:cs="Times New Roman"/>
          <w:sz w:val="28"/>
          <w:szCs w:val="28"/>
          <w:lang w:eastAsia="ru-RU"/>
        </w:rPr>
        <w:t xml:space="preserve"> </w:t>
      </w:r>
      <w:proofErr w:type="spellStart"/>
      <w:r w:rsidRPr="00160BCE">
        <w:rPr>
          <w:rFonts w:ascii="Times New Roman" w:hAnsi="Times New Roman" w:cs="Times New Roman"/>
          <w:sz w:val="28"/>
          <w:szCs w:val="28"/>
          <w:lang w:eastAsia="ru-RU"/>
        </w:rPr>
        <w:t>тиіс</w:t>
      </w:r>
      <w:proofErr w:type="spellEnd"/>
      <w:r w:rsidRPr="00160BCE">
        <w:rPr>
          <w:rFonts w:ascii="Times New Roman" w:hAnsi="Times New Roman" w:cs="Times New Roman"/>
          <w:sz w:val="28"/>
          <w:szCs w:val="28"/>
          <w:lang w:eastAsia="ru-RU"/>
        </w:rPr>
        <w:t xml:space="preserve">. </w:t>
      </w:r>
      <w:proofErr w:type="spellStart"/>
      <w:r w:rsidRPr="00160BCE">
        <w:rPr>
          <w:rFonts w:ascii="Times New Roman" w:hAnsi="Times New Roman" w:cs="Times New Roman"/>
          <w:sz w:val="28"/>
          <w:szCs w:val="28"/>
          <w:lang w:eastAsia="ru-RU"/>
        </w:rPr>
        <w:t>Тауар</w:t>
      </w:r>
      <w:proofErr w:type="spellEnd"/>
      <w:r w:rsidRPr="00160BCE">
        <w:rPr>
          <w:rFonts w:ascii="Times New Roman" w:hAnsi="Times New Roman" w:cs="Times New Roman"/>
          <w:sz w:val="28"/>
          <w:szCs w:val="28"/>
          <w:lang w:eastAsia="ru-RU"/>
        </w:rPr>
        <w:t xml:space="preserve"> </w:t>
      </w:r>
      <w:proofErr w:type="spellStart"/>
      <w:r w:rsidRPr="00160BCE">
        <w:rPr>
          <w:rFonts w:ascii="Times New Roman" w:hAnsi="Times New Roman" w:cs="Times New Roman"/>
          <w:sz w:val="28"/>
          <w:szCs w:val="28"/>
          <w:lang w:eastAsia="ru-RU"/>
        </w:rPr>
        <w:t>Тапсырыс</w:t>
      </w:r>
      <w:proofErr w:type="spellEnd"/>
      <w:r w:rsidRPr="00160BCE">
        <w:rPr>
          <w:rFonts w:ascii="Times New Roman" w:hAnsi="Times New Roman" w:cs="Times New Roman"/>
          <w:sz w:val="28"/>
          <w:szCs w:val="28"/>
          <w:lang w:eastAsia="ru-RU"/>
        </w:rPr>
        <w:t xml:space="preserve"> </w:t>
      </w:r>
      <w:proofErr w:type="spellStart"/>
      <w:r w:rsidRPr="00160BCE">
        <w:rPr>
          <w:rFonts w:ascii="Times New Roman" w:hAnsi="Times New Roman" w:cs="Times New Roman"/>
          <w:sz w:val="28"/>
          <w:szCs w:val="28"/>
          <w:lang w:eastAsia="ru-RU"/>
        </w:rPr>
        <w:t>берушімен</w:t>
      </w:r>
      <w:proofErr w:type="spellEnd"/>
      <w:r w:rsidRPr="00160BCE">
        <w:rPr>
          <w:rFonts w:ascii="Times New Roman" w:hAnsi="Times New Roman" w:cs="Times New Roman"/>
          <w:sz w:val="28"/>
          <w:szCs w:val="28"/>
          <w:lang w:eastAsia="ru-RU"/>
        </w:rPr>
        <w:t xml:space="preserve"> </w:t>
      </w:r>
      <w:proofErr w:type="spellStart"/>
      <w:r w:rsidRPr="00160BCE">
        <w:rPr>
          <w:rFonts w:ascii="Times New Roman" w:hAnsi="Times New Roman" w:cs="Times New Roman"/>
          <w:sz w:val="28"/>
          <w:szCs w:val="28"/>
          <w:lang w:eastAsia="ru-RU"/>
        </w:rPr>
        <w:t>келісілсін</w:t>
      </w:r>
      <w:proofErr w:type="spellEnd"/>
      <w:r w:rsidRPr="00160BCE">
        <w:rPr>
          <w:rFonts w:ascii="Times New Roman" w:hAnsi="Times New Roman" w:cs="Times New Roman"/>
          <w:sz w:val="28"/>
          <w:szCs w:val="28"/>
          <w:lang w:eastAsia="ru-RU"/>
        </w:rPr>
        <w:t>. 87787436977</w:t>
      </w:r>
    </w:p>
    <w:p w:rsidR="000C0096" w:rsidRPr="00006D1A" w:rsidRDefault="000C0096" w:rsidP="000C0096">
      <w:pPr>
        <w:pStyle w:val="a3"/>
        <w:ind w:firstLine="708"/>
        <w:jc w:val="both"/>
        <w:rPr>
          <w:rFonts w:ascii="Times New Roman" w:hAnsi="Times New Roman" w:cs="Times New Roman"/>
          <w:sz w:val="28"/>
          <w:szCs w:val="28"/>
          <w:lang w:val="kk-KZ" w:eastAsia="ru-RU"/>
        </w:rPr>
      </w:pPr>
    </w:p>
    <w:p w:rsidR="000C0096" w:rsidRPr="00006D1A" w:rsidRDefault="000C0096" w:rsidP="000C0096">
      <w:pPr>
        <w:pStyle w:val="a3"/>
        <w:ind w:firstLine="708"/>
        <w:jc w:val="both"/>
        <w:rPr>
          <w:rFonts w:ascii="Times New Roman" w:hAnsi="Times New Roman" w:cs="Times New Roman"/>
          <w:sz w:val="28"/>
          <w:szCs w:val="28"/>
        </w:rPr>
      </w:pPr>
    </w:p>
    <w:p w:rsidR="00D3656E" w:rsidRDefault="00D3656E"/>
    <w:sectPr w:rsidR="00D365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CD0289"/>
    <w:multiLevelType w:val="hybridMultilevel"/>
    <w:tmpl w:val="98D004E4"/>
    <w:lvl w:ilvl="0" w:tplc="EE1C6EEE">
      <w:start w:val="1"/>
      <w:numFmt w:val="decimal"/>
      <w:lvlText w:val="%1."/>
      <w:lvlJc w:val="left"/>
      <w:pPr>
        <w:ind w:left="1070"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220835C3"/>
    <w:multiLevelType w:val="hybridMultilevel"/>
    <w:tmpl w:val="DCF4365E"/>
    <w:lvl w:ilvl="0" w:tplc="0896BDF0">
      <w:start w:val="1"/>
      <w:numFmt w:val="decimal"/>
      <w:lvlText w:val="%1."/>
      <w:lvlJc w:val="left"/>
      <w:pPr>
        <w:ind w:left="1353" w:hanging="360"/>
      </w:pPr>
      <w:rPr>
        <w:rFonts w:hint="default"/>
        <w:b/>
        <w:sz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096"/>
    <w:rsid w:val="000C0096"/>
    <w:rsid w:val="00160BCE"/>
    <w:rsid w:val="00D365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6415EB-89A3-440E-97C8-C44895092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C0096"/>
    <w:pPr>
      <w:spacing w:after="0" w:line="240" w:lineRule="auto"/>
    </w:pPr>
  </w:style>
  <w:style w:type="paragraph" w:styleId="a4">
    <w:name w:val="List Paragraph"/>
    <w:basedOn w:val="a"/>
    <w:uiPriority w:val="34"/>
    <w:qFormat/>
    <w:rsid w:val="000C00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665</Words>
  <Characters>3796</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2026-10-01T09:20:00Z</dcterms:created>
  <dcterms:modified xsi:type="dcterms:W3CDTF">2026-10-01T09:20:00Z</dcterms:modified>
</cp:coreProperties>
</file>