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D90" w:rsidRPr="00D71D90" w:rsidRDefault="00D71D90" w:rsidP="00D71D90">
      <w:pPr>
        <w:spacing w:after="0" w:line="240" w:lineRule="auto"/>
        <w:jc w:val="right"/>
        <w:outlineLvl w:val="2"/>
        <w:rPr>
          <w:rFonts w:ascii="Times New Roman" w:eastAsia="Times New Roman" w:hAnsi="Times New Roman"/>
          <w:b/>
          <w:bCs/>
          <w:color w:val="1F1F1F"/>
          <w:bdr w:val="none" w:sz="0" w:space="0" w:color="auto" w:frame="1"/>
          <w:lang w:eastAsia="ru-RU"/>
        </w:rPr>
      </w:pPr>
      <w:bookmarkStart w:id="0" w:name="_GoBack"/>
      <w:bookmarkEnd w:id="0"/>
      <w:r w:rsidRPr="00D71D90">
        <w:rPr>
          <w:rFonts w:ascii="Times New Roman" w:eastAsia="Times New Roman" w:hAnsi="Times New Roman"/>
          <w:b/>
          <w:bCs/>
          <w:color w:val="1F1F1F"/>
          <w:bdr w:val="none" w:sz="0" w:space="0" w:color="auto" w:frame="1"/>
          <w:lang w:eastAsia="ru-RU"/>
        </w:rPr>
        <w:t>№ 2 қосымша</w:t>
      </w:r>
    </w:p>
    <w:p w:rsidR="00D71D90" w:rsidRPr="00D71D90" w:rsidRDefault="00D71D90" w:rsidP="00D71D90">
      <w:pPr>
        <w:spacing w:after="0" w:line="240" w:lineRule="auto"/>
        <w:jc w:val="center"/>
        <w:outlineLvl w:val="2"/>
        <w:rPr>
          <w:rFonts w:ascii="Times New Roman" w:eastAsia="Times New Roman" w:hAnsi="Times New Roman"/>
          <w:b/>
          <w:bCs/>
          <w:color w:val="1F1F1F"/>
          <w:bdr w:val="none" w:sz="0" w:space="0" w:color="auto" w:frame="1"/>
          <w:lang w:eastAsia="ru-RU"/>
        </w:rPr>
      </w:pPr>
      <w:r w:rsidRPr="00D71D90">
        <w:rPr>
          <w:rFonts w:ascii="Times New Roman" w:eastAsia="Times New Roman" w:hAnsi="Times New Roman"/>
          <w:b/>
          <w:bCs/>
          <w:color w:val="1F1F1F"/>
          <w:bdr w:val="none" w:sz="0" w:space="0" w:color="auto" w:frame="1"/>
          <w:lang w:eastAsia="ru-RU"/>
        </w:rPr>
        <w:t>Техникалық сипаттама</w:t>
      </w:r>
    </w:p>
    <w:p w:rsidR="00D71D90" w:rsidRPr="00D71D90" w:rsidRDefault="00D71D90" w:rsidP="00D71D90">
      <w:pPr>
        <w:spacing w:after="0" w:line="240" w:lineRule="auto"/>
        <w:rPr>
          <w:rFonts w:ascii="Times New Roman" w:eastAsia="Times New Roman" w:hAnsi="Times New Roman"/>
          <w:color w:val="1F1F1F"/>
          <w:lang w:eastAsia="ru-RU"/>
        </w:rPr>
      </w:pPr>
    </w:p>
    <w:p w:rsidR="00D71D90" w:rsidRPr="00D71D90" w:rsidRDefault="00D71D90" w:rsidP="00D71D90">
      <w:pPr>
        <w:spacing w:after="0" w:line="240" w:lineRule="auto"/>
        <w:outlineLvl w:val="3"/>
        <w:rPr>
          <w:rFonts w:ascii="Times New Roman" w:eastAsia="Times New Roman" w:hAnsi="Times New Roman"/>
          <w:b/>
          <w:bCs/>
          <w:color w:val="1F1F1F"/>
          <w:lang w:eastAsia="ru-RU"/>
        </w:rPr>
      </w:pPr>
      <w:r w:rsidRPr="00D71D90">
        <w:rPr>
          <w:rFonts w:ascii="Times New Roman" w:eastAsia="Times New Roman" w:hAnsi="Times New Roman"/>
          <w:b/>
          <w:bCs/>
          <w:color w:val="1F1F1F"/>
          <w:bdr w:val="none" w:sz="0" w:space="0" w:color="auto" w:frame="1"/>
          <w:lang w:eastAsia="ru-RU"/>
        </w:rPr>
        <w:t>1. Жалпы мәліметтер</w:t>
      </w:r>
    </w:p>
    <w:p w:rsidR="00D71D90" w:rsidRPr="00D71D90" w:rsidRDefault="00D71D90" w:rsidP="00D71D90">
      <w:pPr>
        <w:pStyle w:val="a3"/>
        <w:numPr>
          <w:ilvl w:val="0"/>
          <w:numId w:val="2"/>
        </w:numPr>
        <w:spacing w:after="0" w:line="240" w:lineRule="auto"/>
        <w:rPr>
          <w:rFonts w:ascii="Times New Roman" w:eastAsia="Times New Roman" w:hAnsi="Times New Roman"/>
          <w:color w:val="1F1F1F"/>
          <w:lang w:eastAsia="ru-RU"/>
        </w:rPr>
      </w:pPr>
      <w:r w:rsidRPr="00D71D90">
        <w:rPr>
          <w:rFonts w:ascii="Times New Roman" w:eastAsia="Times New Roman" w:hAnsi="Times New Roman"/>
          <w:b/>
          <w:bCs/>
          <w:color w:val="1F1F1F"/>
          <w:bdr w:val="none" w:sz="0" w:space="0" w:color="auto" w:frame="1"/>
          <w:lang w:eastAsia="ru-RU"/>
        </w:rPr>
        <w:t>Жұмыстардың атауы: керме төбені әрлеу және монтаждау жұмыстары</w:t>
      </w:r>
    </w:p>
    <w:p w:rsidR="00D71D90" w:rsidRPr="00D71D90" w:rsidRDefault="00D71D90" w:rsidP="00D71D90">
      <w:pPr>
        <w:numPr>
          <w:ilvl w:val="0"/>
          <w:numId w:val="2"/>
        </w:numPr>
        <w:spacing w:after="0" w:line="240" w:lineRule="auto"/>
        <w:rPr>
          <w:rFonts w:ascii="Times New Roman" w:eastAsia="Times New Roman" w:hAnsi="Times New Roman"/>
          <w:color w:val="1F1F1F"/>
          <w:lang w:eastAsia="ru-RU"/>
        </w:rPr>
      </w:pPr>
      <w:r w:rsidRPr="00D71D90">
        <w:rPr>
          <w:rFonts w:ascii="Times New Roman" w:eastAsia="Times New Roman" w:hAnsi="Times New Roman"/>
          <w:b/>
          <w:bCs/>
          <w:color w:val="1F1F1F"/>
          <w:bdr w:val="none" w:sz="0" w:space="0" w:color="auto" w:frame="1"/>
          <w:lang w:eastAsia="ru-RU"/>
        </w:rPr>
        <w:t>Жұмыстарды орындау орны: Ақмола облысы, Көкшетау қ., Темірбеков көшесі, 30-үй, № 2 оқу корпусы, 2-қабат, № 206 кабинет.</w:t>
      </w:r>
    </w:p>
    <w:p w:rsidR="00D71D90" w:rsidRPr="00D71D90" w:rsidRDefault="00D71D90" w:rsidP="00D71D90">
      <w:pPr>
        <w:numPr>
          <w:ilvl w:val="0"/>
          <w:numId w:val="2"/>
        </w:numPr>
        <w:spacing w:after="0" w:line="240" w:lineRule="auto"/>
        <w:rPr>
          <w:rFonts w:ascii="Times New Roman" w:eastAsia="Times New Roman" w:hAnsi="Times New Roman"/>
          <w:color w:val="1F1F1F"/>
          <w:lang w:eastAsia="ru-RU"/>
        </w:rPr>
      </w:pPr>
      <w:r w:rsidRPr="00D71D90">
        <w:rPr>
          <w:rFonts w:ascii="Times New Roman" w:eastAsia="Times New Roman" w:hAnsi="Times New Roman"/>
          <w:b/>
          <w:bCs/>
          <w:color w:val="1F1F1F"/>
          <w:bdr w:val="none" w:sz="0" w:space="0" w:color="auto" w:frame="1"/>
          <w:lang w:eastAsia="ru-RU"/>
        </w:rPr>
        <w:t>Жұмыстарды орындау мерзімі: шартқа қол қойылған сәттен бастап 15 (он бес) күнтізбелік күн ішінде</w:t>
      </w:r>
    </w:p>
    <w:p w:rsidR="00D71D90" w:rsidRPr="00D71D90" w:rsidRDefault="00D71D90" w:rsidP="00D71D90">
      <w:pPr>
        <w:numPr>
          <w:ilvl w:val="0"/>
          <w:numId w:val="2"/>
        </w:numPr>
        <w:spacing w:after="0" w:line="240" w:lineRule="auto"/>
        <w:rPr>
          <w:rFonts w:ascii="Times New Roman" w:eastAsia="Times New Roman" w:hAnsi="Times New Roman"/>
          <w:color w:val="1F1F1F"/>
          <w:lang w:eastAsia="ru-RU"/>
        </w:rPr>
      </w:pPr>
      <w:r w:rsidRPr="00D71D90">
        <w:rPr>
          <w:rFonts w:ascii="Times New Roman" w:eastAsia="Times New Roman" w:hAnsi="Times New Roman"/>
          <w:b/>
          <w:bCs/>
          <w:color w:val="1F1F1F"/>
          <w:bdr w:val="none" w:sz="0" w:space="0" w:color="auto" w:frame="1"/>
          <w:lang w:eastAsia="ru-RU"/>
        </w:rPr>
        <w:t>Жеткізу/орындау шарттары:</w:t>
      </w:r>
    </w:p>
    <w:p w:rsidR="00D71D90" w:rsidRPr="00D71D90" w:rsidRDefault="00D71D90" w:rsidP="00D71D90">
      <w:pPr>
        <w:spacing w:after="0" w:line="240" w:lineRule="auto"/>
        <w:ind w:firstLine="708"/>
        <w:jc w:val="both"/>
        <w:rPr>
          <w:rFonts w:ascii="Times New Roman" w:eastAsia="Times New Roman" w:hAnsi="Times New Roman"/>
          <w:color w:val="1F1F1F"/>
          <w:bdr w:val="none" w:sz="0" w:space="0" w:color="auto" w:frame="1"/>
          <w:lang w:eastAsia="ru-RU"/>
        </w:rPr>
      </w:pPr>
      <w:r w:rsidRPr="00D71D90">
        <w:rPr>
          <w:rFonts w:ascii="Times New Roman" w:eastAsia="Times New Roman" w:hAnsi="Times New Roman"/>
          <w:color w:val="1F1F1F"/>
          <w:bdr w:val="none" w:sz="0" w:space="0" w:color="auto" w:frame="1"/>
          <w:lang w:eastAsia="ru-RU"/>
        </w:rPr>
        <w:t>Барлық жұмыстар Өнім берушінің күшімен және қаражаты есебінен орындалады. Барлық қажетті материалдарды жеткізу және қабатқа көтеру де Өнім берушінің өз қаражаты есебінен жүзеге асырылады. Барлық материалдар, софиттер, төбелік галтельдер, жарықтандыру құрылғылары, олардың жиынтықтаушы бөлшектері және жұмыстар Өні</w:t>
      </w:r>
      <w:proofErr w:type="gramStart"/>
      <w:r w:rsidRPr="00D71D90">
        <w:rPr>
          <w:rFonts w:ascii="Times New Roman" w:eastAsia="Times New Roman" w:hAnsi="Times New Roman"/>
          <w:color w:val="1F1F1F"/>
          <w:bdr w:val="none" w:sz="0" w:space="0" w:color="auto" w:frame="1"/>
          <w:lang w:eastAsia="ru-RU"/>
        </w:rPr>
        <w:t>м</w:t>
      </w:r>
      <w:proofErr w:type="gramEnd"/>
      <w:r w:rsidRPr="00D71D90">
        <w:rPr>
          <w:rFonts w:ascii="Times New Roman" w:eastAsia="Times New Roman" w:hAnsi="Times New Roman"/>
          <w:color w:val="1F1F1F"/>
          <w:bdr w:val="none" w:sz="0" w:space="0" w:color="auto" w:frame="1"/>
          <w:lang w:eastAsia="ru-RU"/>
        </w:rPr>
        <w:t xml:space="preserve"> берушінің қаражаты есебінен қамтамасыз етіледі.</w:t>
      </w:r>
    </w:p>
    <w:p w:rsidR="00D71D90" w:rsidRPr="00D71D90" w:rsidRDefault="00D71D90" w:rsidP="00D71D90">
      <w:pPr>
        <w:spacing w:after="0" w:line="240" w:lineRule="auto"/>
        <w:outlineLvl w:val="1"/>
        <w:rPr>
          <w:rFonts w:ascii="Times New Roman" w:eastAsia="Times New Roman" w:hAnsi="Times New Roman"/>
          <w:b/>
          <w:bCs/>
          <w:color w:val="1F1F1F"/>
          <w:lang w:eastAsia="ru-RU"/>
        </w:rPr>
      </w:pPr>
      <w:r w:rsidRPr="00D71D90">
        <w:rPr>
          <w:rFonts w:ascii="Times New Roman" w:eastAsia="Times New Roman" w:hAnsi="Times New Roman"/>
          <w:b/>
          <w:bCs/>
          <w:color w:val="1F1F1F"/>
          <w:lang w:eastAsia="ru-RU"/>
        </w:rPr>
        <w:t>2. Орындалатын жұмыстардың тізбесі мен көлемі</w:t>
      </w:r>
    </w:p>
    <w:tbl>
      <w:tblPr>
        <w:tblStyle w:val="a5"/>
        <w:tblW w:w="0" w:type="auto"/>
        <w:tblLook w:val="04A0" w:firstRow="1" w:lastRow="0" w:firstColumn="1" w:lastColumn="0" w:noHBand="0" w:noVBand="1"/>
      </w:tblPr>
      <w:tblGrid>
        <w:gridCol w:w="817"/>
        <w:gridCol w:w="4253"/>
        <w:gridCol w:w="2136"/>
        <w:gridCol w:w="2259"/>
      </w:tblGrid>
      <w:tr w:rsidR="00D71D90" w:rsidRPr="00D71D90" w:rsidTr="00D71D90">
        <w:tc>
          <w:tcPr>
            <w:tcW w:w="817" w:type="dxa"/>
            <w:vAlign w:val="center"/>
          </w:tcPr>
          <w:p w:rsidR="00D71D90" w:rsidRPr="00D71D90" w:rsidRDefault="00D71D90" w:rsidP="00B0026D">
            <w:pPr>
              <w:rPr>
                <w:rFonts w:ascii="Times New Roman" w:eastAsia="Times New Roman" w:hAnsi="Times New Roman"/>
                <w:color w:val="1F1F1F"/>
                <w:lang w:eastAsia="ru-RU"/>
              </w:rPr>
            </w:pPr>
            <w:r w:rsidRPr="00D71D90">
              <w:rPr>
                <w:rFonts w:ascii="Times New Roman" w:eastAsia="Times New Roman" w:hAnsi="Times New Roman"/>
                <w:b/>
                <w:bCs/>
                <w:color w:val="1F1F1F"/>
                <w:bdr w:val="none" w:sz="0" w:space="0" w:color="auto" w:frame="1"/>
                <w:lang w:eastAsia="ru-RU"/>
              </w:rPr>
              <w:t>№</w:t>
            </w:r>
          </w:p>
        </w:tc>
        <w:tc>
          <w:tcPr>
            <w:tcW w:w="4253" w:type="dxa"/>
            <w:vAlign w:val="center"/>
          </w:tcPr>
          <w:p w:rsidR="00D71D90" w:rsidRPr="00D71D90" w:rsidRDefault="00D71D90" w:rsidP="00D71D90">
            <w:pPr>
              <w:rPr>
                <w:rFonts w:ascii="Times New Roman" w:eastAsia="Times New Roman" w:hAnsi="Times New Roman"/>
                <w:color w:val="1F1F1F"/>
                <w:lang w:eastAsia="ru-RU"/>
              </w:rPr>
            </w:pPr>
            <w:r w:rsidRPr="00D71D90">
              <w:rPr>
                <w:rFonts w:ascii="Times New Roman" w:eastAsia="Times New Roman" w:hAnsi="Times New Roman"/>
                <w:b/>
                <w:bCs/>
                <w:color w:val="1F1F1F"/>
                <w:bdr w:val="none" w:sz="0" w:space="0" w:color="auto" w:frame="1"/>
                <w:lang w:eastAsia="ru-RU"/>
              </w:rPr>
              <w:t>Жұмыстардың/материалдардың атауы</w:t>
            </w:r>
          </w:p>
        </w:tc>
        <w:tc>
          <w:tcPr>
            <w:tcW w:w="2136" w:type="dxa"/>
            <w:vAlign w:val="center"/>
          </w:tcPr>
          <w:p w:rsidR="00D71D90" w:rsidRPr="00D71D90" w:rsidRDefault="00D71D90" w:rsidP="00B0026D">
            <w:pPr>
              <w:rPr>
                <w:rFonts w:ascii="Times New Roman" w:eastAsia="Times New Roman" w:hAnsi="Times New Roman"/>
                <w:color w:val="1F1F1F"/>
                <w:lang w:eastAsia="ru-RU"/>
              </w:rPr>
            </w:pPr>
            <w:r w:rsidRPr="00D71D90">
              <w:rPr>
                <w:rFonts w:ascii="Times New Roman" w:eastAsia="Times New Roman" w:hAnsi="Times New Roman"/>
                <w:b/>
                <w:bCs/>
                <w:color w:val="1F1F1F"/>
                <w:bdr w:val="none" w:sz="0" w:space="0" w:color="auto" w:frame="1"/>
                <w:lang w:eastAsia="ru-RU"/>
              </w:rPr>
              <w:t>Өлшем бірлігі</w:t>
            </w:r>
          </w:p>
        </w:tc>
        <w:tc>
          <w:tcPr>
            <w:tcW w:w="2259" w:type="dxa"/>
            <w:vAlign w:val="center"/>
          </w:tcPr>
          <w:p w:rsidR="00D71D90" w:rsidRPr="00D71D90" w:rsidRDefault="00D71D90" w:rsidP="00B0026D">
            <w:pPr>
              <w:rPr>
                <w:rFonts w:ascii="Times New Roman" w:eastAsia="Times New Roman" w:hAnsi="Times New Roman"/>
                <w:color w:val="1F1F1F"/>
                <w:lang w:eastAsia="ru-RU"/>
              </w:rPr>
            </w:pPr>
            <w:r w:rsidRPr="00D71D90">
              <w:rPr>
                <w:rFonts w:ascii="Times New Roman" w:eastAsia="Times New Roman" w:hAnsi="Times New Roman"/>
                <w:b/>
                <w:bCs/>
                <w:color w:val="1F1F1F"/>
                <w:bdr w:val="none" w:sz="0" w:space="0" w:color="auto" w:frame="1"/>
                <w:lang w:eastAsia="ru-RU"/>
              </w:rPr>
              <w:t>Көлемі/саны</w:t>
            </w:r>
          </w:p>
        </w:tc>
      </w:tr>
      <w:tr w:rsidR="00D71D90" w:rsidRPr="00D71D90" w:rsidTr="00D71D90">
        <w:tc>
          <w:tcPr>
            <w:tcW w:w="817" w:type="dxa"/>
            <w:vAlign w:val="center"/>
          </w:tcPr>
          <w:p w:rsidR="00D71D90" w:rsidRPr="00D71D90" w:rsidRDefault="00D71D90" w:rsidP="00B0026D">
            <w:pPr>
              <w:rPr>
                <w:rFonts w:ascii="Times New Roman" w:eastAsia="Times New Roman" w:hAnsi="Times New Roman"/>
                <w:color w:val="1F1F1F"/>
                <w:lang w:eastAsia="ru-RU"/>
              </w:rPr>
            </w:pPr>
            <w:r w:rsidRPr="00D71D90">
              <w:rPr>
                <w:rFonts w:ascii="Times New Roman" w:eastAsia="Times New Roman" w:hAnsi="Times New Roman"/>
                <w:b/>
                <w:bCs/>
                <w:color w:val="1F1F1F"/>
                <w:bdr w:val="none" w:sz="0" w:space="0" w:color="auto" w:frame="1"/>
                <w:lang w:eastAsia="ru-RU"/>
              </w:rPr>
              <w:t>1</w:t>
            </w:r>
          </w:p>
        </w:tc>
        <w:tc>
          <w:tcPr>
            <w:tcW w:w="4253" w:type="dxa"/>
            <w:vAlign w:val="center"/>
          </w:tcPr>
          <w:p w:rsidR="00D71D90" w:rsidRPr="00D71D90" w:rsidRDefault="00D71D90" w:rsidP="00B0026D">
            <w:pPr>
              <w:rPr>
                <w:rFonts w:ascii="Times New Roman" w:eastAsia="Times New Roman" w:hAnsi="Times New Roman"/>
                <w:b/>
                <w:bCs/>
                <w:color w:val="1F1F1F"/>
                <w:bdr w:val="none" w:sz="0" w:space="0" w:color="auto" w:frame="1"/>
                <w:lang w:eastAsia="ru-RU"/>
              </w:rPr>
            </w:pPr>
            <w:r w:rsidRPr="00D71D90">
              <w:rPr>
                <w:rFonts w:ascii="Times New Roman" w:eastAsia="Times New Roman" w:hAnsi="Times New Roman"/>
                <w:b/>
                <w:bCs/>
                <w:color w:val="1F1F1F"/>
                <w:bdr w:val="none" w:sz="0" w:space="0" w:color="auto" w:frame="1"/>
                <w:lang w:eastAsia="ru-RU"/>
              </w:rPr>
              <w:t>Керме төбені орнату</w:t>
            </w:r>
            <w:r w:rsidRPr="00D71D90">
              <w:rPr>
                <w:rFonts w:ascii="Times New Roman" w:eastAsia="Times New Roman" w:hAnsi="Times New Roman"/>
                <w:b/>
                <w:bCs/>
                <w:color w:val="1F1F1F"/>
                <w:bdr w:val="none" w:sz="0" w:space="0" w:color="auto" w:frame="1"/>
                <w:lang w:eastAsia="ru-RU"/>
              </w:rPr>
              <w:br/>
              <w:t>Түсі — ақ, фактурасы — күңгірт. Керме төбе төсемі берік, экологиялық қауіпсіз, иіссіз және ақаусыз болуы тиіс. Жиынтыққа багетті монтаждау, төсемді керу және бұрыштарды өңдеу кіреді.</w:t>
            </w:r>
          </w:p>
          <w:p w:rsidR="00D71D90" w:rsidRPr="00D71D90" w:rsidRDefault="00D71D90" w:rsidP="00B0026D">
            <w:pPr>
              <w:rPr>
                <w:rFonts w:ascii="Times New Roman" w:eastAsia="Times New Roman" w:hAnsi="Times New Roman"/>
                <w:color w:val="1F1F1F"/>
                <w:lang w:eastAsia="ru-RU"/>
              </w:rPr>
            </w:pPr>
          </w:p>
        </w:tc>
        <w:tc>
          <w:tcPr>
            <w:tcW w:w="2136" w:type="dxa"/>
            <w:vAlign w:val="center"/>
          </w:tcPr>
          <w:p w:rsidR="00D71D90" w:rsidRPr="00D71D90" w:rsidRDefault="00D71D90" w:rsidP="00B0026D">
            <w:pPr>
              <w:rPr>
                <w:rFonts w:ascii="Times New Roman" w:eastAsia="Times New Roman" w:hAnsi="Times New Roman"/>
                <w:color w:val="1F1F1F"/>
                <w:lang w:eastAsia="ru-RU"/>
              </w:rPr>
            </w:pPr>
            <w:proofErr w:type="gramStart"/>
            <w:r w:rsidRPr="00D71D90">
              <w:rPr>
                <w:rFonts w:ascii="Times New Roman" w:eastAsia="Times New Roman" w:hAnsi="Times New Roman"/>
                <w:color w:val="1F1F1F"/>
                <w:bdr w:val="none" w:sz="0" w:space="0" w:color="auto" w:frame="1"/>
                <w:lang w:eastAsia="ru-RU"/>
              </w:rPr>
              <w:t>м</w:t>
            </w:r>
            <w:proofErr w:type="gramEnd"/>
            <w:r w:rsidRPr="00D71D90">
              <w:rPr>
                <w:rFonts w:ascii="Times New Roman" w:eastAsia="Times New Roman" w:hAnsi="Times New Roman"/>
                <w:color w:val="1F1F1F"/>
                <w:bdr w:val="none" w:sz="0" w:space="0" w:color="auto" w:frame="1"/>
                <w:lang w:eastAsia="ru-RU"/>
              </w:rPr>
              <w:t>²</w:t>
            </w:r>
          </w:p>
        </w:tc>
        <w:tc>
          <w:tcPr>
            <w:tcW w:w="2259" w:type="dxa"/>
            <w:vAlign w:val="center"/>
          </w:tcPr>
          <w:p w:rsidR="00D71D90" w:rsidRPr="00D71D90" w:rsidRDefault="00D71D90" w:rsidP="00B0026D">
            <w:pPr>
              <w:rPr>
                <w:rFonts w:ascii="Times New Roman" w:eastAsia="Times New Roman" w:hAnsi="Times New Roman"/>
                <w:color w:val="1F1F1F"/>
                <w:lang w:eastAsia="ru-RU"/>
              </w:rPr>
            </w:pPr>
            <w:r w:rsidRPr="00D71D90">
              <w:rPr>
                <w:rFonts w:ascii="Times New Roman" w:eastAsia="Times New Roman" w:hAnsi="Times New Roman"/>
                <w:color w:val="1F1F1F"/>
                <w:bdr w:val="none" w:sz="0" w:space="0" w:color="auto" w:frame="1"/>
                <w:lang w:eastAsia="ru-RU"/>
              </w:rPr>
              <w:t>52</w:t>
            </w:r>
          </w:p>
        </w:tc>
      </w:tr>
      <w:tr w:rsidR="00D71D90" w:rsidRPr="00D71D90" w:rsidTr="00D71D90">
        <w:tc>
          <w:tcPr>
            <w:tcW w:w="817" w:type="dxa"/>
            <w:vAlign w:val="center"/>
          </w:tcPr>
          <w:p w:rsidR="00D71D90" w:rsidRPr="00D71D90" w:rsidRDefault="00D71D90" w:rsidP="00B0026D">
            <w:pPr>
              <w:rPr>
                <w:rFonts w:ascii="Times New Roman" w:eastAsia="Times New Roman" w:hAnsi="Times New Roman"/>
                <w:color w:val="1F1F1F"/>
                <w:lang w:eastAsia="ru-RU"/>
              </w:rPr>
            </w:pPr>
            <w:r w:rsidRPr="00D71D90">
              <w:rPr>
                <w:rFonts w:ascii="Times New Roman" w:eastAsia="Times New Roman" w:hAnsi="Times New Roman"/>
                <w:b/>
                <w:bCs/>
                <w:color w:val="1F1F1F"/>
                <w:bdr w:val="none" w:sz="0" w:space="0" w:color="auto" w:frame="1"/>
                <w:lang w:eastAsia="ru-RU"/>
              </w:rPr>
              <w:t>2</w:t>
            </w:r>
          </w:p>
        </w:tc>
        <w:tc>
          <w:tcPr>
            <w:tcW w:w="4253" w:type="dxa"/>
            <w:vAlign w:val="center"/>
          </w:tcPr>
          <w:p w:rsidR="00D71D90" w:rsidRPr="00D71D90" w:rsidRDefault="00D71D90" w:rsidP="00B0026D">
            <w:pPr>
              <w:rPr>
                <w:rFonts w:ascii="Times New Roman" w:eastAsia="Times New Roman" w:hAnsi="Times New Roman"/>
                <w:b/>
                <w:bCs/>
                <w:color w:val="1F1F1F"/>
                <w:bdr w:val="none" w:sz="0" w:space="0" w:color="auto" w:frame="1"/>
                <w:lang w:eastAsia="ru-RU"/>
              </w:rPr>
            </w:pPr>
            <w:r w:rsidRPr="00D71D90">
              <w:rPr>
                <w:rFonts w:ascii="Times New Roman" w:eastAsia="Times New Roman" w:hAnsi="Times New Roman"/>
                <w:b/>
                <w:bCs/>
                <w:color w:val="1F1F1F"/>
                <w:bdr w:val="none" w:sz="0" w:space="0" w:color="auto" w:frame="1"/>
                <w:lang w:eastAsia="ru-RU"/>
              </w:rPr>
              <w:t>Жасырын монтаждалатын кіріктірме софиттерді орнату</w:t>
            </w:r>
            <w:r w:rsidRPr="00D71D90">
              <w:rPr>
                <w:rFonts w:ascii="Times New Roman" w:eastAsia="Times New Roman" w:hAnsi="Times New Roman"/>
                <w:b/>
                <w:bCs/>
                <w:color w:val="1F1F1F"/>
                <w:bdr w:val="none" w:sz="0" w:space="0" w:color="auto" w:frame="1"/>
                <w:lang w:eastAsia="ru-RU"/>
              </w:rPr>
              <w:br/>
              <w:t>Әр софиттің қуаты — 12 Вт. Жарықтандыру түрі — жарықдиодты (LED). Кабель желісін төсеуді, орнату негіздерін жасауды және қосуды қамтиды. Жасырын монтаждалатын софиттерді (керме төбенің астына) орнату.</w:t>
            </w:r>
          </w:p>
          <w:p w:rsidR="00D71D90" w:rsidRPr="00D71D90" w:rsidRDefault="00D71D90" w:rsidP="00B0026D">
            <w:pPr>
              <w:rPr>
                <w:rFonts w:ascii="Times New Roman" w:eastAsia="Times New Roman" w:hAnsi="Times New Roman"/>
                <w:color w:val="1F1F1F"/>
                <w:lang w:eastAsia="ru-RU"/>
              </w:rPr>
            </w:pPr>
          </w:p>
        </w:tc>
        <w:tc>
          <w:tcPr>
            <w:tcW w:w="2136" w:type="dxa"/>
            <w:vAlign w:val="center"/>
          </w:tcPr>
          <w:p w:rsidR="00D71D90" w:rsidRPr="00D71D90" w:rsidRDefault="00D71D90" w:rsidP="00B0026D">
            <w:pPr>
              <w:rPr>
                <w:rFonts w:ascii="Times New Roman" w:eastAsia="Times New Roman" w:hAnsi="Times New Roman"/>
                <w:color w:val="1F1F1F"/>
                <w:lang w:eastAsia="ru-RU"/>
              </w:rPr>
            </w:pPr>
            <w:r w:rsidRPr="00D71D90">
              <w:rPr>
                <w:rFonts w:ascii="Times New Roman" w:eastAsia="Times New Roman" w:hAnsi="Times New Roman"/>
                <w:color w:val="1F1F1F"/>
                <w:bdr w:val="none" w:sz="0" w:space="0" w:color="auto" w:frame="1"/>
                <w:lang w:eastAsia="ru-RU"/>
              </w:rPr>
              <w:t>дана</w:t>
            </w:r>
          </w:p>
        </w:tc>
        <w:tc>
          <w:tcPr>
            <w:tcW w:w="2259" w:type="dxa"/>
            <w:vAlign w:val="center"/>
          </w:tcPr>
          <w:p w:rsidR="00D71D90" w:rsidRPr="00D71D90" w:rsidRDefault="00D71D90" w:rsidP="00B0026D">
            <w:pPr>
              <w:rPr>
                <w:rFonts w:ascii="Times New Roman" w:eastAsia="Times New Roman" w:hAnsi="Times New Roman"/>
                <w:color w:val="1F1F1F"/>
                <w:lang w:eastAsia="ru-RU"/>
              </w:rPr>
            </w:pPr>
            <w:r w:rsidRPr="00D71D90">
              <w:rPr>
                <w:rFonts w:ascii="Times New Roman" w:eastAsia="Times New Roman" w:hAnsi="Times New Roman"/>
                <w:color w:val="1F1F1F"/>
                <w:bdr w:val="none" w:sz="0" w:space="0" w:color="auto" w:frame="1"/>
                <w:lang w:eastAsia="ru-RU"/>
              </w:rPr>
              <w:t>28</w:t>
            </w:r>
          </w:p>
        </w:tc>
      </w:tr>
      <w:tr w:rsidR="00D71D90" w:rsidRPr="00D71D90" w:rsidTr="00D71D90">
        <w:tc>
          <w:tcPr>
            <w:tcW w:w="817" w:type="dxa"/>
            <w:vAlign w:val="center"/>
          </w:tcPr>
          <w:p w:rsidR="00D71D90" w:rsidRPr="00D71D90" w:rsidRDefault="00D71D90" w:rsidP="00B0026D">
            <w:pPr>
              <w:rPr>
                <w:rFonts w:ascii="Times New Roman" w:eastAsia="Times New Roman" w:hAnsi="Times New Roman"/>
                <w:color w:val="1F1F1F"/>
                <w:lang w:eastAsia="ru-RU"/>
              </w:rPr>
            </w:pPr>
            <w:r w:rsidRPr="00D71D90">
              <w:rPr>
                <w:rFonts w:ascii="Times New Roman" w:eastAsia="Times New Roman" w:hAnsi="Times New Roman"/>
                <w:b/>
                <w:bCs/>
                <w:color w:val="1F1F1F"/>
                <w:bdr w:val="none" w:sz="0" w:space="0" w:color="auto" w:frame="1"/>
                <w:lang w:eastAsia="ru-RU"/>
              </w:rPr>
              <w:t>3</w:t>
            </w:r>
          </w:p>
        </w:tc>
        <w:tc>
          <w:tcPr>
            <w:tcW w:w="4253" w:type="dxa"/>
            <w:vAlign w:val="center"/>
          </w:tcPr>
          <w:p w:rsidR="00D71D90" w:rsidRPr="00D71D90" w:rsidRDefault="00D71D90" w:rsidP="00B0026D">
            <w:pPr>
              <w:rPr>
                <w:rFonts w:ascii="Times New Roman" w:eastAsia="Times New Roman" w:hAnsi="Times New Roman"/>
                <w:b/>
                <w:bCs/>
                <w:color w:val="1F1F1F"/>
                <w:bdr w:val="none" w:sz="0" w:space="0" w:color="auto" w:frame="1"/>
                <w:lang w:eastAsia="ru-RU"/>
              </w:rPr>
            </w:pPr>
            <w:r w:rsidRPr="00D71D90">
              <w:rPr>
                <w:rFonts w:ascii="Times New Roman" w:eastAsia="Times New Roman" w:hAnsi="Times New Roman"/>
                <w:b/>
                <w:bCs/>
                <w:color w:val="1F1F1F"/>
                <w:bdr w:val="none" w:sz="0" w:space="0" w:color="auto" w:frame="1"/>
                <w:lang w:eastAsia="ru-RU"/>
              </w:rPr>
              <w:t>Төбелік галтельдерді (плинтустарды) орнату</w:t>
            </w:r>
            <w:r w:rsidRPr="00D71D90">
              <w:rPr>
                <w:rFonts w:ascii="Times New Roman" w:eastAsia="Times New Roman" w:hAnsi="Times New Roman"/>
                <w:b/>
                <w:bCs/>
                <w:color w:val="1F1F1F"/>
                <w:bdr w:val="none" w:sz="0" w:space="0" w:color="auto" w:frame="1"/>
                <w:lang w:eastAsia="ru-RU"/>
              </w:rPr>
              <w:br/>
              <w:t>Галтельдердің ені — 10 см-ге дейін. Бөлменің периметрі бойынша сәндік плинтусты түйіскен жерлері мен бұрыштарын дәл келтіре отырып орнату.</w:t>
            </w:r>
          </w:p>
          <w:p w:rsidR="00D71D90" w:rsidRPr="00D71D90" w:rsidRDefault="00D71D90" w:rsidP="00B0026D">
            <w:pPr>
              <w:rPr>
                <w:rFonts w:ascii="Times New Roman" w:eastAsia="Times New Roman" w:hAnsi="Times New Roman"/>
                <w:color w:val="1F1F1F"/>
                <w:lang w:eastAsia="ru-RU"/>
              </w:rPr>
            </w:pPr>
          </w:p>
        </w:tc>
        <w:tc>
          <w:tcPr>
            <w:tcW w:w="2136" w:type="dxa"/>
            <w:vAlign w:val="center"/>
          </w:tcPr>
          <w:p w:rsidR="00D71D90" w:rsidRPr="00D71D90" w:rsidRDefault="00D71D90" w:rsidP="00B0026D">
            <w:pPr>
              <w:rPr>
                <w:rFonts w:ascii="Times New Roman" w:eastAsia="Times New Roman" w:hAnsi="Times New Roman"/>
                <w:color w:val="1F1F1F"/>
                <w:lang w:eastAsia="ru-RU"/>
              </w:rPr>
            </w:pPr>
            <w:r>
              <w:rPr>
                <w:rFonts w:ascii="Times New Roman" w:eastAsia="Times New Roman" w:hAnsi="Times New Roman"/>
                <w:color w:val="1F1F1F"/>
                <w:bdr w:val="none" w:sz="0" w:space="0" w:color="auto" w:frame="1"/>
                <w:lang w:eastAsia="ru-RU"/>
              </w:rPr>
              <w:t>қума метр</w:t>
            </w:r>
          </w:p>
        </w:tc>
        <w:tc>
          <w:tcPr>
            <w:tcW w:w="2259" w:type="dxa"/>
            <w:vAlign w:val="center"/>
          </w:tcPr>
          <w:p w:rsidR="00D71D90" w:rsidRPr="00D71D90" w:rsidRDefault="00D71D90" w:rsidP="00B0026D">
            <w:pPr>
              <w:rPr>
                <w:rFonts w:ascii="Times New Roman" w:eastAsia="Times New Roman" w:hAnsi="Times New Roman"/>
                <w:color w:val="1F1F1F"/>
                <w:lang w:eastAsia="ru-RU"/>
              </w:rPr>
            </w:pPr>
            <w:r w:rsidRPr="00D71D90">
              <w:rPr>
                <w:rFonts w:ascii="Times New Roman" w:eastAsia="Times New Roman" w:hAnsi="Times New Roman"/>
                <w:color w:val="1F1F1F"/>
                <w:bdr w:val="none" w:sz="0" w:space="0" w:color="auto" w:frame="1"/>
                <w:lang w:eastAsia="ru-RU"/>
              </w:rPr>
              <w:t>41</w:t>
            </w:r>
          </w:p>
        </w:tc>
      </w:tr>
      <w:tr w:rsidR="00D71D90" w:rsidRPr="00D71D90" w:rsidTr="00D71D90">
        <w:tc>
          <w:tcPr>
            <w:tcW w:w="817" w:type="dxa"/>
            <w:vAlign w:val="center"/>
          </w:tcPr>
          <w:p w:rsidR="00D71D90" w:rsidRPr="00D71D90" w:rsidRDefault="00D71D90" w:rsidP="00B0026D">
            <w:pPr>
              <w:rPr>
                <w:rFonts w:ascii="Times New Roman" w:eastAsia="Times New Roman" w:hAnsi="Times New Roman"/>
                <w:color w:val="1F1F1F"/>
                <w:lang w:eastAsia="ru-RU"/>
              </w:rPr>
            </w:pPr>
            <w:r w:rsidRPr="00D71D90">
              <w:rPr>
                <w:rFonts w:ascii="Times New Roman" w:eastAsia="Times New Roman" w:hAnsi="Times New Roman"/>
                <w:b/>
                <w:bCs/>
                <w:color w:val="1F1F1F"/>
                <w:bdr w:val="none" w:sz="0" w:space="0" w:color="auto" w:frame="1"/>
                <w:lang w:eastAsia="ru-RU"/>
              </w:rPr>
              <w:t>4</w:t>
            </w:r>
          </w:p>
        </w:tc>
        <w:tc>
          <w:tcPr>
            <w:tcW w:w="4253" w:type="dxa"/>
            <w:vAlign w:val="center"/>
          </w:tcPr>
          <w:p w:rsidR="00D71D90" w:rsidRPr="00D71D90" w:rsidRDefault="00D71D90" w:rsidP="00B0026D">
            <w:pPr>
              <w:rPr>
                <w:rFonts w:ascii="Times New Roman" w:eastAsia="Times New Roman" w:hAnsi="Times New Roman"/>
                <w:b/>
                <w:bCs/>
                <w:color w:val="1F1F1F"/>
                <w:bdr w:val="none" w:sz="0" w:space="0" w:color="auto" w:frame="1"/>
                <w:lang w:eastAsia="ru-RU"/>
              </w:rPr>
            </w:pPr>
            <w:r w:rsidRPr="00D71D90">
              <w:rPr>
                <w:rFonts w:ascii="Times New Roman" w:eastAsia="Times New Roman" w:hAnsi="Times New Roman"/>
                <w:b/>
                <w:bCs/>
                <w:color w:val="1F1F1F"/>
                <w:bdr w:val="none" w:sz="0" w:space="0" w:color="auto" w:frame="1"/>
                <w:lang w:eastAsia="ru-RU"/>
              </w:rPr>
              <w:t>Дөңгелек жапсырмалы/кіріктірме жарықтандыру құрылғыларын орнату</w:t>
            </w:r>
            <w:r w:rsidRPr="00D71D90">
              <w:rPr>
                <w:rFonts w:ascii="Times New Roman" w:eastAsia="Times New Roman" w:hAnsi="Times New Roman"/>
                <w:b/>
                <w:bCs/>
                <w:color w:val="1F1F1F"/>
                <w:bdr w:val="none" w:sz="0" w:space="0" w:color="auto" w:frame="1"/>
                <w:lang w:eastAsia="ru-RU"/>
              </w:rPr>
              <w:br/>
              <w:t>Жарықтандыру құрылғысының диаметрі — кемінде 28 см. Әрқайсысының қуаты — кемінде 36 Вт. Жарық түсі — бейтарап ақ/күндізгі. Орнату негіздерін жасауды және электр желісіне қосуды қамтиды.</w:t>
            </w:r>
          </w:p>
          <w:p w:rsidR="00D71D90" w:rsidRPr="00D71D90" w:rsidRDefault="00D71D90" w:rsidP="00B0026D">
            <w:pPr>
              <w:rPr>
                <w:rFonts w:ascii="Times New Roman" w:eastAsia="Times New Roman" w:hAnsi="Times New Roman"/>
                <w:color w:val="1F1F1F"/>
                <w:lang w:eastAsia="ru-RU"/>
              </w:rPr>
            </w:pPr>
          </w:p>
        </w:tc>
        <w:tc>
          <w:tcPr>
            <w:tcW w:w="2136" w:type="dxa"/>
            <w:vAlign w:val="center"/>
          </w:tcPr>
          <w:p w:rsidR="00D71D90" w:rsidRPr="00D71D90" w:rsidRDefault="00D71D90" w:rsidP="00B0026D">
            <w:pPr>
              <w:rPr>
                <w:rFonts w:ascii="Times New Roman" w:eastAsia="Times New Roman" w:hAnsi="Times New Roman"/>
                <w:color w:val="1F1F1F"/>
                <w:lang w:eastAsia="ru-RU"/>
              </w:rPr>
            </w:pPr>
            <w:r w:rsidRPr="00D71D90">
              <w:rPr>
                <w:rFonts w:ascii="Times New Roman" w:eastAsia="Times New Roman" w:hAnsi="Times New Roman"/>
                <w:color w:val="1F1F1F"/>
                <w:bdr w:val="none" w:sz="0" w:space="0" w:color="auto" w:frame="1"/>
                <w:lang w:eastAsia="ru-RU"/>
              </w:rPr>
              <w:t>дана</w:t>
            </w:r>
          </w:p>
        </w:tc>
        <w:tc>
          <w:tcPr>
            <w:tcW w:w="2259" w:type="dxa"/>
            <w:vAlign w:val="center"/>
          </w:tcPr>
          <w:p w:rsidR="00D71D90" w:rsidRPr="00D71D90" w:rsidRDefault="00D71D90" w:rsidP="00B0026D">
            <w:pPr>
              <w:rPr>
                <w:rFonts w:ascii="Times New Roman" w:eastAsia="Times New Roman" w:hAnsi="Times New Roman"/>
                <w:color w:val="1F1F1F"/>
                <w:lang w:eastAsia="ru-RU"/>
              </w:rPr>
            </w:pPr>
            <w:r w:rsidRPr="00D71D90">
              <w:rPr>
                <w:rFonts w:ascii="Times New Roman" w:eastAsia="Times New Roman" w:hAnsi="Times New Roman"/>
                <w:color w:val="1F1F1F"/>
                <w:bdr w:val="none" w:sz="0" w:space="0" w:color="auto" w:frame="1"/>
                <w:lang w:eastAsia="ru-RU"/>
              </w:rPr>
              <w:t>6</w:t>
            </w:r>
          </w:p>
        </w:tc>
      </w:tr>
    </w:tbl>
    <w:p w:rsidR="00D71D90" w:rsidRPr="00D71D90" w:rsidRDefault="00D71D90" w:rsidP="00D71D90">
      <w:pPr>
        <w:spacing w:after="0" w:line="240" w:lineRule="auto"/>
        <w:rPr>
          <w:rFonts w:ascii="Times New Roman" w:eastAsia="Times New Roman" w:hAnsi="Times New Roman"/>
          <w:color w:val="1F1F1F"/>
          <w:lang w:eastAsia="ru-RU"/>
        </w:rPr>
      </w:pPr>
    </w:p>
    <w:p w:rsidR="00D71D90" w:rsidRPr="005E3D23" w:rsidRDefault="00D71D90" w:rsidP="00D71D90">
      <w:pPr>
        <w:spacing w:after="0" w:line="240" w:lineRule="auto"/>
        <w:outlineLvl w:val="1"/>
        <w:rPr>
          <w:rFonts w:ascii="Times New Roman" w:eastAsia="Times New Roman" w:hAnsi="Times New Roman"/>
          <w:b/>
          <w:bCs/>
          <w:color w:val="1F1F1F"/>
          <w:lang w:eastAsia="ru-RU"/>
        </w:rPr>
      </w:pPr>
      <w:r w:rsidRPr="005E3D23">
        <w:rPr>
          <w:rFonts w:ascii="Times New Roman" w:eastAsia="Times New Roman" w:hAnsi="Times New Roman"/>
          <w:b/>
          <w:bCs/>
          <w:color w:val="1F1F1F"/>
          <w:lang w:eastAsia="ru-RU"/>
        </w:rPr>
        <w:t>3. Сапаға және материалдарға қойылатын талаптар</w:t>
      </w:r>
    </w:p>
    <w:p w:rsidR="00D71D90" w:rsidRPr="005E3D23" w:rsidRDefault="00D71D90" w:rsidP="00D71D90">
      <w:pPr>
        <w:numPr>
          <w:ilvl w:val="0"/>
          <w:numId w:val="5"/>
        </w:numPr>
        <w:spacing w:after="0" w:line="240" w:lineRule="auto"/>
        <w:rPr>
          <w:rFonts w:ascii="Times New Roman" w:eastAsia="Times New Roman" w:hAnsi="Times New Roman"/>
          <w:color w:val="1F1F1F"/>
          <w:lang w:eastAsia="ru-RU"/>
        </w:rPr>
      </w:pPr>
      <w:r w:rsidRPr="005E3D23">
        <w:rPr>
          <w:rFonts w:ascii="Times New Roman" w:eastAsia="Times New Roman" w:hAnsi="Times New Roman"/>
          <w:b/>
          <w:bCs/>
          <w:color w:val="1F1F1F"/>
          <w:bdr w:val="none" w:sz="0" w:space="0" w:color="auto" w:frame="1"/>
          <w:lang w:eastAsia="ru-RU"/>
        </w:rPr>
        <w:t>Стандарттарға сәйкестігі: пайдаланылатын барлық құрылыс және өзге де материалдар жаңа, сапасы жоғары, қауіпсіздік талаптарына, ГОСТ және Қ</w:t>
      </w:r>
      <w:proofErr w:type="gramStart"/>
      <w:r w:rsidRPr="005E3D23">
        <w:rPr>
          <w:rFonts w:ascii="Times New Roman" w:eastAsia="Times New Roman" w:hAnsi="Times New Roman"/>
          <w:b/>
          <w:bCs/>
          <w:color w:val="1F1F1F"/>
          <w:bdr w:val="none" w:sz="0" w:space="0" w:color="auto" w:frame="1"/>
          <w:lang w:eastAsia="ru-RU"/>
        </w:rPr>
        <w:t>Р</w:t>
      </w:r>
      <w:proofErr w:type="gramEnd"/>
      <w:r w:rsidRPr="005E3D23">
        <w:rPr>
          <w:rFonts w:ascii="Times New Roman" w:eastAsia="Times New Roman" w:hAnsi="Times New Roman"/>
          <w:b/>
          <w:bCs/>
          <w:color w:val="1F1F1F"/>
          <w:bdr w:val="none" w:sz="0" w:space="0" w:color="auto" w:frame="1"/>
          <w:lang w:eastAsia="ru-RU"/>
        </w:rPr>
        <w:t xml:space="preserve"> СТ талаптарына (немесе баламалы техникалық регламенттерге) сәйкес болуы тиіс.</w:t>
      </w:r>
    </w:p>
    <w:p w:rsidR="00D71D90" w:rsidRPr="005E3D23" w:rsidRDefault="00D71D90" w:rsidP="00D71D90">
      <w:pPr>
        <w:numPr>
          <w:ilvl w:val="0"/>
          <w:numId w:val="5"/>
        </w:numPr>
        <w:spacing w:after="0" w:line="240" w:lineRule="auto"/>
        <w:rPr>
          <w:rFonts w:ascii="Times New Roman" w:eastAsia="Times New Roman" w:hAnsi="Times New Roman"/>
          <w:color w:val="1F1F1F"/>
          <w:lang w:eastAsia="ru-RU"/>
        </w:rPr>
      </w:pPr>
      <w:r w:rsidRPr="005E3D23">
        <w:rPr>
          <w:rFonts w:ascii="Times New Roman" w:eastAsia="Times New Roman" w:hAnsi="Times New Roman"/>
          <w:b/>
          <w:bCs/>
          <w:color w:val="1F1F1F"/>
          <w:bdr w:val="none" w:sz="0" w:space="0" w:color="auto" w:frame="1"/>
          <w:lang w:eastAsia="ru-RU"/>
        </w:rPr>
        <w:lastRenderedPageBreak/>
        <w:t>Сапа кепілдігі: Өнім беруші орындалған жұмыстарды қабылдап алу-беру актісі</w:t>
      </w:r>
      <w:proofErr w:type="gramStart"/>
      <w:r w:rsidRPr="005E3D23">
        <w:rPr>
          <w:rFonts w:ascii="Times New Roman" w:eastAsia="Times New Roman" w:hAnsi="Times New Roman"/>
          <w:b/>
          <w:bCs/>
          <w:color w:val="1F1F1F"/>
          <w:bdr w:val="none" w:sz="0" w:space="0" w:color="auto" w:frame="1"/>
          <w:lang w:eastAsia="ru-RU"/>
        </w:rPr>
        <w:t>не қол</w:t>
      </w:r>
      <w:proofErr w:type="gramEnd"/>
      <w:r w:rsidRPr="005E3D23">
        <w:rPr>
          <w:rFonts w:ascii="Times New Roman" w:eastAsia="Times New Roman" w:hAnsi="Times New Roman"/>
          <w:b/>
          <w:bCs/>
          <w:color w:val="1F1F1F"/>
          <w:bdr w:val="none" w:sz="0" w:space="0" w:color="auto" w:frame="1"/>
          <w:lang w:eastAsia="ru-RU"/>
        </w:rPr>
        <w:t xml:space="preserve"> қойылған күннен бастап орындалған жұмыстар мен пайдаланылған материалдарға кемінде 12 ай мерзімге кепілдік береді.</w:t>
      </w:r>
    </w:p>
    <w:p w:rsidR="00D71D90" w:rsidRPr="005E3D23" w:rsidRDefault="00D71D90" w:rsidP="00D71D90">
      <w:pPr>
        <w:numPr>
          <w:ilvl w:val="0"/>
          <w:numId w:val="5"/>
        </w:numPr>
        <w:spacing w:after="0" w:line="240" w:lineRule="auto"/>
        <w:rPr>
          <w:rFonts w:ascii="Times New Roman" w:eastAsia="Times New Roman" w:hAnsi="Times New Roman"/>
          <w:color w:val="1F1F1F"/>
          <w:lang w:eastAsia="ru-RU"/>
        </w:rPr>
      </w:pPr>
      <w:r w:rsidRPr="005E3D23">
        <w:rPr>
          <w:rFonts w:ascii="Times New Roman" w:eastAsia="Times New Roman" w:hAnsi="Times New Roman"/>
          <w:b/>
          <w:bCs/>
          <w:color w:val="1F1F1F"/>
          <w:bdr w:val="none" w:sz="0" w:space="0" w:color="auto" w:frame="1"/>
          <w:lang w:eastAsia="ru-RU"/>
        </w:rPr>
        <w:t>Қоқысты жинау және шығару: Өнім беруші құрылыс қоқысын күн сайын өз күшімен және өз қаражаты есебінен жинауға, сондай-ақ барлық жұмыстар аяқталғаннан кейін оны шығаруға міндетті.</w:t>
      </w:r>
    </w:p>
    <w:p w:rsidR="00434079" w:rsidRPr="00D71D90" w:rsidRDefault="00434079" w:rsidP="00D71D90">
      <w:pPr>
        <w:spacing w:after="0"/>
        <w:rPr>
          <w:rFonts w:ascii="Times New Roman" w:hAnsi="Times New Roman"/>
        </w:rPr>
      </w:pPr>
    </w:p>
    <w:sectPr w:rsidR="00434079" w:rsidRPr="00D71D90">
      <w:headerReference w:type="default"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C3A" w:rsidRDefault="00B83C3A">
      <w:pPr>
        <w:spacing w:after="0" w:line="240" w:lineRule="auto"/>
      </w:pPr>
      <w:r>
        <w:separator/>
      </w:r>
    </w:p>
  </w:endnote>
  <w:endnote w:type="continuationSeparator" w:id="0">
    <w:p w:rsidR="00B83C3A" w:rsidRDefault="00B83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52F" w:rsidRDefault="004C152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C3A" w:rsidRDefault="00B83C3A">
      <w:pPr>
        <w:spacing w:after="0" w:line="240" w:lineRule="auto"/>
      </w:pPr>
      <w:r>
        <w:separator/>
      </w:r>
    </w:p>
  </w:footnote>
  <w:footnote w:type="continuationSeparator" w:id="0">
    <w:p w:rsidR="00B83C3A" w:rsidRDefault="00B83C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52F" w:rsidRDefault="004C152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3524F"/>
    <w:multiLevelType w:val="multilevel"/>
    <w:tmpl w:val="F0580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E86F7E"/>
    <w:multiLevelType w:val="multilevel"/>
    <w:tmpl w:val="0FDA87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4B0C3C"/>
    <w:multiLevelType w:val="multilevel"/>
    <w:tmpl w:val="3240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D205CE"/>
    <w:multiLevelType w:val="multilevel"/>
    <w:tmpl w:val="A0CE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3695532"/>
    <w:multiLevelType w:val="hybridMultilevel"/>
    <w:tmpl w:val="2482ED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282"/>
    <w:rsid w:val="00261282"/>
    <w:rsid w:val="00434079"/>
    <w:rsid w:val="004C152F"/>
    <w:rsid w:val="00B83C3A"/>
    <w:rsid w:val="00C17ECB"/>
    <w:rsid w:val="00D71D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1D90"/>
    <w:rPr>
      <w:rFonts w:ascii="Calibri" w:eastAsia="Calibri" w:hAnsi="Calibri" w:cs="Times New Roman"/>
    </w:rPr>
  </w:style>
  <w:style w:type="paragraph" w:styleId="3">
    <w:name w:val="heading 3"/>
    <w:basedOn w:val="a"/>
    <w:link w:val="30"/>
    <w:uiPriority w:val="9"/>
    <w:qFormat/>
    <w:rsid w:val="00D71D90"/>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link w:val="40"/>
    <w:uiPriority w:val="9"/>
    <w:qFormat/>
    <w:rsid w:val="00D71D90"/>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1D90"/>
    <w:pPr>
      <w:ind w:left="720"/>
      <w:contextualSpacing/>
    </w:pPr>
  </w:style>
  <w:style w:type="character" w:customStyle="1" w:styleId="30">
    <w:name w:val="Заголовок 3 Знак"/>
    <w:basedOn w:val="a0"/>
    <w:link w:val="3"/>
    <w:uiPriority w:val="9"/>
    <w:rsid w:val="00D71D90"/>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D71D90"/>
    <w:rPr>
      <w:rFonts w:ascii="Times New Roman" w:eastAsia="Times New Roman" w:hAnsi="Times New Roman" w:cs="Times New Roman"/>
      <w:b/>
      <w:bCs/>
      <w:sz w:val="24"/>
      <w:szCs w:val="24"/>
      <w:lang w:eastAsia="ru-RU"/>
    </w:rPr>
  </w:style>
  <w:style w:type="character" w:styleId="a4">
    <w:name w:val="Strong"/>
    <w:basedOn w:val="a0"/>
    <w:uiPriority w:val="22"/>
    <w:qFormat/>
    <w:rsid w:val="00D71D90"/>
    <w:rPr>
      <w:b/>
      <w:bCs/>
    </w:rPr>
  </w:style>
  <w:style w:type="table" w:styleId="a5">
    <w:name w:val="Table Grid"/>
    <w:basedOn w:val="a1"/>
    <w:uiPriority w:val="59"/>
    <w:rsid w:val="00D71D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1D90"/>
    <w:rPr>
      <w:rFonts w:ascii="Calibri" w:eastAsia="Calibri" w:hAnsi="Calibri" w:cs="Times New Roman"/>
    </w:rPr>
  </w:style>
  <w:style w:type="paragraph" w:styleId="3">
    <w:name w:val="heading 3"/>
    <w:basedOn w:val="a"/>
    <w:link w:val="30"/>
    <w:uiPriority w:val="9"/>
    <w:qFormat/>
    <w:rsid w:val="00D71D90"/>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link w:val="40"/>
    <w:uiPriority w:val="9"/>
    <w:qFormat/>
    <w:rsid w:val="00D71D90"/>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1D90"/>
    <w:pPr>
      <w:ind w:left="720"/>
      <w:contextualSpacing/>
    </w:pPr>
  </w:style>
  <w:style w:type="character" w:customStyle="1" w:styleId="30">
    <w:name w:val="Заголовок 3 Знак"/>
    <w:basedOn w:val="a0"/>
    <w:link w:val="3"/>
    <w:uiPriority w:val="9"/>
    <w:rsid w:val="00D71D90"/>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D71D90"/>
    <w:rPr>
      <w:rFonts w:ascii="Times New Roman" w:eastAsia="Times New Roman" w:hAnsi="Times New Roman" w:cs="Times New Roman"/>
      <w:b/>
      <w:bCs/>
      <w:sz w:val="24"/>
      <w:szCs w:val="24"/>
      <w:lang w:eastAsia="ru-RU"/>
    </w:rPr>
  </w:style>
  <w:style w:type="character" w:styleId="a4">
    <w:name w:val="Strong"/>
    <w:basedOn w:val="a0"/>
    <w:uiPriority w:val="22"/>
    <w:qFormat/>
    <w:rsid w:val="00D71D90"/>
    <w:rPr>
      <w:b/>
      <w:bCs/>
    </w:rPr>
  </w:style>
  <w:style w:type="table" w:styleId="a5">
    <w:name w:val="Table Grid"/>
    <w:basedOn w:val="a1"/>
    <w:uiPriority w:val="59"/>
    <w:rsid w:val="00D71D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21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359</Words>
  <Characters>2052</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cp:revision>
  <cp:lastPrinted>2026-10-22T13:51:00Z</cp:lastPrinted>
  <dcterms:created xsi:type="dcterms:W3CDTF">2026-10-27T05:53:00Z</dcterms:created>
  <dcterms:modified xsi:type="dcterms:W3CDTF">2026-10-27T05:53:00Z</dcterms:modified>
</cp:coreProperties>
</file>