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CC70A"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ТЕХНИКАЛЫҚ ЕРЕКШЕЛІК</w:t>
      </w:r>
    </w:p>
    <w:p w14:paraId="456CB482" w14:textId="77777777" w:rsidR="008758DD" w:rsidRPr="00A949A4" w:rsidRDefault="008758DD" w:rsidP="008758DD">
      <w:pPr>
        <w:rPr>
          <w:rFonts w:ascii="Times New Roman" w:hAnsi="Times New Roman" w:cs="Times New Roman"/>
          <w:sz w:val="32"/>
          <w:szCs w:val="32"/>
        </w:rPr>
      </w:pPr>
      <w:r w:rsidRPr="00A949A4">
        <w:rPr>
          <w:rFonts w:ascii="Times New Roman" w:hAnsi="Times New Roman" w:cs="Times New Roman"/>
          <w:b/>
          <w:bCs/>
          <w:sz w:val="32"/>
          <w:szCs w:val="32"/>
        </w:rPr>
        <w:t>Қызметтің атауы:</w:t>
      </w:r>
      <w:r w:rsidRPr="00A949A4">
        <w:rPr>
          <w:rFonts w:ascii="Times New Roman" w:hAnsi="Times New Roman" w:cs="Times New Roman"/>
          <w:sz w:val="32"/>
          <w:szCs w:val="32"/>
        </w:rPr>
        <w:t xml:space="preserve"> Ғимараттың техникалық паспортын өзгерту мақсатында техникалық өлшеу жұмыстарын жүргізу және қолданыстағы техникалық паспортқа өзгерістер енгізу қызметі.</w:t>
      </w:r>
    </w:p>
    <w:p w14:paraId="7655ABF3"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1. Қызмет көрсетудің мақсаты</w:t>
      </w:r>
    </w:p>
    <w:p w14:paraId="4FB2897B" w14:textId="77777777" w:rsidR="008758DD" w:rsidRPr="00A949A4" w:rsidRDefault="008758DD" w:rsidP="008758DD">
      <w:pPr>
        <w:rPr>
          <w:rFonts w:ascii="Times New Roman" w:hAnsi="Times New Roman" w:cs="Times New Roman"/>
          <w:sz w:val="32"/>
          <w:szCs w:val="32"/>
        </w:rPr>
      </w:pPr>
      <w:r w:rsidRPr="00A949A4">
        <w:rPr>
          <w:rFonts w:ascii="Times New Roman" w:hAnsi="Times New Roman" w:cs="Times New Roman"/>
          <w:sz w:val="32"/>
          <w:szCs w:val="32"/>
        </w:rPr>
        <w:t>Ақсуат балалар өнер мектебінің балансына қабылданған ғимараттың екінші қабатында орналасқан 4 пәтерді мекеме ғимаратының техникалық паспортына енгізу мақсатында аталған үй-жайларға техникалық өлшеу жұмыстарын жүргізу және қолданыстағы техникалық паспортқа тиісті өзгерістер енгізу қажет.</w:t>
      </w:r>
    </w:p>
    <w:p w14:paraId="0F51056F"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2. Қызметтердің құрамы мен мазмұны</w:t>
      </w:r>
    </w:p>
    <w:p w14:paraId="324A2D52" w14:textId="77777777" w:rsidR="008758DD" w:rsidRPr="00A949A4" w:rsidRDefault="008758DD" w:rsidP="008758DD">
      <w:pPr>
        <w:rPr>
          <w:rFonts w:ascii="Times New Roman" w:hAnsi="Times New Roman" w:cs="Times New Roman"/>
          <w:sz w:val="32"/>
          <w:szCs w:val="32"/>
        </w:rPr>
      </w:pPr>
      <w:r w:rsidRPr="00A949A4">
        <w:rPr>
          <w:rFonts w:ascii="Times New Roman" w:hAnsi="Times New Roman" w:cs="Times New Roman"/>
          <w:sz w:val="32"/>
          <w:szCs w:val="32"/>
        </w:rPr>
        <w:t>Орындаушы төмендегі жұмыстарды орындауға міндетті:</w:t>
      </w:r>
    </w:p>
    <w:p w14:paraId="62B96CE4"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Ғимараттың екінші қабатында орналасқан 4 пәтерге техникалық өлшеу жұмыстарын жүргізу;</w:t>
      </w:r>
    </w:p>
    <w:p w14:paraId="7E935951"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Үй-жайлардың нақты өлшемдерін, ауданын және конфигурациясын анықтау;</w:t>
      </w:r>
    </w:p>
    <w:p w14:paraId="75D6673E"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Үй-жайлардың нақты жай-күйін тексеру және техникалық құжаттаманы әзірлеуге қажетті өлшемдерді алу;</w:t>
      </w:r>
    </w:p>
    <w:p w14:paraId="3D43A83D"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Жүргізілген техникалық өлшеу жұмыстарының нәтижелері бойынша қажетті материалдарды дайындау;</w:t>
      </w:r>
    </w:p>
    <w:p w14:paraId="679A0998"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Ғимараттың қолданыстағы техникалық паспортына тиісті өзгерістер енгізу;</w:t>
      </w:r>
    </w:p>
    <w:p w14:paraId="1B6EF977"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Екінші қабатта орналасқан 4 пәтер туралы мәліметтерді ғимараттың техникалық құжаттамасына белгіленген тәртіппен енгізу;</w:t>
      </w:r>
    </w:p>
    <w:p w14:paraId="0B651DA1" w14:textId="77777777" w:rsidR="008758DD" w:rsidRPr="00A949A4" w:rsidRDefault="008758DD" w:rsidP="008758DD">
      <w:pPr>
        <w:numPr>
          <w:ilvl w:val="0"/>
          <w:numId w:val="1"/>
        </w:numPr>
        <w:rPr>
          <w:rFonts w:ascii="Times New Roman" w:hAnsi="Times New Roman" w:cs="Times New Roman"/>
          <w:sz w:val="32"/>
          <w:szCs w:val="32"/>
        </w:rPr>
      </w:pPr>
      <w:r w:rsidRPr="00A949A4">
        <w:rPr>
          <w:rFonts w:ascii="Times New Roman" w:hAnsi="Times New Roman" w:cs="Times New Roman"/>
          <w:sz w:val="32"/>
          <w:szCs w:val="32"/>
        </w:rPr>
        <w:t>Енгізілген өзгерістері бар жаңартылған техникалық паспортты Тапсырыс берушіге ұсыну.</w:t>
      </w:r>
    </w:p>
    <w:p w14:paraId="412E6355"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3. Қызмет көрсету сапасына қойылатын талаптар</w:t>
      </w:r>
    </w:p>
    <w:p w14:paraId="2BA59669" w14:textId="77777777" w:rsidR="008758DD" w:rsidRPr="00A949A4" w:rsidRDefault="008758DD" w:rsidP="008758DD">
      <w:pPr>
        <w:numPr>
          <w:ilvl w:val="0"/>
          <w:numId w:val="2"/>
        </w:numPr>
        <w:rPr>
          <w:rFonts w:ascii="Times New Roman" w:hAnsi="Times New Roman" w:cs="Times New Roman"/>
          <w:sz w:val="32"/>
          <w:szCs w:val="32"/>
        </w:rPr>
      </w:pPr>
      <w:r w:rsidRPr="00A949A4">
        <w:rPr>
          <w:rFonts w:ascii="Times New Roman" w:hAnsi="Times New Roman" w:cs="Times New Roman"/>
          <w:sz w:val="32"/>
          <w:szCs w:val="32"/>
        </w:rPr>
        <w:t>Техникалық өлшеу жұмыстары үй-жайлардың нақты жай-күйіне сәйкес жүргізілуі тиіс;</w:t>
      </w:r>
    </w:p>
    <w:p w14:paraId="0A880E84" w14:textId="77777777" w:rsidR="008758DD" w:rsidRPr="00A949A4" w:rsidRDefault="008758DD" w:rsidP="008758DD">
      <w:pPr>
        <w:numPr>
          <w:ilvl w:val="0"/>
          <w:numId w:val="2"/>
        </w:numPr>
        <w:rPr>
          <w:rFonts w:ascii="Times New Roman" w:hAnsi="Times New Roman" w:cs="Times New Roman"/>
          <w:sz w:val="32"/>
          <w:szCs w:val="32"/>
        </w:rPr>
      </w:pPr>
      <w:r w:rsidRPr="00A949A4">
        <w:rPr>
          <w:rFonts w:ascii="Times New Roman" w:hAnsi="Times New Roman" w:cs="Times New Roman"/>
          <w:sz w:val="32"/>
          <w:szCs w:val="32"/>
        </w:rPr>
        <w:lastRenderedPageBreak/>
        <w:t>Техникалық құжаттама Қазақстан Республикасының қолданыстағы заңнамасының талаптарына сәйкес әзірленуі тиіс;</w:t>
      </w:r>
    </w:p>
    <w:p w14:paraId="20A1A5A9" w14:textId="77777777" w:rsidR="008758DD" w:rsidRPr="00A949A4" w:rsidRDefault="008758DD" w:rsidP="008758DD">
      <w:pPr>
        <w:numPr>
          <w:ilvl w:val="0"/>
          <w:numId w:val="2"/>
        </w:numPr>
        <w:rPr>
          <w:rFonts w:ascii="Times New Roman" w:hAnsi="Times New Roman" w:cs="Times New Roman"/>
          <w:sz w:val="32"/>
          <w:szCs w:val="32"/>
        </w:rPr>
      </w:pPr>
      <w:r w:rsidRPr="00A949A4">
        <w:rPr>
          <w:rFonts w:ascii="Times New Roman" w:hAnsi="Times New Roman" w:cs="Times New Roman"/>
          <w:sz w:val="32"/>
          <w:szCs w:val="32"/>
        </w:rPr>
        <w:t>Техникалық паспортта үй-жайлардың нақты сипаттамалары мен тиісті мәліметтері көрсетілуі тиіс;</w:t>
      </w:r>
    </w:p>
    <w:p w14:paraId="745D17B6" w14:textId="77777777" w:rsidR="008758DD" w:rsidRPr="00A949A4" w:rsidRDefault="008758DD" w:rsidP="008758DD">
      <w:pPr>
        <w:numPr>
          <w:ilvl w:val="0"/>
          <w:numId w:val="2"/>
        </w:numPr>
        <w:rPr>
          <w:rFonts w:ascii="Times New Roman" w:hAnsi="Times New Roman" w:cs="Times New Roman"/>
          <w:sz w:val="32"/>
          <w:szCs w:val="32"/>
        </w:rPr>
      </w:pPr>
      <w:r w:rsidRPr="00A949A4">
        <w:rPr>
          <w:rFonts w:ascii="Times New Roman" w:hAnsi="Times New Roman" w:cs="Times New Roman"/>
          <w:sz w:val="32"/>
          <w:szCs w:val="32"/>
        </w:rPr>
        <w:t>Қызмет нәтижелері Тапсырыс берушіге толық көлемде тапсырылуы тиіс.</w:t>
      </w:r>
    </w:p>
    <w:p w14:paraId="3263A0B9"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4. Қызмет көрсету орны</w:t>
      </w:r>
    </w:p>
    <w:p w14:paraId="33199992" w14:textId="7360A359" w:rsidR="008758DD" w:rsidRPr="00A949A4" w:rsidRDefault="008758DD" w:rsidP="008758DD">
      <w:pPr>
        <w:rPr>
          <w:rFonts w:ascii="Times New Roman" w:hAnsi="Times New Roman" w:cs="Times New Roman"/>
          <w:sz w:val="32"/>
          <w:szCs w:val="32"/>
          <w:lang w:val="kk-KZ"/>
        </w:rPr>
      </w:pPr>
      <w:r w:rsidRPr="00A949A4">
        <w:rPr>
          <w:rFonts w:ascii="Times New Roman" w:hAnsi="Times New Roman" w:cs="Times New Roman"/>
          <w:sz w:val="32"/>
          <w:szCs w:val="32"/>
          <w:lang w:val="kk-KZ"/>
        </w:rPr>
        <w:t>Абай облысы Ақсуат ауданы Ақсуат балалар өнер мектебі.</w:t>
      </w:r>
    </w:p>
    <w:p w14:paraId="2B1895F8" w14:textId="67F59ACB" w:rsidR="008758DD" w:rsidRPr="00A949A4" w:rsidRDefault="008758DD" w:rsidP="008758DD">
      <w:pPr>
        <w:rPr>
          <w:rFonts w:ascii="Times New Roman" w:hAnsi="Times New Roman" w:cs="Times New Roman"/>
          <w:b/>
          <w:bCs/>
          <w:sz w:val="32"/>
          <w:szCs w:val="32"/>
          <w:lang w:val="kk-KZ"/>
        </w:rPr>
      </w:pPr>
      <w:r w:rsidRPr="00A949A4">
        <w:rPr>
          <w:rFonts w:ascii="Times New Roman" w:hAnsi="Times New Roman" w:cs="Times New Roman"/>
          <w:b/>
          <w:bCs/>
          <w:sz w:val="32"/>
          <w:szCs w:val="32"/>
          <w:lang w:val="kk-KZ"/>
        </w:rPr>
        <w:t>5. Қызмет көрсету шарттары</w:t>
      </w:r>
    </w:p>
    <w:p w14:paraId="693E25E8" w14:textId="3D433024" w:rsidR="008758DD" w:rsidRPr="00A21A32" w:rsidRDefault="008758DD" w:rsidP="008758DD">
      <w:pPr>
        <w:rPr>
          <w:rFonts w:ascii="Times New Roman" w:hAnsi="Times New Roman" w:cs="Times New Roman"/>
          <w:sz w:val="32"/>
          <w:szCs w:val="32"/>
          <w:lang w:val="kk-KZ"/>
        </w:rPr>
      </w:pPr>
      <w:r w:rsidRPr="00A949A4">
        <w:rPr>
          <w:rFonts w:ascii="Times New Roman" w:hAnsi="Times New Roman" w:cs="Times New Roman"/>
          <w:sz w:val="32"/>
          <w:szCs w:val="32"/>
          <w:lang w:val="kk-KZ"/>
        </w:rPr>
        <w:t>Орындаушы техникалық өлшеу жұмыстарын жүргізу тәртібі мен мерзімдерін Тапсырыс берушімен келісуі қажет. Техникалық құжаттаманы дайындау және рәсімдеу бойынша қажетті жұмыстар келісім шартқа қол қойылғанан кейін 15 күн түзбелік күн ішінде толық көлемде орындалуы тиіс.</w:t>
      </w:r>
      <w:r w:rsidR="00A21A32">
        <w:rPr>
          <w:rFonts w:ascii="Times New Roman" w:hAnsi="Times New Roman" w:cs="Times New Roman"/>
          <w:sz w:val="32"/>
          <w:szCs w:val="32"/>
          <w:lang w:val="kk-KZ"/>
        </w:rPr>
        <w:t>Тел:87083026909</w:t>
      </w:r>
    </w:p>
    <w:p w14:paraId="417774D9" w14:textId="77777777" w:rsidR="0022568C" w:rsidRPr="00A949A4" w:rsidRDefault="0022568C">
      <w:pPr>
        <w:rPr>
          <w:rFonts w:ascii="Times New Roman" w:hAnsi="Times New Roman" w:cs="Times New Roman"/>
          <w:sz w:val="32"/>
          <w:szCs w:val="32"/>
          <w:lang w:val="kk-KZ"/>
        </w:rPr>
      </w:pPr>
    </w:p>
    <w:sectPr w:rsidR="0022568C" w:rsidRPr="00A949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86219"/>
    <w:multiLevelType w:val="multilevel"/>
    <w:tmpl w:val="6764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23D4F"/>
    <w:multiLevelType w:val="multilevel"/>
    <w:tmpl w:val="A12C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795034">
    <w:abstractNumId w:val="0"/>
  </w:num>
  <w:num w:numId="2" w16cid:durableId="225801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984"/>
    <w:rsid w:val="00092007"/>
    <w:rsid w:val="0022568C"/>
    <w:rsid w:val="00377133"/>
    <w:rsid w:val="008758DD"/>
    <w:rsid w:val="009B3A9C"/>
    <w:rsid w:val="00A21A32"/>
    <w:rsid w:val="00A949A4"/>
    <w:rsid w:val="00CA5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DFE37"/>
  <w15:chartTrackingRefBased/>
  <w15:docId w15:val="{7469CF41-8C51-40AA-950E-F97B37A8C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A59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A59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A598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A598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A598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A598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A598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A598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A598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598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A598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A598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A598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A598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A598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A5984"/>
    <w:rPr>
      <w:rFonts w:eastAsiaTheme="majorEastAsia" w:cstheme="majorBidi"/>
      <w:color w:val="595959" w:themeColor="text1" w:themeTint="A6"/>
    </w:rPr>
  </w:style>
  <w:style w:type="character" w:customStyle="1" w:styleId="80">
    <w:name w:val="Заголовок 8 Знак"/>
    <w:basedOn w:val="a0"/>
    <w:link w:val="8"/>
    <w:uiPriority w:val="9"/>
    <w:semiHidden/>
    <w:rsid w:val="00CA598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A5984"/>
    <w:rPr>
      <w:rFonts w:eastAsiaTheme="majorEastAsia" w:cstheme="majorBidi"/>
      <w:color w:val="272727" w:themeColor="text1" w:themeTint="D8"/>
    </w:rPr>
  </w:style>
  <w:style w:type="paragraph" w:styleId="a3">
    <w:name w:val="Title"/>
    <w:basedOn w:val="a"/>
    <w:next w:val="a"/>
    <w:link w:val="a4"/>
    <w:uiPriority w:val="10"/>
    <w:qFormat/>
    <w:rsid w:val="00CA5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A598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A598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A598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A5984"/>
    <w:pPr>
      <w:spacing w:before="160"/>
      <w:jc w:val="center"/>
    </w:pPr>
    <w:rPr>
      <w:i/>
      <w:iCs/>
      <w:color w:val="404040" w:themeColor="text1" w:themeTint="BF"/>
    </w:rPr>
  </w:style>
  <w:style w:type="character" w:customStyle="1" w:styleId="22">
    <w:name w:val="Цитата 2 Знак"/>
    <w:basedOn w:val="a0"/>
    <w:link w:val="21"/>
    <w:uiPriority w:val="29"/>
    <w:rsid w:val="00CA5984"/>
    <w:rPr>
      <w:i/>
      <w:iCs/>
      <w:color w:val="404040" w:themeColor="text1" w:themeTint="BF"/>
    </w:rPr>
  </w:style>
  <w:style w:type="paragraph" w:styleId="a7">
    <w:name w:val="List Paragraph"/>
    <w:basedOn w:val="a"/>
    <w:uiPriority w:val="34"/>
    <w:qFormat/>
    <w:rsid w:val="00CA5984"/>
    <w:pPr>
      <w:ind w:left="720"/>
      <w:contextualSpacing/>
    </w:pPr>
  </w:style>
  <w:style w:type="character" w:styleId="a8">
    <w:name w:val="Intense Emphasis"/>
    <w:basedOn w:val="a0"/>
    <w:uiPriority w:val="21"/>
    <w:qFormat/>
    <w:rsid w:val="00CA5984"/>
    <w:rPr>
      <w:i/>
      <w:iCs/>
      <w:color w:val="2F5496" w:themeColor="accent1" w:themeShade="BF"/>
    </w:rPr>
  </w:style>
  <w:style w:type="paragraph" w:styleId="a9">
    <w:name w:val="Intense Quote"/>
    <w:basedOn w:val="a"/>
    <w:next w:val="a"/>
    <w:link w:val="aa"/>
    <w:uiPriority w:val="30"/>
    <w:qFormat/>
    <w:rsid w:val="00CA59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A5984"/>
    <w:rPr>
      <w:i/>
      <w:iCs/>
      <w:color w:val="2F5496" w:themeColor="accent1" w:themeShade="BF"/>
    </w:rPr>
  </w:style>
  <w:style w:type="character" w:styleId="ab">
    <w:name w:val="Intense Reference"/>
    <w:basedOn w:val="a0"/>
    <w:uiPriority w:val="32"/>
    <w:qFormat/>
    <w:rsid w:val="00CA59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298</Words>
  <Characters>1705</Characters>
  <Application>Microsoft Office Word</Application>
  <DocSecurity>0</DocSecurity>
  <Lines>14</Lines>
  <Paragraphs>3</Paragraphs>
  <ScaleCrop>false</ScaleCrop>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dc:creator>
  <cp:keywords/>
  <dc:description/>
  <cp:lastModifiedBy>UserD</cp:lastModifiedBy>
  <cp:revision>5</cp:revision>
  <dcterms:created xsi:type="dcterms:W3CDTF">2026-10-14T11:17:00Z</dcterms:created>
  <dcterms:modified xsi:type="dcterms:W3CDTF">2026-10-19T04:24:00Z</dcterms:modified>
</cp:coreProperties>
</file>